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B458" w14:textId="492DCCE6" w:rsidR="00F140C6" w:rsidRDefault="00F140C6">
      <w:pPr>
        <w:rPr>
          <w:rFonts w:ascii="Helvetica" w:hAnsi="Helvetica" w:cs="Arial"/>
          <w:b/>
          <w:snapToGrid w:val="0"/>
          <w:sz w:val="24"/>
        </w:rPr>
      </w:pPr>
    </w:p>
    <w:tbl>
      <w:tblPr>
        <w:tblStyle w:val="Tablaconcuadrcula"/>
        <w:tblpPr w:leftFromText="141" w:rightFromText="141" w:vertAnchor="text" w:horzAnchor="page" w:tblpX="1756" w:tblpY="98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A5AB0" w14:paraId="56E22F92" w14:textId="77777777" w:rsidTr="009A5AB0">
        <w:tc>
          <w:tcPr>
            <w:tcW w:w="9736" w:type="dxa"/>
          </w:tcPr>
          <w:p w14:paraId="35B658FE" w14:textId="77777777" w:rsidR="009A5AB0" w:rsidRPr="009A5AB0" w:rsidRDefault="009A5AB0" w:rsidP="009A5AB0">
            <w:pPr>
              <w:jc w:val="right"/>
              <w:rPr>
                <w:rFonts w:ascii="Helvetica" w:hAnsi="Helvetica" w:cs="Arial"/>
                <w:b/>
                <w:snapToGrid w:val="0"/>
                <w:sz w:val="28"/>
                <w:szCs w:val="24"/>
              </w:rPr>
            </w:pPr>
            <w:r w:rsidRPr="009A5AB0">
              <w:rPr>
                <w:rFonts w:ascii="Helvetica" w:hAnsi="Helvetica" w:cs="Arial"/>
                <w:b/>
                <w:snapToGrid w:val="0"/>
                <w:sz w:val="28"/>
                <w:szCs w:val="24"/>
              </w:rPr>
              <w:t>CUENTAS ANUALES 2021</w:t>
            </w:r>
          </w:p>
          <w:p w14:paraId="2F80D108" w14:textId="77777777" w:rsidR="009A5AB0" w:rsidRPr="009A5AB0" w:rsidRDefault="009A5AB0" w:rsidP="009A5AB0">
            <w:pPr>
              <w:jc w:val="right"/>
              <w:rPr>
                <w:rFonts w:ascii="Helvetica" w:hAnsi="Helvetica" w:cs="Arial"/>
                <w:b/>
                <w:snapToGrid w:val="0"/>
                <w:sz w:val="28"/>
                <w:szCs w:val="24"/>
              </w:rPr>
            </w:pPr>
          </w:p>
          <w:p w14:paraId="7BDFE1B1" w14:textId="2A5B794F" w:rsidR="009A5AB0" w:rsidRDefault="009A5AB0" w:rsidP="009A5AB0">
            <w:pPr>
              <w:jc w:val="right"/>
              <w:rPr>
                <w:rFonts w:ascii="Helvetica" w:hAnsi="Helvetica" w:cs="Arial"/>
                <w:b/>
                <w:snapToGrid w:val="0"/>
                <w:sz w:val="24"/>
              </w:rPr>
            </w:pPr>
            <w:r w:rsidRPr="009A5AB0">
              <w:rPr>
                <w:rFonts w:ascii="Helvetica" w:hAnsi="Helvetica" w:cs="Arial"/>
                <w:b/>
                <w:snapToGrid w:val="0"/>
                <w:sz w:val="28"/>
                <w:szCs w:val="24"/>
              </w:rPr>
              <w:t>COLEGIO OFICIAL DE FARMACÉUTICOS</w:t>
            </w:r>
            <w:r w:rsidR="00811D74">
              <w:rPr>
                <w:rFonts w:ascii="Helvetica" w:hAnsi="Helvetica" w:cs="Arial"/>
                <w:b/>
                <w:snapToGrid w:val="0"/>
                <w:sz w:val="28"/>
                <w:szCs w:val="24"/>
              </w:rPr>
              <w:t xml:space="preserve"> DE</w:t>
            </w:r>
            <w:r w:rsidRPr="009A5AB0">
              <w:rPr>
                <w:rFonts w:ascii="Helvetica" w:hAnsi="Helvetica" w:cs="Arial"/>
                <w:b/>
                <w:snapToGrid w:val="0"/>
                <w:sz w:val="28"/>
                <w:szCs w:val="24"/>
              </w:rPr>
              <w:t xml:space="preserve"> LAS PALMAS</w:t>
            </w:r>
          </w:p>
        </w:tc>
      </w:tr>
    </w:tbl>
    <w:p w14:paraId="50FA5780" w14:textId="77777777" w:rsidR="009A5AB0" w:rsidRPr="009644BA" w:rsidRDefault="00620D1F">
      <w:pPr>
        <w:rPr>
          <w:rFonts w:ascii="Helvetica" w:hAnsi="Helvetica" w:cs="Arial"/>
          <w:b/>
          <w:snapToGrid w:val="0"/>
          <w:sz w:val="24"/>
        </w:rPr>
      </w:pPr>
      <w:r w:rsidRPr="009644BA">
        <w:rPr>
          <w:rFonts w:ascii="Helvetica" w:hAnsi="Helvetica" w:cs="Arial"/>
          <w:b/>
          <w:snapToGrid w:val="0"/>
          <w:sz w:val="24"/>
        </w:rPr>
        <w:br w:type="page"/>
      </w:r>
    </w:p>
    <w:p w14:paraId="11CA90A0" w14:textId="789A429C" w:rsidR="00620D1F" w:rsidRPr="009644BA" w:rsidRDefault="00620D1F">
      <w:pPr>
        <w:rPr>
          <w:rFonts w:ascii="Helvetica" w:hAnsi="Helvetica" w:cs="Arial"/>
          <w:b/>
          <w:snapToGrid w:val="0"/>
          <w:sz w:val="24"/>
        </w:rPr>
      </w:pPr>
    </w:p>
    <w:p w14:paraId="63548E32" w14:textId="77777777" w:rsidR="00DF6BF9" w:rsidRPr="009644BA" w:rsidRDefault="00DF6BF9">
      <w:pPr>
        <w:rPr>
          <w:rFonts w:ascii="Helvetica" w:hAnsi="Helvetica" w:cs="Arial"/>
          <w:b/>
          <w:snapToGrid w:val="0"/>
          <w:sz w:val="24"/>
        </w:rPr>
      </w:pPr>
    </w:p>
    <w:tbl>
      <w:tblPr>
        <w:tblpPr w:leftFromText="141" w:rightFromText="141" w:tblpY="930"/>
        <w:tblW w:w="991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524"/>
        <w:gridCol w:w="1275"/>
        <w:gridCol w:w="1560"/>
        <w:gridCol w:w="1559"/>
      </w:tblGrid>
      <w:tr w:rsidR="00620D1F" w:rsidRPr="009644BA" w14:paraId="7A6B2510" w14:textId="77777777" w:rsidTr="003A49D6">
        <w:trPr>
          <w:trHeight w:val="345"/>
        </w:trPr>
        <w:tc>
          <w:tcPr>
            <w:tcW w:w="5524" w:type="dxa"/>
            <w:shd w:val="clear" w:color="auto" w:fill="A6A6A6" w:themeFill="background1" w:themeFillShade="A6"/>
            <w:noWrap/>
            <w:vAlign w:val="bottom"/>
            <w:hideMark/>
          </w:tcPr>
          <w:p w14:paraId="0AF1D96E" w14:textId="00C8BD5B" w:rsidR="00620D1F" w:rsidRPr="009644BA" w:rsidRDefault="00620D1F" w:rsidP="00406E1D">
            <w:pPr>
              <w:rPr>
                <w:rFonts w:ascii="Helvetica" w:hAnsi="Helvetica" w:cs="Calibri"/>
                <w:b/>
                <w:bCs/>
                <w:color w:val="FFFFFF" w:themeColor="background1"/>
                <w:sz w:val="24"/>
                <w:szCs w:val="24"/>
                <w:lang w:val="es-ES" w:eastAsia="es-ES"/>
              </w:rPr>
            </w:pPr>
            <w:r w:rsidRPr="009644BA">
              <w:rPr>
                <w:rFonts w:ascii="Helvetica" w:hAnsi="Helvetica" w:cs="Calibri"/>
                <w:b/>
                <w:bCs/>
                <w:color w:val="FFFFFF" w:themeColor="background1"/>
                <w:sz w:val="22"/>
                <w:szCs w:val="22"/>
                <w:lang w:val="es-ES" w:eastAsia="es-ES"/>
              </w:rPr>
              <w:t>ACTIVO</w:t>
            </w:r>
          </w:p>
        </w:tc>
        <w:tc>
          <w:tcPr>
            <w:tcW w:w="1275" w:type="dxa"/>
            <w:shd w:val="clear" w:color="auto" w:fill="A6A6A6" w:themeFill="background1" w:themeFillShade="A6"/>
          </w:tcPr>
          <w:p w14:paraId="2EB09775" w14:textId="52BCB5F8" w:rsidR="00620D1F" w:rsidRPr="009644BA" w:rsidRDefault="00620D1F" w:rsidP="003A49D6">
            <w:pPr>
              <w:jc w:val="center"/>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NOTA</w:t>
            </w:r>
          </w:p>
          <w:p w14:paraId="03C9CCC4" w14:textId="237B08D5" w:rsidR="00620D1F" w:rsidRPr="009644BA" w:rsidRDefault="00620D1F" w:rsidP="003A49D6">
            <w:pPr>
              <w:jc w:val="center"/>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MEMORIA</w:t>
            </w:r>
          </w:p>
        </w:tc>
        <w:tc>
          <w:tcPr>
            <w:tcW w:w="1560" w:type="dxa"/>
            <w:shd w:val="clear" w:color="auto" w:fill="A6A6A6" w:themeFill="background1" w:themeFillShade="A6"/>
            <w:noWrap/>
            <w:vAlign w:val="bottom"/>
            <w:hideMark/>
          </w:tcPr>
          <w:p w14:paraId="7B2F10A6" w14:textId="6F2544B5" w:rsidR="00620D1F" w:rsidRPr="009644BA" w:rsidRDefault="00620D1F" w:rsidP="00406E1D">
            <w:pPr>
              <w:jc w:val="right"/>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2021</w:t>
            </w:r>
          </w:p>
        </w:tc>
        <w:tc>
          <w:tcPr>
            <w:tcW w:w="1559" w:type="dxa"/>
            <w:shd w:val="clear" w:color="auto" w:fill="A6A6A6" w:themeFill="background1" w:themeFillShade="A6"/>
            <w:noWrap/>
            <w:vAlign w:val="bottom"/>
            <w:hideMark/>
          </w:tcPr>
          <w:p w14:paraId="579E9947" w14:textId="77777777" w:rsidR="00620D1F" w:rsidRPr="009644BA" w:rsidRDefault="00620D1F" w:rsidP="00406E1D">
            <w:pPr>
              <w:jc w:val="right"/>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2020</w:t>
            </w:r>
          </w:p>
        </w:tc>
      </w:tr>
      <w:tr w:rsidR="00620D1F" w:rsidRPr="009644BA" w14:paraId="5A0F8799" w14:textId="77777777" w:rsidTr="003A49D6">
        <w:trPr>
          <w:trHeight w:val="300"/>
        </w:trPr>
        <w:tc>
          <w:tcPr>
            <w:tcW w:w="5524" w:type="dxa"/>
            <w:shd w:val="clear" w:color="auto" w:fill="auto"/>
            <w:noWrap/>
            <w:vAlign w:val="bottom"/>
            <w:hideMark/>
          </w:tcPr>
          <w:p w14:paraId="7B79C2B5" w14:textId="77777777" w:rsidR="00620D1F" w:rsidRPr="009644BA" w:rsidRDefault="00620D1F" w:rsidP="00406E1D">
            <w:pPr>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 xml:space="preserve">   A) ACTIVO NO CORRIENTE</w:t>
            </w:r>
          </w:p>
        </w:tc>
        <w:tc>
          <w:tcPr>
            <w:tcW w:w="1275" w:type="dxa"/>
          </w:tcPr>
          <w:p w14:paraId="632E039A" w14:textId="77777777" w:rsidR="00620D1F" w:rsidRPr="009644BA" w:rsidRDefault="00620D1F" w:rsidP="003A49D6">
            <w:pPr>
              <w:jc w:val="center"/>
              <w:rPr>
                <w:rFonts w:ascii="Helvetica" w:hAnsi="Helvetica" w:cs="Calibri"/>
                <w:b/>
                <w:bCs/>
                <w:color w:val="000000"/>
                <w:sz w:val="22"/>
                <w:szCs w:val="22"/>
                <w:lang w:val="es-ES" w:eastAsia="es-ES"/>
              </w:rPr>
            </w:pPr>
          </w:p>
        </w:tc>
        <w:tc>
          <w:tcPr>
            <w:tcW w:w="1560" w:type="dxa"/>
            <w:shd w:val="clear" w:color="auto" w:fill="auto"/>
            <w:noWrap/>
            <w:vAlign w:val="bottom"/>
            <w:hideMark/>
          </w:tcPr>
          <w:p w14:paraId="092F892D" w14:textId="6FC13C2A" w:rsidR="00620D1F" w:rsidRPr="009644BA" w:rsidRDefault="00620D1F" w:rsidP="00406E1D">
            <w:pPr>
              <w:jc w:val="right"/>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 xml:space="preserve">2.068.779,82 </w:t>
            </w:r>
          </w:p>
        </w:tc>
        <w:tc>
          <w:tcPr>
            <w:tcW w:w="1559" w:type="dxa"/>
            <w:shd w:val="clear" w:color="auto" w:fill="auto"/>
            <w:noWrap/>
            <w:vAlign w:val="bottom"/>
            <w:hideMark/>
          </w:tcPr>
          <w:p w14:paraId="7FAE3AB7" w14:textId="77777777" w:rsidR="00620D1F" w:rsidRPr="009644BA" w:rsidRDefault="00620D1F" w:rsidP="00406E1D">
            <w:pPr>
              <w:jc w:val="right"/>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1.911.750,26</w:t>
            </w:r>
          </w:p>
        </w:tc>
      </w:tr>
      <w:tr w:rsidR="00620D1F" w:rsidRPr="009644BA" w14:paraId="13AFE1E3" w14:textId="77777777" w:rsidTr="003A49D6">
        <w:trPr>
          <w:trHeight w:val="300"/>
        </w:trPr>
        <w:tc>
          <w:tcPr>
            <w:tcW w:w="5524" w:type="dxa"/>
            <w:shd w:val="clear" w:color="auto" w:fill="auto"/>
            <w:noWrap/>
            <w:vAlign w:val="bottom"/>
            <w:hideMark/>
          </w:tcPr>
          <w:p w14:paraId="20D1E202" w14:textId="77777777" w:rsidR="00620D1F" w:rsidRPr="009644BA" w:rsidRDefault="00620D1F" w:rsidP="00406E1D">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I. Inmovilizado intangible.</w:t>
            </w:r>
          </w:p>
        </w:tc>
        <w:tc>
          <w:tcPr>
            <w:tcW w:w="1275" w:type="dxa"/>
          </w:tcPr>
          <w:p w14:paraId="6483393C" w14:textId="08D724E8" w:rsidR="00620D1F" w:rsidRPr="009644BA" w:rsidRDefault="006315B7" w:rsidP="003A49D6">
            <w:pPr>
              <w:jc w:val="cente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5.1</w:t>
            </w:r>
          </w:p>
        </w:tc>
        <w:tc>
          <w:tcPr>
            <w:tcW w:w="1560" w:type="dxa"/>
            <w:shd w:val="clear" w:color="auto" w:fill="auto"/>
            <w:noWrap/>
            <w:vAlign w:val="bottom"/>
            <w:hideMark/>
          </w:tcPr>
          <w:p w14:paraId="2ED83002" w14:textId="774D1DF5"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17.623,05 </w:t>
            </w:r>
          </w:p>
        </w:tc>
        <w:tc>
          <w:tcPr>
            <w:tcW w:w="1559" w:type="dxa"/>
            <w:shd w:val="clear" w:color="auto" w:fill="auto"/>
            <w:noWrap/>
            <w:vAlign w:val="bottom"/>
            <w:hideMark/>
          </w:tcPr>
          <w:p w14:paraId="36B688EE" w14:textId="77777777"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34.261,32</w:t>
            </w:r>
          </w:p>
        </w:tc>
      </w:tr>
      <w:tr w:rsidR="00620D1F" w:rsidRPr="009644BA" w14:paraId="49D24445" w14:textId="77777777" w:rsidTr="003A49D6">
        <w:trPr>
          <w:trHeight w:val="300"/>
        </w:trPr>
        <w:tc>
          <w:tcPr>
            <w:tcW w:w="5524" w:type="dxa"/>
            <w:shd w:val="clear" w:color="auto" w:fill="auto"/>
            <w:noWrap/>
            <w:vAlign w:val="bottom"/>
            <w:hideMark/>
          </w:tcPr>
          <w:p w14:paraId="5D79899F" w14:textId="77777777" w:rsidR="00620D1F" w:rsidRPr="009644BA" w:rsidRDefault="00620D1F" w:rsidP="00406E1D">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III. Inmovilizado material</w:t>
            </w:r>
          </w:p>
        </w:tc>
        <w:tc>
          <w:tcPr>
            <w:tcW w:w="1275" w:type="dxa"/>
          </w:tcPr>
          <w:p w14:paraId="08455F67" w14:textId="267FAD4C" w:rsidR="00620D1F" w:rsidRPr="009644BA" w:rsidRDefault="006315B7" w:rsidP="003A49D6">
            <w:pPr>
              <w:jc w:val="cente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5.1</w:t>
            </w:r>
          </w:p>
        </w:tc>
        <w:tc>
          <w:tcPr>
            <w:tcW w:w="1560" w:type="dxa"/>
            <w:shd w:val="clear" w:color="auto" w:fill="auto"/>
            <w:noWrap/>
            <w:vAlign w:val="bottom"/>
            <w:hideMark/>
          </w:tcPr>
          <w:p w14:paraId="1AA16F88" w14:textId="1937AF1B"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2.051.156,77 </w:t>
            </w:r>
          </w:p>
        </w:tc>
        <w:tc>
          <w:tcPr>
            <w:tcW w:w="1559" w:type="dxa"/>
            <w:shd w:val="clear" w:color="auto" w:fill="auto"/>
            <w:noWrap/>
            <w:vAlign w:val="bottom"/>
            <w:hideMark/>
          </w:tcPr>
          <w:p w14:paraId="3E4074EC" w14:textId="77777777"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1.877.488,94</w:t>
            </w:r>
          </w:p>
        </w:tc>
      </w:tr>
      <w:tr w:rsidR="00620D1F" w:rsidRPr="009644BA" w14:paraId="7E6392F3" w14:textId="77777777" w:rsidTr="003A49D6">
        <w:trPr>
          <w:trHeight w:val="300"/>
        </w:trPr>
        <w:tc>
          <w:tcPr>
            <w:tcW w:w="5524" w:type="dxa"/>
            <w:shd w:val="clear" w:color="auto" w:fill="auto"/>
            <w:noWrap/>
            <w:vAlign w:val="bottom"/>
            <w:hideMark/>
          </w:tcPr>
          <w:p w14:paraId="2291F04C" w14:textId="77777777" w:rsidR="00620D1F" w:rsidRPr="009644BA" w:rsidRDefault="00620D1F" w:rsidP="00406E1D">
            <w:pPr>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 xml:space="preserve">   B) ACTIVO CORRIENTE</w:t>
            </w:r>
          </w:p>
        </w:tc>
        <w:tc>
          <w:tcPr>
            <w:tcW w:w="1275" w:type="dxa"/>
          </w:tcPr>
          <w:p w14:paraId="359B700F" w14:textId="77777777" w:rsidR="00620D1F" w:rsidRPr="009644BA" w:rsidRDefault="00620D1F" w:rsidP="003A49D6">
            <w:pPr>
              <w:jc w:val="center"/>
              <w:rPr>
                <w:rFonts w:ascii="Helvetica" w:hAnsi="Helvetica" w:cs="Calibri"/>
                <w:b/>
                <w:bCs/>
                <w:color w:val="000000"/>
                <w:sz w:val="22"/>
                <w:szCs w:val="22"/>
                <w:lang w:val="es-ES" w:eastAsia="es-ES"/>
              </w:rPr>
            </w:pPr>
          </w:p>
        </w:tc>
        <w:tc>
          <w:tcPr>
            <w:tcW w:w="1560" w:type="dxa"/>
            <w:shd w:val="clear" w:color="auto" w:fill="auto"/>
            <w:noWrap/>
            <w:vAlign w:val="bottom"/>
            <w:hideMark/>
          </w:tcPr>
          <w:p w14:paraId="53BC564B" w14:textId="6869958F" w:rsidR="00620D1F" w:rsidRPr="009644BA" w:rsidRDefault="00620D1F" w:rsidP="00406E1D">
            <w:pPr>
              <w:jc w:val="right"/>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 xml:space="preserve">3.094.587,58 </w:t>
            </w:r>
          </w:p>
        </w:tc>
        <w:tc>
          <w:tcPr>
            <w:tcW w:w="1559" w:type="dxa"/>
            <w:shd w:val="clear" w:color="auto" w:fill="auto"/>
            <w:noWrap/>
            <w:vAlign w:val="bottom"/>
            <w:hideMark/>
          </w:tcPr>
          <w:p w14:paraId="7B476E68" w14:textId="77777777" w:rsidR="00620D1F" w:rsidRPr="009644BA" w:rsidRDefault="00620D1F" w:rsidP="00406E1D">
            <w:pPr>
              <w:jc w:val="right"/>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3.123.815,31</w:t>
            </w:r>
          </w:p>
        </w:tc>
      </w:tr>
      <w:tr w:rsidR="00620D1F" w:rsidRPr="009644BA" w14:paraId="5120A2CA" w14:textId="77777777" w:rsidTr="003A49D6">
        <w:trPr>
          <w:trHeight w:val="300"/>
        </w:trPr>
        <w:tc>
          <w:tcPr>
            <w:tcW w:w="5524" w:type="dxa"/>
            <w:shd w:val="clear" w:color="auto" w:fill="auto"/>
            <w:noWrap/>
            <w:vAlign w:val="bottom"/>
            <w:hideMark/>
          </w:tcPr>
          <w:p w14:paraId="4D096831" w14:textId="77777777" w:rsidR="00620D1F" w:rsidRPr="009644BA" w:rsidRDefault="00620D1F" w:rsidP="00406E1D">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II. Usuarios y otros deudores de la actividad propia</w:t>
            </w:r>
          </w:p>
        </w:tc>
        <w:tc>
          <w:tcPr>
            <w:tcW w:w="1275" w:type="dxa"/>
          </w:tcPr>
          <w:p w14:paraId="129B14DF" w14:textId="44FD0282" w:rsidR="00620D1F" w:rsidRPr="009644BA" w:rsidRDefault="00585212" w:rsidP="003A49D6">
            <w:pPr>
              <w:jc w:val="cente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6</w:t>
            </w:r>
          </w:p>
        </w:tc>
        <w:tc>
          <w:tcPr>
            <w:tcW w:w="1560" w:type="dxa"/>
            <w:shd w:val="clear" w:color="auto" w:fill="auto"/>
            <w:noWrap/>
            <w:vAlign w:val="bottom"/>
            <w:hideMark/>
          </w:tcPr>
          <w:p w14:paraId="7CEEF9A3" w14:textId="2726B283"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36.033,88 </w:t>
            </w:r>
          </w:p>
        </w:tc>
        <w:tc>
          <w:tcPr>
            <w:tcW w:w="1559" w:type="dxa"/>
            <w:shd w:val="clear" w:color="auto" w:fill="auto"/>
            <w:noWrap/>
            <w:vAlign w:val="bottom"/>
            <w:hideMark/>
          </w:tcPr>
          <w:p w14:paraId="76EBDA3F" w14:textId="08A11B13"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0,00</w:t>
            </w:r>
          </w:p>
        </w:tc>
      </w:tr>
      <w:tr w:rsidR="00620D1F" w:rsidRPr="009644BA" w14:paraId="7CC667F1" w14:textId="77777777" w:rsidTr="003A49D6">
        <w:trPr>
          <w:trHeight w:val="300"/>
        </w:trPr>
        <w:tc>
          <w:tcPr>
            <w:tcW w:w="5524" w:type="dxa"/>
            <w:shd w:val="clear" w:color="auto" w:fill="auto"/>
            <w:noWrap/>
            <w:vAlign w:val="bottom"/>
            <w:hideMark/>
          </w:tcPr>
          <w:p w14:paraId="6C11FB9E" w14:textId="77777777" w:rsidR="00620D1F" w:rsidRPr="009644BA" w:rsidRDefault="00620D1F" w:rsidP="00406E1D">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III. Deudores comerciales y otras cuentas a cobrar</w:t>
            </w:r>
          </w:p>
        </w:tc>
        <w:tc>
          <w:tcPr>
            <w:tcW w:w="1275" w:type="dxa"/>
          </w:tcPr>
          <w:p w14:paraId="5C8FBC67" w14:textId="77777777" w:rsidR="00620D1F" w:rsidRPr="009644BA" w:rsidRDefault="00620D1F" w:rsidP="003A49D6">
            <w:pPr>
              <w:jc w:val="center"/>
              <w:rPr>
                <w:rFonts w:ascii="Helvetica" w:hAnsi="Helvetica" w:cs="Calibri"/>
                <w:color w:val="000000"/>
                <w:sz w:val="22"/>
                <w:szCs w:val="22"/>
                <w:lang w:val="es-ES" w:eastAsia="es-ES"/>
              </w:rPr>
            </w:pPr>
          </w:p>
        </w:tc>
        <w:tc>
          <w:tcPr>
            <w:tcW w:w="1560" w:type="dxa"/>
            <w:shd w:val="clear" w:color="auto" w:fill="auto"/>
            <w:noWrap/>
            <w:vAlign w:val="bottom"/>
            <w:hideMark/>
          </w:tcPr>
          <w:p w14:paraId="08EECD3F" w14:textId="627C7B36"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102.837,46 </w:t>
            </w:r>
          </w:p>
        </w:tc>
        <w:tc>
          <w:tcPr>
            <w:tcW w:w="1559" w:type="dxa"/>
            <w:shd w:val="clear" w:color="auto" w:fill="auto"/>
            <w:noWrap/>
            <w:vAlign w:val="bottom"/>
            <w:hideMark/>
          </w:tcPr>
          <w:p w14:paraId="4C448C47" w14:textId="77777777"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94.898,60</w:t>
            </w:r>
          </w:p>
        </w:tc>
      </w:tr>
      <w:tr w:rsidR="00620D1F" w:rsidRPr="009644BA" w14:paraId="61DAC353" w14:textId="77777777" w:rsidTr="003A49D6">
        <w:trPr>
          <w:trHeight w:val="300"/>
        </w:trPr>
        <w:tc>
          <w:tcPr>
            <w:tcW w:w="5524" w:type="dxa"/>
            <w:shd w:val="clear" w:color="auto" w:fill="auto"/>
            <w:noWrap/>
            <w:vAlign w:val="bottom"/>
            <w:hideMark/>
          </w:tcPr>
          <w:p w14:paraId="628E74D2" w14:textId="77777777" w:rsidR="00620D1F" w:rsidRPr="009644BA" w:rsidRDefault="00620D1F" w:rsidP="00406E1D">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V. Inversiones financieras a corto plazo.</w:t>
            </w:r>
          </w:p>
        </w:tc>
        <w:tc>
          <w:tcPr>
            <w:tcW w:w="1275" w:type="dxa"/>
          </w:tcPr>
          <w:p w14:paraId="38F332F5" w14:textId="77777777" w:rsidR="00620D1F" w:rsidRPr="009644BA" w:rsidRDefault="00620D1F" w:rsidP="003A49D6">
            <w:pPr>
              <w:jc w:val="center"/>
              <w:rPr>
                <w:rFonts w:ascii="Helvetica" w:hAnsi="Helvetica" w:cs="Calibri"/>
                <w:color w:val="000000"/>
                <w:sz w:val="22"/>
                <w:szCs w:val="22"/>
                <w:lang w:val="es-ES" w:eastAsia="es-ES"/>
              </w:rPr>
            </w:pPr>
          </w:p>
        </w:tc>
        <w:tc>
          <w:tcPr>
            <w:tcW w:w="1560" w:type="dxa"/>
            <w:shd w:val="clear" w:color="auto" w:fill="auto"/>
            <w:noWrap/>
            <w:vAlign w:val="bottom"/>
            <w:hideMark/>
          </w:tcPr>
          <w:p w14:paraId="0E248844" w14:textId="113BA9F1"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4.000,00 </w:t>
            </w:r>
          </w:p>
        </w:tc>
        <w:tc>
          <w:tcPr>
            <w:tcW w:w="1559" w:type="dxa"/>
            <w:shd w:val="clear" w:color="auto" w:fill="auto"/>
            <w:noWrap/>
            <w:vAlign w:val="bottom"/>
            <w:hideMark/>
          </w:tcPr>
          <w:p w14:paraId="2A8C425D" w14:textId="77777777"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763.128,37</w:t>
            </w:r>
          </w:p>
        </w:tc>
      </w:tr>
      <w:tr w:rsidR="00620D1F" w:rsidRPr="009644BA" w14:paraId="322006D9" w14:textId="77777777" w:rsidTr="003A49D6">
        <w:trPr>
          <w:trHeight w:val="300"/>
        </w:trPr>
        <w:tc>
          <w:tcPr>
            <w:tcW w:w="5524" w:type="dxa"/>
            <w:shd w:val="clear" w:color="auto" w:fill="auto"/>
            <w:noWrap/>
            <w:vAlign w:val="bottom"/>
            <w:hideMark/>
          </w:tcPr>
          <w:p w14:paraId="20842351" w14:textId="77777777" w:rsidR="00620D1F" w:rsidRPr="009644BA" w:rsidRDefault="00620D1F" w:rsidP="00406E1D">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VI. Periodificaciones a corto plazo.</w:t>
            </w:r>
          </w:p>
        </w:tc>
        <w:tc>
          <w:tcPr>
            <w:tcW w:w="1275" w:type="dxa"/>
          </w:tcPr>
          <w:p w14:paraId="649F2DDA" w14:textId="77777777" w:rsidR="00620D1F" w:rsidRPr="009644BA" w:rsidRDefault="00620D1F" w:rsidP="003A49D6">
            <w:pPr>
              <w:jc w:val="center"/>
              <w:rPr>
                <w:rFonts w:ascii="Helvetica" w:hAnsi="Helvetica" w:cs="Calibri"/>
                <w:color w:val="000000"/>
                <w:sz w:val="22"/>
                <w:szCs w:val="22"/>
                <w:lang w:val="es-ES" w:eastAsia="es-ES"/>
              </w:rPr>
            </w:pPr>
          </w:p>
        </w:tc>
        <w:tc>
          <w:tcPr>
            <w:tcW w:w="1560" w:type="dxa"/>
            <w:shd w:val="clear" w:color="auto" w:fill="auto"/>
            <w:noWrap/>
            <w:vAlign w:val="bottom"/>
            <w:hideMark/>
          </w:tcPr>
          <w:p w14:paraId="084B9DF1" w14:textId="64F6A184"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4.407,47 </w:t>
            </w:r>
          </w:p>
        </w:tc>
        <w:tc>
          <w:tcPr>
            <w:tcW w:w="1559" w:type="dxa"/>
            <w:shd w:val="clear" w:color="auto" w:fill="auto"/>
            <w:noWrap/>
            <w:vAlign w:val="bottom"/>
            <w:hideMark/>
          </w:tcPr>
          <w:p w14:paraId="57F6CCEA" w14:textId="35179714"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0,00</w:t>
            </w:r>
          </w:p>
        </w:tc>
      </w:tr>
      <w:tr w:rsidR="00620D1F" w:rsidRPr="009644BA" w14:paraId="0EDB34DC" w14:textId="77777777" w:rsidTr="003A49D6">
        <w:trPr>
          <w:trHeight w:val="300"/>
        </w:trPr>
        <w:tc>
          <w:tcPr>
            <w:tcW w:w="5524" w:type="dxa"/>
            <w:shd w:val="clear" w:color="auto" w:fill="auto"/>
            <w:noWrap/>
            <w:vAlign w:val="bottom"/>
            <w:hideMark/>
          </w:tcPr>
          <w:p w14:paraId="11B38482" w14:textId="77777777" w:rsidR="00620D1F" w:rsidRPr="009644BA" w:rsidRDefault="00620D1F" w:rsidP="00406E1D">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VII. Efectivo y otros activos líquidos equivalentes.</w:t>
            </w:r>
          </w:p>
        </w:tc>
        <w:tc>
          <w:tcPr>
            <w:tcW w:w="1275" w:type="dxa"/>
          </w:tcPr>
          <w:p w14:paraId="563DBD48" w14:textId="77777777" w:rsidR="00620D1F" w:rsidRPr="009644BA" w:rsidRDefault="00620D1F" w:rsidP="003A49D6">
            <w:pPr>
              <w:jc w:val="center"/>
              <w:rPr>
                <w:rFonts w:ascii="Helvetica" w:hAnsi="Helvetica" w:cs="Calibri"/>
                <w:color w:val="000000"/>
                <w:sz w:val="22"/>
                <w:szCs w:val="22"/>
                <w:lang w:val="es-ES" w:eastAsia="es-ES"/>
              </w:rPr>
            </w:pPr>
          </w:p>
        </w:tc>
        <w:tc>
          <w:tcPr>
            <w:tcW w:w="1560" w:type="dxa"/>
            <w:shd w:val="clear" w:color="auto" w:fill="auto"/>
            <w:noWrap/>
            <w:vAlign w:val="bottom"/>
            <w:hideMark/>
          </w:tcPr>
          <w:p w14:paraId="2EEF2241" w14:textId="49AEE96C"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2.947.308,77 </w:t>
            </w:r>
          </w:p>
        </w:tc>
        <w:tc>
          <w:tcPr>
            <w:tcW w:w="1559" w:type="dxa"/>
            <w:shd w:val="clear" w:color="auto" w:fill="auto"/>
            <w:noWrap/>
            <w:vAlign w:val="bottom"/>
            <w:hideMark/>
          </w:tcPr>
          <w:p w14:paraId="2701E5D7" w14:textId="77777777" w:rsidR="00620D1F" w:rsidRPr="009644BA" w:rsidRDefault="00620D1F" w:rsidP="00406E1D">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2.265.788,34</w:t>
            </w:r>
          </w:p>
        </w:tc>
      </w:tr>
      <w:tr w:rsidR="00620D1F" w:rsidRPr="009644BA" w14:paraId="22672AE6" w14:textId="77777777" w:rsidTr="003A49D6">
        <w:trPr>
          <w:trHeight w:val="300"/>
        </w:trPr>
        <w:tc>
          <w:tcPr>
            <w:tcW w:w="5524" w:type="dxa"/>
            <w:shd w:val="clear" w:color="auto" w:fill="A6A6A6" w:themeFill="background1" w:themeFillShade="A6"/>
            <w:noWrap/>
            <w:vAlign w:val="bottom"/>
            <w:hideMark/>
          </w:tcPr>
          <w:p w14:paraId="0A87A7E7" w14:textId="77777777" w:rsidR="00620D1F" w:rsidRPr="009644BA" w:rsidRDefault="00620D1F" w:rsidP="00406E1D">
            <w:pPr>
              <w:rPr>
                <w:rFonts w:ascii="Helvetica" w:hAnsi="Helvetica" w:cs="Calibri"/>
                <w:color w:val="FFFFFF" w:themeColor="background1"/>
                <w:sz w:val="22"/>
                <w:szCs w:val="22"/>
                <w:lang w:val="es-ES" w:eastAsia="es-ES"/>
              </w:rPr>
            </w:pPr>
            <w:r w:rsidRPr="009644BA">
              <w:rPr>
                <w:rFonts w:ascii="Helvetica" w:hAnsi="Helvetica" w:cs="Calibri"/>
                <w:color w:val="FFFFFF" w:themeColor="background1"/>
                <w:sz w:val="22"/>
                <w:szCs w:val="22"/>
                <w:lang w:val="es-ES" w:eastAsia="es-ES"/>
              </w:rPr>
              <w:t xml:space="preserve">    </w:t>
            </w:r>
            <w:proofErr w:type="gramStart"/>
            <w:r w:rsidRPr="009644BA">
              <w:rPr>
                <w:rFonts w:ascii="Helvetica" w:hAnsi="Helvetica" w:cs="Calibri"/>
                <w:color w:val="FFFFFF" w:themeColor="background1"/>
                <w:sz w:val="22"/>
                <w:szCs w:val="22"/>
                <w:lang w:val="es-ES" w:eastAsia="es-ES"/>
              </w:rPr>
              <w:t>TOTAL</w:t>
            </w:r>
            <w:proofErr w:type="gramEnd"/>
            <w:r w:rsidRPr="009644BA">
              <w:rPr>
                <w:rFonts w:ascii="Helvetica" w:hAnsi="Helvetica" w:cs="Calibri"/>
                <w:color w:val="FFFFFF" w:themeColor="background1"/>
                <w:sz w:val="22"/>
                <w:szCs w:val="22"/>
                <w:lang w:val="es-ES" w:eastAsia="es-ES"/>
              </w:rPr>
              <w:t xml:space="preserve"> ACTIVO</w:t>
            </w:r>
          </w:p>
        </w:tc>
        <w:tc>
          <w:tcPr>
            <w:tcW w:w="1275" w:type="dxa"/>
            <w:shd w:val="clear" w:color="auto" w:fill="A6A6A6" w:themeFill="background1" w:themeFillShade="A6"/>
          </w:tcPr>
          <w:p w14:paraId="46C93899" w14:textId="77777777" w:rsidR="00620D1F" w:rsidRPr="009644BA" w:rsidRDefault="00620D1F" w:rsidP="003A49D6">
            <w:pPr>
              <w:jc w:val="center"/>
              <w:rPr>
                <w:rFonts w:ascii="Helvetica" w:hAnsi="Helvetica" w:cs="Calibri"/>
                <w:color w:val="FFFFFF" w:themeColor="background1"/>
                <w:sz w:val="22"/>
                <w:szCs w:val="22"/>
                <w:lang w:val="es-ES" w:eastAsia="es-ES"/>
              </w:rPr>
            </w:pPr>
          </w:p>
        </w:tc>
        <w:tc>
          <w:tcPr>
            <w:tcW w:w="1560" w:type="dxa"/>
            <w:shd w:val="clear" w:color="auto" w:fill="A6A6A6" w:themeFill="background1" w:themeFillShade="A6"/>
            <w:noWrap/>
            <w:vAlign w:val="bottom"/>
            <w:hideMark/>
          </w:tcPr>
          <w:p w14:paraId="11410371" w14:textId="19936653" w:rsidR="00620D1F" w:rsidRPr="009644BA" w:rsidRDefault="00620D1F" w:rsidP="00406E1D">
            <w:pPr>
              <w:jc w:val="right"/>
              <w:rPr>
                <w:rFonts w:ascii="Helvetica" w:hAnsi="Helvetica" w:cs="Calibri"/>
                <w:color w:val="FFFFFF" w:themeColor="background1"/>
                <w:sz w:val="22"/>
                <w:szCs w:val="22"/>
                <w:lang w:val="es-ES" w:eastAsia="es-ES"/>
              </w:rPr>
            </w:pPr>
            <w:r w:rsidRPr="009644BA">
              <w:rPr>
                <w:rFonts w:ascii="Helvetica" w:hAnsi="Helvetica" w:cs="Calibri"/>
                <w:color w:val="FFFFFF" w:themeColor="background1"/>
                <w:sz w:val="22"/>
                <w:szCs w:val="22"/>
                <w:lang w:val="es-ES" w:eastAsia="es-ES"/>
              </w:rPr>
              <w:t xml:space="preserve">5.163.367,40 </w:t>
            </w:r>
          </w:p>
        </w:tc>
        <w:tc>
          <w:tcPr>
            <w:tcW w:w="1559" w:type="dxa"/>
            <w:shd w:val="clear" w:color="auto" w:fill="A6A6A6" w:themeFill="background1" w:themeFillShade="A6"/>
            <w:noWrap/>
            <w:vAlign w:val="bottom"/>
            <w:hideMark/>
          </w:tcPr>
          <w:p w14:paraId="062DB436" w14:textId="77777777" w:rsidR="00620D1F" w:rsidRPr="009644BA" w:rsidRDefault="00620D1F" w:rsidP="00406E1D">
            <w:pPr>
              <w:jc w:val="right"/>
              <w:rPr>
                <w:rFonts w:ascii="Helvetica" w:hAnsi="Helvetica" w:cs="Calibri"/>
                <w:color w:val="FFFFFF" w:themeColor="background1"/>
                <w:sz w:val="22"/>
                <w:szCs w:val="22"/>
                <w:lang w:val="es-ES" w:eastAsia="es-ES"/>
              </w:rPr>
            </w:pPr>
            <w:r w:rsidRPr="009644BA">
              <w:rPr>
                <w:rFonts w:ascii="Helvetica" w:hAnsi="Helvetica" w:cs="Calibri"/>
                <w:color w:val="FFFFFF" w:themeColor="background1"/>
                <w:sz w:val="22"/>
                <w:szCs w:val="22"/>
                <w:lang w:val="es-ES" w:eastAsia="es-ES"/>
              </w:rPr>
              <w:t>5.035.565,57</w:t>
            </w:r>
          </w:p>
        </w:tc>
      </w:tr>
    </w:tbl>
    <w:p w14:paraId="2FEF8434" w14:textId="77777777" w:rsidR="00460218" w:rsidRPr="009644BA" w:rsidRDefault="00460218">
      <w:pPr>
        <w:rPr>
          <w:rFonts w:ascii="Helvetica" w:hAnsi="Helvetica" w:cs="Arial"/>
          <w:b/>
          <w:snapToGrid w:val="0"/>
          <w:sz w:val="24"/>
        </w:rPr>
      </w:pPr>
    </w:p>
    <w:p w14:paraId="73FAB141" w14:textId="572CDE13" w:rsidR="00460218" w:rsidRPr="009644BA" w:rsidRDefault="00460218">
      <w:pPr>
        <w:rPr>
          <w:rFonts w:ascii="Helvetica" w:hAnsi="Helvetica" w:cs="Arial"/>
          <w:b/>
          <w:snapToGrid w:val="0"/>
          <w:sz w:val="24"/>
        </w:rPr>
      </w:pPr>
    </w:p>
    <w:p w14:paraId="6F505D89" w14:textId="79213A6A" w:rsidR="00460218" w:rsidRPr="009644BA" w:rsidRDefault="00460218">
      <w:pPr>
        <w:rPr>
          <w:rFonts w:ascii="Helvetica" w:hAnsi="Helvetica" w:cs="Arial"/>
          <w:b/>
          <w:snapToGrid w:val="0"/>
          <w:sz w:val="24"/>
        </w:rPr>
      </w:pPr>
    </w:p>
    <w:p w14:paraId="0ACAF936" w14:textId="77777777" w:rsidR="00460218" w:rsidRPr="009644BA" w:rsidRDefault="00460218">
      <w:pPr>
        <w:rPr>
          <w:rFonts w:ascii="Helvetica" w:hAnsi="Helvetica" w:cs="Arial"/>
          <w:b/>
          <w:snapToGrid w:val="0"/>
          <w:sz w:val="24"/>
        </w:rPr>
      </w:pPr>
    </w:p>
    <w:tbl>
      <w:tblPr>
        <w:tblW w:w="9918"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5440"/>
        <w:gridCol w:w="1204"/>
        <w:gridCol w:w="1819"/>
        <w:gridCol w:w="1524"/>
      </w:tblGrid>
      <w:tr w:rsidR="00620D1F" w:rsidRPr="009644BA" w14:paraId="12067B32" w14:textId="77777777" w:rsidTr="003A49D6">
        <w:trPr>
          <w:trHeight w:val="300"/>
        </w:trPr>
        <w:tc>
          <w:tcPr>
            <w:tcW w:w="5440" w:type="dxa"/>
            <w:shd w:val="clear" w:color="auto" w:fill="A6A6A6" w:themeFill="background1" w:themeFillShade="A6"/>
            <w:noWrap/>
            <w:vAlign w:val="bottom"/>
          </w:tcPr>
          <w:p w14:paraId="1F00FE80" w14:textId="2818198D" w:rsidR="00620D1F" w:rsidRPr="009644BA" w:rsidRDefault="00620D1F" w:rsidP="00460218">
            <w:pPr>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PATRIMONIO NETO Y PASIVO</w:t>
            </w:r>
          </w:p>
        </w:tc>
        <w:tc>
          <w:tcPr>
            <w:tcW w:w="1135" w:type="dxa"/>
            <w:shd w:val="clear" w:color="auto" w:fill="A6A6A6" w:themeFill="background1" w:themeFillShade="A6"/>
          </w:tcPr>
          <w:p w14:paraId="24731028" w14:textId="1432CBB8" w:rsidR="00620D1F" w:rsidRPr="009644BA" w:rsidRDefault="00620D1F" w:rsidP="003A49D6">
            <w:pPr>
              <w:jc w:val="center"/>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NOTA MEMORIA</w:t>
            </w:r>
          </w:p>
        </w:tc>
        <w:tc>
          <w:tcPr>
            <w:tcW w:w="1819" w:type="dxa"/>
            <w:shd w:val="clear" w:color="auto" w:fill="A6A6A6" w:themeFill="background1" w:themeFillShade="A6"/>
            <w:noWrap/>
            <w:vAlign w:val="bottom"/>
          </w:tcPr>
          <w:p w14:paraId="04302488" w14:textId="56D780BF" w:rsidR="00620D1F" w:rsidRPr="009644BA" w:rsidRDefault="00620D1F" w:rsidP="00460218">
            <w:pPr>
              <w:jc w:val="right"/>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2021</w:t>
            </w:r>
          </w:p>
        </w:tc>
        <w:tc>
          <w:tcPr>
            <w:tcW w:w="1524" w:type="dxa"/>
            <w:shd w:val="clear" w:color="auto" w:fill="A6A6A6" w:themeFill="background1" w:themeFillShade="A6"/>
            <w:noWrap/>
            <w:vAlign w:val="bottom"/>
          </w:tcPr>
          <w:p w14:paraId="45F63971" w14:textId="08A60D78" w:rsidR="00620D1F" w:rsidRPr="009644BA" w:rsidRDefault="00620D1F" w:rsidP="00460218">
            <w:pPr>
              <w:jc w:val="right"/>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2020</w:t>
            </w:r>
          </w:p>
        </w:tc>
      </w:tr>
      <w:tr w:rsidR="00620D1F" w:rsidRPr="009644BA" w14:paraId="4F2EEBA2" w14:textId="77777777" w:rsidTr="003A49D6">
        <w:trPr>
          <w:trHeight w:val="300"/>
        </w:trPr>
        <w:tc>
          <w:tcPr>
            <w:tcW w:w="5440" w:type="dxa"/>
            <w:shd w:val="clear" w:color="auto" w:fill="auto"/>
            <w:noWrap/>
            <w:vAlign w:val="bottom"/>
            <w:hideMark/>
          </w:tcPr>
          <w:p w14:paraId="30333533" w14:textId="77777777" w:rsidR="00620D1F" w:rsidRPr="009644BA" w:rsidRDefault="00620D1F" w:rsidP="00460218">
            <w:pPr>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 xml:space="preserve">   A) PATRIMONIO NETO</w:t>
            </w:r>
          </w:p>
        </w:tc>
        <w:tc>
          <w:tcPr>
            <w:tcW w:w="1135" w:type="dxa"/>
          </w:tcPr>
          <w:p w14:paraId="3A8A9FF5" w14:textId="77777777" w:rsidR="00620D1F" w:rsidRPr="009644BA" w:rsidRDefault="00620D1F" w:rsidP="003A49D6">
            <w:pPr>
              <w:jc w:val="center"/>
              <w:rPr>
                <w:rFonts w:ascii="Helvetica" w:hAnsi="Helvetica" w:cs="Calibri"/>
                <w:b/>
                <w:bCs/>
                <w:color w:val="000000"/>
                <w:sz w:val="22"/>
                <w:szCs w:val="22"/>
                <w:lang w:val="es-ES" w:eastAsia="es-ES"/>
              </w:rPr>
            </w:pPr>
          </w:p>
        </w:tc>
        <w:tc>
          <w:tcPr>
            <w:tcW w:w="1819" w:type="dxa"/>
            <w:shd w:val="clear" w:color="auto" w:fill="auto"/>
            <w:noWrap/>
            <w:vAlign w:val="bottom"/>
            <w:hideMark/>
          </w:tcPr>
          <w:p w14:paraId="378CA13F" w14:textId="6D3F902A" w:rsidR="00620D1F" w:rsidRPr="009644BA" w:rsidRDefault="00620D1F" w:rsidP="00460218">
            <w:pPr>
              <w:jc w:val="right"/>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 xml:space="preserve">2.909.361,21 </w:t>
            </w:r>
          </w:p>
        </w:tc>
        <w:tc>
          <w:tcPr>
            <w:tcW w:w="1524" w:type="dxa"/>
            <w:shd w:val="clear" w:color="auto" w:fill="auto"/>
            <w:noWrap/>
            <w:vAlign w:val="bottom"/>
            <w:hideMark/>
          </w:tcPr>
          <w:p w14:paraId="2912BED0" w14:textId="6F88B1B1" w:rsidR="00620D1F" w:rsidRPr="009644BA" w:rsidRDefault="00620D1F" w:rsidP="00460218">
            <w:pPr>
              <w:jc w:val="right"/>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1.174.462,36</w:t>
            </w:r>
          </w:p>
        </w:tc>
      </w:tr>
      <w:tr w:rsidR="00620D1F" w:rsidRPr="009644BA" w14:paraId="014E5A56" w14:textId="77777777" w:rsidTr="003A49D6">
        <w:trPr>
          <w:trHeight w:val="300"/>
        </w:trPr>
        <w:tc>
          <w:tcPr>
            <w:tcW w:w="5440" w:type="dxa"/>
            <w:shd w:val="clear" w:color="auto" w:fill="auto"/>
            <w:noWrap/>
            <w:vAlign w:val="bottom"/>
            <w:hideMark/>
          </w:tcPr>
          <w:p w14:paraId="561276EC"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A-1) Fondos propios.</w:t>
            </w:r>
          </w:p>
        </w:tc>
        <w:tc>
          <w:tcPr>
            <w:tcW w:w="1135" w:type="dxa"/>
          </w:tcPr>
          <w:p w14:paraId="44FC6BD5" w14:textId="77777777" w:rsidR="00620D1F" w:rsidRPr="009644BA" w:rsidRDefault="00620D1F" w:rsidP="003A49D6">
            <w:pPr>
              <w:jc w:val="center"/>
              <w:rPr>
                <w:rFonts w:ascii="Helvetica" w:hAnsi="Helvetica" w:cs="Calibri"/>
                <w:color w:val="000000"/>
                <w:sz w:val="22"/>
                <w:szCs w:val="22"/>
                <w:lang w:val="es-ES" w:eastAsia="es-ES"/>
              </w:rPr>
            </w:pPr>
          </w:p>
        </w:tc>
        <w:tc>
          <w:tcPr>
            <w:tcW w:w="1819" w:type="dxa"/>
            <w:shd w:val="clear" w:color="auto" w:fill="auto"/>
            <w:noWrap/>
            <w:vAlign w:val="bottom"/>
            <w:hideMark/>
          </w:tcPr>
          <w:p w14:paraId="1D692A1B" w14:textId="732747DA"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2.909.361,21 </w:t>
            </w:r>
          </w:p>
        </w:tc>
        <w:tc>
          <w:tcPr>
            <w:tcW w:w="1524" w:type="dxa"/>
            <w:shd w:val="clear" w:color="auto" w:fill="auto"/>
            <w:noWrap/>
            <w:vAlign w:val="bottom"/>
            <w:hideMark/>
          </w:tcPr>
          <w:p w14:paraId="668116A3" w14:textId="1BE1374D"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1.174.462,36</w:t>
            </w:r>
          </w:p>
        </w:tc>
      </w:tr>
      <w:tr w:rsidR="00620D1F" w:rsidRPr="009644BA" w14:paraId="03EA0A24" w14:textId="77777777" w:rsidTr="003A49D6">
        <w:trPr>
          <w:trHeight w:val="300"/>
        </w:trPr>
        <w:tc>
          <w:tcPr>
            <w:tcW w:w="5440" w:type="dxa"/>
            <w:shd w:val="clear" w:color="auto" w:fill="auto"/>
            <w:noWrap/>
            <w:vAlign w:val="bottom"/>
            <w:hideMark/>
          </w:tcPr>
          <w:p w14:paraId="35EC5708"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I. Dotación Fundacional/Fondo social</w:t>
            </w:r>
          </w:p>
        </w:tc>
        <w:tc>
          <w:tcPr>
            <w:tcW w:w="1135" w:type="dxa"/>
          </w:tcPr>
          <w:p w14:paraId="7ACE3E1D" w14:textId="4486ECF8" w:rsidR="00620D1F" w:rsidRPr="009644BA" w:rsidRDefault="002E4EF9" w:rsidP="003A49D6">
            <w:pPr>
              <w:jc w:val="center"/>
              <w:rPr>
                <w:rFonts w:ascii="Helvetica" w:hAnsi="Helvetica" w:cs="Calibri"/>
                <w:color w:val="000000"/>
                <w:sz w:val="22"/>
                <w:szCs w:val="22"/>
                <w:lang w:val="es-ES" w:eastAsia="es-ES"/>
              </w:rPr>
            </w:pPr>
            <w:r>
              <w:rPr>
                <w:rFonts w:ascii="Helvetica" w:hAnsi="Helvetica" w:cs="Calibri"/>
                <w:color w:val="000000"/>
                <w:sz w:val="22"/>
                <w:szCs w:val="22"/>
                <w:lang w:val="es-ES" w:eastAsia="es-ES"/>
              </w:rPr>
              <w:t>9</w:t>
            </w:r>
          </w:p>
        </w:tc>
        <w:tc>
          <w:tcPr>
            <w:tcW w:w="1819" w:type="dxa"/>
            <w:shd w:val="clear" w:color="auto" w:fill="auto"/>
            <w:noWrap/>
            <w:vAlign w:val="bottom"/>
            <w:hideMark/>
          </w:tcPr>
          <w:p w14:paraId="46D393D1" w14:textId="22C1AB1D"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1.072.671,31 </w:t>
            </w:r>
          </w:p>
        </w:tc>
        <w:tc>
          <w:tcPr>
            <w:tcW w:w="1524" w:type="dxa"/>
            <w:shd w:val="clear" w:color="auto" w:fill="auto"/>
            <w:noWrap/>
            <w:vAlign w:val="bottom"/>
            <w:hideMark/>
          </w:tcPr>
          <w:p w14:paraId="3DDA89EC" w14:textId="77777777"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1.072.671,31</w:t>
            </w:r>
          </w:p>
        </w:tc>
      </w:tr>
      <w:tr w:rsidR="00620D1F" w:rsidRPr="009644BA" w14:paraId="4A92ED93" w14:textId="77777777" w:rsidTr="003A49D6">
        <w:trPr>
          <w:trHeight w:val="300"/>
        </w:trPr>
        <w:tc>
          <w:tcPr>
            <w:tcW w:w="5440" w:type="dxa"/>
            <w:shd w:val="clear" w:color="auto" w:fill="auto"/>
            <w:noWrap/>
            <w:vAlign w:val="bottom"/>
            <w:hideMark/>
          </w:tcPr>
          <w:p w14:paraId="4493ADAB"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1. Dotación fundacional/Fondo social</w:t>
            </w:r>
          </w:p>
        </w:tc>
        <w:tc>
          <w:tcPr>
            <w:tcW w:w="1135" w:type="dxa"/>
          </w:tcPr>
          <w:p w14:paraId="75D6036C" w14:textId="77777777" w:rsidR="00620D1F" w:rsidRPr="009644BA" w:rsidRDefault="00620D1F" w:rsidP="003A49D6">
            <w:pPr>
              <w:jc w:val="center"/>
              <w:rPr>
                <w:rFonts w:ascii="Helvetica" w:hAnsi="Helvetica" w:cs="Calibri"/>
                <w:color w:val="000000"/>
                <w:sz w:val="22"/>
                <w:szCs w:val="22"/>
                <w:lang w:val="es-ES" w:eastAsia="es-ES"/>
              </w:rPr>
            </w:pPr>
          </w:p>
        </w:tc>
        <w:tc>
          <w:tcPr>
            <w:tcW w:w="1819" w:type="dxa"/>
            <w:shd w:val="clear" w:color="auto" w:fill="auto"/>
            <w:noWrap/>
            <w:vAlign w:val="bottom"/>
            <w:hideMark/>
          </w:tcPr>
          <w:p w14:paraId="707A4180" w14:textId="5531E2C8"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1.072.671,31 </w:t>
            </w:r>
          </w:p>
        </w:tc>
        <w:tc>
          <w:tcPr>
            <w:tcW w:w="1524" w:type="dxa"/>
            <w:shd w:val="clear" w:color="auto" w:fill="auto"/>
            <w:noWrap/>
            <w:vAlign w:val="bottom"/>
            <w:hideMark/>
          </w:tcPr>
          <w:p w14:paraId="1D2FB72D" w14:textId="77777777"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1.072.671,31</w:t>
            </w:r>
          </w:p>
        </w:tc>
      </w:tr>
      <w:tr w:rsidR="00620D1F" w:rsidRPr="009644BA" w14:paraId="2DB90CBB" w14:textId="77777777" w:rsidTr="003A49D6">
        <w:trPr>
          <w:trHeight w:val="300"/>
        </w:trPr>
        <w:tc>
          <w:tcPr>
            <w:tcW w:w="5440" w:type="dxa"/>
            <w:shd w:val="clear" w:color="auto" w:fill="auto"/>
            <w:noWrap/>
            <w:vAlign w:val="bottom"/>
            <w:hideMark/>
          </w:tcPr>
          <w:p w14:paraId="01B0EB09"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II. Reservas</w:t>
            </w:r>
          </w:p>
        </w:tc>
        <w:tc>
          <w:tcPr>
            <w:tcW w:w="1135" w:type="dxa"/>
          </w:tcPr>
          <w:p w14:paraId="08509223" w14:textId="7115B2BB" w:rsidR="00620D1F" w:rsidRPr="009644BA" w:rsidRDefault="00921BAE" w:rsidP="003A49D6">
            <w:pPr>
              <w:jc w:val="center"/>
              <w:rPr>
                <w:rFonts w:ascii="Helvetica" w:hAnsi="Helvetica" w:cs="Calibri"/>
                <w:color w:val="000000"/>
                <w:sz w:val="22"/>
                <w:szCs w:val="22"/>
                <w:lang w:val="es-ES" w:eastAsia="es-ES"/>
              </w:rPr>
            </w:pPr>
            <w:r>
              <w:rPr>
                <w:rFonts w:ascii="Helvetica" w:hAnsi="Helvetica" w:cs="Calibri"/>
                <w:color w:val="000000"/>
                <w:sz w:val="22"/>
                <w:szCs w:val="22"/>
                <w:lang w:val="es-ES" w:eastAsia="es-ES"/>
              </w:rPr>
              <w:t>3</w:t>
            </w:r>
          </w:p>
        </w:tc>
        <w:tc>
          <w:tcPr>
            <w:tcW w:w="1819" w:type="dxa"/>
            <w:shd w:val="clear" w:color="auto" w:fill="auto"/>
            <w:noWrap/>
            <w:vAlign w:val="bottom"/>
            <w:hideMark/>
          </w:tcPr>
          <w:p w14:paraId="7B356872" w14:textId="2E4E2E3C"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126.685,82 </w:t>
            </w:r>
          </w:p>
        </w:tc>
        <w:tc>
          <w:tcPr>
            <w:tcW w:w="1524" w:type="dxa"/>
            <w:shd w:val="clear" w:color="auto" w:fill="auto"/>
            <w:noWrap/>
            <w:vAlign w:val="bottom"/>
            <w:hideMark/>
          </w:tcPr>
          <w:p w14:paraId="4AF4D5C0" w14:textId="77777777"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33.696,44</w:t>
            </w:r>
          </w:p>
        </w:tc>
      </w:tr>
      <w:tr w:rsidR="00620D1F" w:rsidRPr="009644BA" w14:paraId="1BC2D4E8" w14:textId="77777777" w:rsidTr="003A49D6">
        <w:trPr>
          <w:trHeight w:val="300"/>
        </w:trPr>
        <w:tc>
          <w:tcPr>
            <w:tcW w:w="5440" w:type="dxa"/>
            <w:shd w:val="clear" w:color="auto" w:fill="auto"/>
            <w:noWrap/>
            <w:vAlign w:val="bottom"/>
            <w:hideMark/>
          </w:tcPr>
          <w:p w14:paraId="2F2A1D94"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IV. Excedente del ejercicio</w:t>
            </w:r>
          </w:p>
        </w:tc>
        <w:tc>
          <w:tcPr>
            <w:tcW w:w="1135" w:type="dxa"/>
          </w:tcPr>
          <w:p w14:paraId="09C2EA4C" w14:textId="68769C21" w:rsidR="00620D1F" w:rsidRPr="009644BA" w:rsidRDefault="00921BAE" w:rsidP="003A49D6">
            <w:pPr>
              <w:jc w:val="center"/>
              <w:rPr>
                <w:rFonts w:ascii="Helvetica" w:hAnsi="Helvetica" w:cs="Calibri"/>
                <w:color w:val="000000"/>
                <w:sz w:val="22"/>
                <w:szCs w:val="22"/>
                <w:lang w:val="es-ES" w:eastAsia="es-ES"/>
              </w:rPr>
            </w:pPr>
            <w:r>
              <w:rPr>
                <w:rFonts w:ascii="Helvetica" w:hAnsi="Helvetica" w:cs="Calibri"/>
                <w:color w:val="000000"/>
                <w:sz w:val="22"/>
                <w:szCs w:val="22"/>
                <w:lang w:val="es-ES" w:eastAsia="es-ES"/>
              </w:rPr>
              <w:t>3</w:t>
            </w:r>
          </w:p>
        </w:tc>
        <w:tc>
          <w:tcPr>
            <w:tcW w:w="1819" w:type="dxa"/>
            <w:shd w:val="clear" w:color="auto" w:fill="auto"/>
            <w:noWrap/>
            <w:vAlign w:val="bottom"/>
            <w:hideMark/>
          </w:tcPr>
          <w:p w14:paraId="7DBD80B7" w14:textId="1602F021"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1.710.004,08 </w:t>
            </w:r>
          </w:p>
        </w:tc>
        <w:tc>
          <w:tcPr>
            <w:tcW w:w="1524" w:type="dxa"/>
            <w:shd w:val="clear" w:color="auto" w:fill="auto"/>
            <w:noWrap/>
            <w:vAlign w:val="bottom"/>
            <w:hideMark/>
          </w:tcPr>
          <w:p w14:paraId="69FFF765" w14:textId="77777777"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68.094,61</w:t>
            </w:r>
          </w:p>
        </w:tc>
      </w:tr>
      <w:tr w:rsidR="00620D1F" w:rsidRPr="009644BA" w14:paraId="3D6DA560" w14:textId="77777777" w:rsidTr="003A49D6">
        <w:trPr>
          <w:trHeight w:val="300"/>
        </w:trPr>
        <w:tc>
          <w:tcPr>
            <w:tcW w:w="5440" w:type="dxa"/>
            <w:shd w:val="clear" w:color="auto" w:fill="auto"/>
            <w:noWrap/>
            <w:vAlign w:val="bottom"/>
            <w:hideMark/>
          </w:tcPr>
          <w:p w14:paraId="1C6E7B63" w14:textId="77777777" w:rsidR="00620D1F" w:rsidRPr="009644BA" w:rsidRDefault="00620D1F" w:rsidP="00460218">
            <w:pPr>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 xml:space="preserve">   B) PASIVO NO CORRIENTE</w:t>
            </w:r>
          </w:p>
        </w:tc>
        <w:tc>
          <w:tcPr>
            <w:tcW w:w="1135" w:type="dxa"/>
          </w:tcPr>
          <w:p w14:paraId="2EA6FFEA" w14:textId="77777777" w:rsidR="00620D1F" w:rsidRPr="009644BA" w:rsidRDefault="00620D1F" w:rsidP="003A49D6">
            <w:pPr>
              <w:jc w:val="center"/>
              <w:rPr>
                <w:rFonts w:ascii="Helvetica" w:hAnsi="Helvetica" w:cs="Calibri"/>
                <w:b/>
                <w:bCs/>
                <w:color w:val="000000"/>
                <w:sz w:val="22"/>
                <w:szCs w:val="22"/>
                <w:lang w:val="es-ES" w:eastAsia="es-ES"/>
              </w:rPr>
            </w:pPr>
          </w:p>
        </w:tc>
        <w:tc>
          <w:tcPr>
            <w:tcW w:w="1819" w:type="dxa"/>
            <w:shd w:val="clear" w:color="auto" w:fill="auto"/>
            <w:noWrap/>
            <w:vAlign w:val="bottom"/>
            <w:hideMark/>
          </w:tcPr>
          <w:p w14:paraId="558033CB" w14:textId="15A323F4" w:rsidR="00620D1F" w:rsidRPr="009644BA" w:rsidRDefault="00620D1F" w:rsidP="00460218">
            <w:pPr>
              <w:jc w:val="right"/>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 xml:space="preserve">532.316,25 </w:t>
            </w:r>
          </w:p>
        </w:tc>
        <w:tc>
          <w:tcPr>
            <w:tcW w:w="1524" w:type="dxa"/>
            <w:shd w:val="clear" w:color="auto" w:fill="auto"/>
            <w:noWrap/>
            <w:vAlign w:val="bottom"/>
            <w:hideMark/>
          </w:tcPr>
          <w:p w14:paraId="324FE0BE" w14:textId="77777777" w:rsidR="00620D1F" w:rsidRPr="009644BA" w:rsidRDefault="00620D1F" w:rsidP="00460218">
            <w:pPr>
              <w:jc w:val="right"/>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2.200.000,00</w:t>
            </w:r>
          </w:p>
        </w:tc>
      </w:tr>
      <w:tr w:rsidR="00620D1F" w:rsidRPr="009644BA" w14:paraId="42E2D1B4" w14:textId="77777777" w:rsidTr="003A49D6">
        <w:trPr>
          <w:trHeight w:val="300"/>
        </w:trPr>
        <w:tc>
          <w:tcPr>
            <w:tcW w:w="5440" w:type="dxa"/>
            <w:shd w:val="clear" w:color="auto" w:fill="auto"/>
            <w:noWrap/>
            <w:vAlign w:val="bottom"/>
            <w:hideMark/>
          </w:tcPr>
          <w:p w14:paraId="326E313D"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I. Provisiones a largo plazo.</w:t>
            </w:r>
          </w:p>
        </w:tc>
        <w:tc>
          <w:tcPr>
            <w:tcW w:w="1135" w:type="dxa"/>
          </w:tcPr>
          <w:p w14:paraId="4151566E" w14:textId="77777777" w:rsidR="00620D1F" w:rsidRPr="009644BA" w:rsidRDefault="00620D1F" w:rsidP="003A49D6">
            <w:pPr>
              <w:jc w:val="center"/>
              <w:rPr>
                <w:rFonts w:ascii="Helvetica" w:hAnsi="Helvetica" w:cs="Calibri"/>
                <w:color w:val="000000"/>
                <w:sz w:val="22"/>
                <w:szCs w:val="22"/>
                <w:lang w:val="es-ES" w:eastAsia="es-ES"/>
              </w:rPr>
            </w:pPr>
          </w:p>
        </w:tc>
        <w:tc>
          <w:tcPr>
            <w:tcW w:w="1819" w:type="dxa"/>
            <w:shd w:val="clear" w:color="auto" w:fill="auto"/>
            <w:noWrap/>
            <w:vAlign w:val="bottom"/>
            <w:hideMark/>
          </w:tcPr>
          <w:p w14:paraId="4863B113" w14:textId="57B4774B"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33.333,33 </w:t>
            </w:r>
          </w:p>
        </w:tc>
        <w:tc>
          <w:tcPr>
            <w:tcW w:w="1524" w:type="dxa"/>
            <w:shd w:val="clear" w:color="auto" w:fill="auto"/>
            <w:noWrap/>
            <w:vAlign w:val="bottom"/>
            <w:hideMark/>
          </w:tcPr>
          <w:p w14:paraId="338CFD6B" w14:textId="2B7449A2"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0,00</w:t>
            </w:r>
          </w:p>
        </w:tc>
      </w:tr>
      <w:tr w:rsidR="00620D1F" w:rsidRPr="009644BA" w14:paraId="6F7625CD" w14:textId="77777777" w:rsidTr="003A49D6">
        <w:trPr>
          <w:trHeight w:val="300"/>
        </w:trPr>
        <w:tc>
          <w:tcPr>
            <w:tcW w:w="5440" w:type="dxa"/>
            <w:shd w:val="clear" w:color="auto" w:fill="auto"/>
            <w:noWrap/>
            <w:vAlign w:val="bottom"/>
            <w:hideMark/>
          </w:tcPr>
          <w:p w14:paraId="1293CC72"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II. Deudas a largo plazo.</w:t>
            </w:r>
          </w:p>
        </w:tc>
        <w:tc>
          <w:tcPr>
            <w:tcW w:w="1135" w:type="dxa"/>
          </w:tcPr>
          <w:p w14:paraId="50A63BCE" w14:textId="073DBB11" w:rsidR="00620D1F" w:rsidRPr="009644BA" w:rsidRDefault="002E4EF9" w:rsidP="003A49D6">
            <w:pPr>
              <w:jc w:val="center"/>
              <w:rPr>
                <w:rFonts w:ascii="Helvetica" w:hAnsi="Helvetica" w:cs="Calibri"/>
                <w:color w:val="000000"/>
                <w:sz w:val="22"/>
                <w:szCs w:val="22"/>
                <w:lang w:val="es-ES" w:eastAsia="es-ES"/>
              </w:rPr>
            </w:pPr>
            <w:r>
              <w:rPr>
                <w:rFonts w:ascii="Helvetica" w:hAnsi="Helvetica" w:cs="Calibri"/>
                <w:color w:val="000000"/>
                <w:sz w:val="22"/>
                <w:szCs w:val="22"/>
                <w:lang w:val="es-ES" w:eastAsia="es-ES"/>
              </w:rPr>
              <w:t>8</w:t>
            </w:r>
          </w:p>
        </w:tc>
        <w:tc>
          <w:tcPr>
            <w:tcW w:w="1819" w:type="dxa"/>
            <w:shd w:val="clear" w:color="auto" w:fill="auto"/>
            <w:noWrap/>
            <w:vAlign w:val="bottom"/>
            <w:hideMark/>
          </w:tcPr>
          <w:p w14:paraId="4B16F406" w14:textId="686DA029"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498.982,92 </w:t>
            </w:r>
          </w:p>
        </w:tc>
        <w:tc>
          <w:tcPr>
            <w:tcW w:w="1524" w:type="dxa"/>
            <w:shd w:val="clear" w:color="auto" w:fill="auto"/>
            <w:noWrap/>
            <w:vAlign w:val="bottom"/>
            <w:hideMark/>
          </w:tcPr>
          <w:p w14:paraId="4A9C7660" w14:textId="77777777"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2.200.000,00</w:t>
            </w:r>
          </w:p>
        </w:tc>
      </w:tr>
      <w:tr w:rsidR="00620D1F" w:rsidRPr="009644BA" w14:paraId="3069157E" w14:textId="77777777" w:rsidTr="003A49D6">
        <w:trPr>
          <w:trHeight w:val="300"/>
        </w:trPr>
        <w:tc>
          <w:tcPr>
            <w:tcW w:w="5440" w:type="dxa"/>
            <w:shd w:val="clear" w:color="auto" w:fill="auto"/>
            <w:noWrap/>
            <w:vAlign w:val="bottom"/>
            <w:hideMark/>
          </w:tcPr>
          <w:p w14:paraId="22951D04"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1. Deudas con entidades de crédito.</w:t>
            </w:r>
          </w:p>
        </w:tc>
        <w:tc>
          <w:tcPr>
            <w:tcW w:w="1135" w:type="dxa"/>
          </w:tcPr>
          <w:p w14:paraId="09EFF810" w14:textId="77777777" w:rsidR="00620D1F" w:rsidRPr="009644BA" w:rsidRDefault="00620D1F" w:rsidP="003A49D6">
            <w:pPr>
              <w:jc w:val="center"/>
              <w:rPr>
                <w:rFonts w:ascii="Helvetica" w:hAnsi="Helvetica" w:cs="Calibri"/>
                <w:color w:val="000000"/>
                <w:sz w:val="22"/>
                <w:szCs w:val="22"/>
                <w:lang w:val="es-ES" w:eastAsia="es-ES"/>
              </w:rPr>
            </w:pPr>
          </w:p>
        </w:tc>
        <w:tc>
          <w:tcPr>
            <w:tcW w:w="1819" w:type="dxa"/>
            <w:shd w:val="clear" w:color="auto" w:fill="auto"/>
            <w:noWrap/>
            <w:vAlign w:val="bottom"/>
            <w:hideMark/>
          </w:tcPr>
          <w:p w14:paraId="4D86D986" w14:textId="145131CB"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498.982,92 </w:t>
            </w:r>
          </w:p>
        </w:tc>
        <w:tc>
          <w:tcPr>
            <w:tcW w:w="1524" w:type="dxa"/>
            <w:shd w:val="clear" w:color="auto" w:fill="auto"/>
            <w:noWrap/>
            <w:vAlign w:val="bottom"/>
            <w:hideMark/>
          </w:tcPr>
          <w:p w14:paraId="4953D6ED" w14:textId="77777777"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2.200.000,00</w:t>
            </w:r>
          </w:p>
        </w:tc>
      </w:tr>
      <w:tr w:rsidR="00620D1F" w:rsidRPr="009644BA" w14:paraId="2C59540E" w14:textId="77777777" w:rsidTr="003A49D6">
        <w:trPr>
          <w:trHeight w:val="300"/>
        </w:trPr>
        <w:tc>
          <w:tcPr>
            <w:tcW w:w="5440" w:type="dxa"/>
            <w:shd w:val="clear" w:color="auto" w:fill="auto"/>
            <w:noWrap/>
            <w:vAlign w:val="bottom"/>
            <w:hideMark/>
          </w:tcPr>
          <w:p w14:paraId="4A6A62FB" w14:textId="77777777" w:rsidR="00620D1F" w:rsidRPr="009644BA" w:rsidRDefault="00620D1F" w:rsidP="00460218">
            <w:pPr>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 xml:space="preserve">   C) PASIVO CORRIENTE</w:t>
            </w:r>
          </w:p>
        </w:tc>
        <w:tc>
          <w:tcPr>
            <w:tcW w:w="1135" w:type="dxa"/>
          </w:tcPr>
          <w:p w14:paraId="2F97755B" w14:textId="77777777" w:rsidR="00620D1F" w:rsidRPr="009644BA" w:rsidRDefault="00620D1F" w:rsidP="003A49D6">
            <w:pPr>
              <w:jc w:val="center"/>
              <w:rPr>
                <w:rFonts w:ascii="Helvetica" w:hAnsi="Helvetica" w:cs="Calibri"/>
                <w:b/>
                <w:bCs/>
                <w:color w:val="000000"/>
                <w:sz w:val="22"/>
                <w:szCs w:val="22"/>
                <w:lang w:val="es-ES" w:eastAsia="es-ES"/>
              </w:rPr>
            </w:pPr>
          </w:p>
        </w:tc>
        <w:tc>
          <w:tcPr>
            <w:tcW w:w="1819" w:type="dxa"/>
            <w:shd w:val="clear" w:color="auto" w:fill="auto"/>
            <w:noWrap/>
            <w:vAlign w:val="bottom"/>
            <w:hideMark/>
          </w:tcPr>
          <w:p w14:paraId="6E6419B6" w14:textId="560C43F2" w:rsidR="00620D1F" w:rsidRPr="009644BA" w:rsidRDefault="00620D1F" w:rsidP="00460218">
            <w:pPr>
              <w:jc w:val="right"/>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 xml:space="preserve">1.721.689,94 </w:t>
            </w:r>
          </w:p>
        </w:tc>
        <w:tc>
          <w:tcPr>
            <w:tcW w:w="1524" w:type="dxa"/>
            <w:shd w:val="clear" w:color="auto" w:fill="auto"/>
            <w:noWrap/>
            <w:vAlign w:val="bottom"/>
            <w:hideMark/>
          </w:tcPr>
          <w:p w14:paraId="113B55DA" w14:textId="77777777" w:rsidR="00620D1F" w:rsidRPr="009644BA" w:rsidRDefault="00620D1F" w:rsidP="00460218">
            <w:pPr>
              <w:jc w:val="right"/>
              <w:rPr>
                <w:rFonts w:ascii="Helvetica" w:hAnsi="Helvetica" w:cs="Calibri"/>
                <w:b/>
                <w:bCs/>
                <w:color w:val="000000"/>
                <w:sz w:val="22"/>
                <w:szCs w:val="22"/>
                <w:lang w:val="es-ES" w:eastAsia="es-ES"/>
              </w:rPr>
            </w:pPr>
            <w:r w:rsidRPr="009644BA">
              <w:rPr>
                <w:rFonts w:ascii="Helvetica" w:hAnsi="Helvetica" w:cs="Calibri"/>
                <w:b/>
                <w:bCs/>
                <w:color w:val="000000"/>
                <w:sz w:val="22"/>
                <w:szCs w:val="22"/>
                <w:lang w:val="es-ES" w:eastAsia="es-ES"/>
              </w:rPr>
              <w:t xml:space="preserve">1.661.103,21 </w:t>
            </w:r>
          </w:p>
        </w:tc>
      </w:tr>
      <w:tr w:rsidR="00620D1F" w:rsidRPr="009644BA" w14:paraId="3437325C" w14:textId="77777777" w:rsidTr="003A49D6">
        <w:trPr>
          <w:trHeight w:val="300"/>
        </w:trPr>
        <w:tc>
          <w:tcPr>
            <w:tcW w:w="5440" w:type="dxa"/>
            <w:shd w:val="clear" w:color="auto" w:fill="auto"/>
            <w:noWrap/>
            <w:vAlign w:val="bottom"/>
            <w:hideMark/>
          </w:tcPr>
          <w:p w14:paraId="79FA57FA"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II. Deudas a corto plazo.</w:t>
            </w:r>
          </w:p>
        </w:tc>
        <w:tc>
          <w:tcPr>
            <w:tcW w:w="1135" w:type="dxa"/>
          </w:tcPr>
          <w:p w14:paraId="58240488" w14:textId="77777777" w:rsidR="00620D1F" w:rsidRPr="009644BA" w:rsidRDefault="00620D1F" w:rsidP="003A49D6">
            <w:pPr>
              <w:jc w:val="center"/>
              <w:rPr>
                <w:rFonts w:ascii="Helvetica" w:hAnsi="Helvetica" w:cs="Calibri"/>
                <w:color w:val="000000"/>
                <w:sz w:val="22"/>
                <w:szCs w:val="22"/>
                <w:lang w:val="es-ES" w:eastAsia="es-ES"/>
              </w:rPr>
            </w:pPr>
          </w:p>
        </w:tc>
        <w:tc>
          <w:tcPr>
            <w:tcW w:w="1819" w:type="dxa"/>
            <w:shd w:val="clear" w:color="auto" w:fill="auto"/>
            <w:noWrap/>
            <w:vAlign w:val="bottom"/>
            <w:hideMark/>
          </w:tcPr>
          <w:p w14:paraId="140E092F" w14:textId="607DE0C0"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1.244.141,58 </w:t>
            </w:r>
          </w:p>
        </w:tc>
        <w:tc>
          <w:tcPr>
            <w:tcW w:w="1524" w:type="dxa"/>
            <w:shd w:val="clear" w:color="auto" w:fill="auto"/>
            <w:noWrap/>
            <w:vAlign w:val="bottom"/>
            <w:hideMark/>
          </w:tcPr>
          <w:p w14:paraId="7983112F" w14:textId="77777777"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300.000,00</w:t>
            </w:r>
          </w:p>
        </w:tc>
      </w:tr>
      <w:tr w:rsidR="00620D1F" w:rsidRPr="009644BA" w14:paraId="41CB5B96" w14:textId="77777777" w:rsidTr="003A49D6">
        <w:trPr>
          <w:trHeight w:val="300"/>
        </w:trPr>
        <w:tc>
          <w:tcPr>
            <w:tcW w:w="5440" w:type="dxa"/>
            <w:shd w:val="clear" w:color="auto" w:fill="auto"/>
            <w:noWrap/>
            <w:vAlign w:val="bottom"/>
            <w:hideMark/>
          </w:tcPr>
          <w:p w14:paraId="4493B7AE"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1. Deuda con entidades de crédito.</w:t>
            </w:r>
          </w:p>
        </w:tc>
        <w:tc>
          <w:tcPr>
            <w:tcW w:w="1135" w:type="dxa"/>
          </w:tcPr>
          <w:p w14:paraId="309B0238" w14:textId="663E2DE6" w:rsidR="00620D1F" w:rsidRPr="009644BA" w:rsidRDefault="002E4EF9" w:rsidP="003A49D6">
            <w:pPr>
              <w:jc w:val="center"/>
              <w:rPr>
                <w:rFonts w:ascii="Helvetica" w:hAnsi="Helvetica" w:cs="Calibri"/>
                <w:color w:val="000000"/>
                <w:sz w:val="22"/>
                <w:szCs w:val="22"/>
                <w:lang w:val="es-ES" w:eastAsia="es-ES"/>
              </w:rPr>
            </w:pPr>
            <w:r>
              <w:rPr>
                <w:rFonts w:ascii="Helvetica" w:hAnsi="Helvetica" w:cs="Calibri"/>
                <w:color w:val="000000"/>
                <w:sz w:val="22"/>
                <w:szCs w:val="22"/>
                <w:lang w:val="es-ES" w:eastAsia="es-ES"/>
              </w:rPr>
              <w:t>8</w:t>
            </w:r>
          </w:p>
        </w:tc>
        <w:tc>
          <w:tcPr>
            <w:tcW w:w="1819" w:type="dxa"/>
            <w:shd w:val="clear" w:color="auto" w:fill="auto"/>
            <w:noWrap/>
            <w:vAlign w:val="bottom"/>
            <w:hideMark/>
          </w:tcPr>
          <w:p w14:paraId="71FA7A41" w14:textId="78CECCFD"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16.222,39 </w:t>
            </w:r>
          </w:p>
        </w:tc>
        <w:tc>
          <w:tcPr>
            <w:tcW w:w="1524" w:type="dxa"/>
            <w:shd w:val="clear" w:color="auto" w:fill="auto"/>
            <w:noWrap/>
            <w:vAlign w:val="bottom"/>
            <w:hideMark/>
          </w:tcPr>
          <w:p w14:paraId="31310CF8" w14:textId="38DF4C2B"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0,00</w:t>
            </w:r>
          </w:p>
        </w:tc>
      </w:tr>
      <w:tr w:rsidR="00620D1F" w:rsidRPr="009644BA" w14:paraId="07E5FE6C" w14:textId="77777777" w:rsidTr="003A49D6">
        <w:trPr>
          <w:trHeight w:val="300"/>
        </w:trPr>
        <w:tc>
          <w:tcPr>
            <w:tcW w:w="5440" w:type="dxa"/>
            <w:shd w:val="clear" w:color="auto" w:fill="auto"/>
            <w:noWrap/>
            <w:vAlign w:val="bottom"/>
            <w:hideMark/>
          </w:tcPr>
          <w:p w14:paraId="31856D00"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3. </w:t>
            </w:r>
            <w:proofErr w:type="gramStart"/>
            <w:r w:rsidRPr="009644BA">
              <w:rPr>
                <w:rFonts w:ascii="Helvetica" w:hAnsi="Helvetica" w:cs="Calibri"/>
                <w:color w:val="000000"/>
                <w:sz w:val="22"/>
                <w:szCs w:val="22"/>
                <w:lang w:val="es-ES" w:eastAsia="es-ES"/>
              </w:rPr>
              <w:t>Otros deudas</w:t>
            </w:r>
            <w:proofErr w:type="gramEnd"/>
            <w:r w:rsidRPr="009644BA">
              <w:rPr>
                <w:rFonts w:ascii="Helvetica" w:hAnsi="Helvetica" w:cs="Calibri"/>
                <w:color w:val="000000"/>
                <w:sz w:val="22"/>
                <w:szCs w:val="22"/>
                <w:lang w:val="es-ES" w:eastAsia="es-ES"/>
              </w:rPr>
              <w:t xml:space="preserve"> a corto plazo</w:t>
            </w:r>
          </w:p>
        </w:tc>
        <w:tc>
          <w:tcPr>
            <w:tcW w:w="1135" w:type="dxa"/>
          </w:tcPr>
          <w:p w14:paraId="2D682033" w14:textId="7A73CFA1" w:rsidR="00620D1F" w:rsidRPr="009644BA" w:rsidRDefault="002E4EF9" w:rsidP="003A49D6">
            <w:pPr>
              <w:jc w:val="center"/>
              <w:rPr>
                <w:rFonts w:ascii="Helvetica" w:hAnsi="Helvetica" w:cs="Calibri"/>
                <w:color w:val="000000"/>
                <w:sz w:val="22"/>
                <w:szCs w:val="22"/>
                <w:lang w:val="es-ES" w:eastAsia="es-ES"/>
              </w:rPr>
            </w:pPr>
            <w:r>
              <w:rPr>
                <w:rFonts w:ascii="Helvetica" w:hAnsi="Helvetica" w:cs="Calibri"/>
                <w:color w:val="000000"/>
                <w:sz w:val="22"/>
                <w:szCs w:val="22"/>
                <w:lang w:val="es-ES" w:eastAsia="es-ES"/>
              </w:rPr>
              <w:t>8</w:t>
            </w:r>
          </w:p>
        </w:tc>
        <w:tc>
          <w:tcPr>
            <w:tcW w:w="1819" w:type="dxa"/>
            <w:shd w:val="clear" w:color="auto" w:fill="auto"/>
            <w:noWrap/>
            <w:vAlign w:val="bottom"/>
            <w:hideMark/>
          </w:tcPr>
          <w:p w14:paraId="66B354DE" w14:textId="45B0DF02"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1.227.919,19 </w:t>
            </w:r>
          </w:p>
        </w:tc>
        <w:tc>
          <w:tcPr>
            <w:tcW w:w="1524" w:type="dxa"/>
            <w:shd w:val="clear" w:color="auto" w:fill="auto"/>
            <w:noWrap/>
            <w:vAlign w:val="bottom"/>
            <w:hideMark/>
          </w:tcPr>
          <w:p w14:paraId="08CBA783" w14:textId="77777777"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300.000,00</w:t>
            </w:r>
          </w:p>
        </w:tc>
      </w:tr>
      <w:tr w:rsidR="00620D1F" w:rsidRPr="009644BA" w14:paraId="2DEEB176" w14:textId="77777777" w:rsidTr="003A49D6">
        <w:trPr>
          <w:trHeight w:val="300"/>
        </w:trPr>
        <w:tc>
          <w:tcPr>
            <w:tcW w:w="5440" w:type="dxa"/>
            <w:shd w:val="clear" w:color="auto" w:fill="auto"/>
            <w:noWrap/>
            <w:vAlign w:val="bottom"/>
            <w:hideMark/>
          </w:tcPr>
          <w:p w14:paraId="1D5E20B2"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V Acreedores comerciales y otras cuentas a pagar.</w:t>
            </w:r>
          </w:p>
        </w:tc>
        <w:tc>
          <w:tcPr>
            <w:tcW w:w="1135" w:type="dxa"/>
          </w:tcPr>
          <w:p w14:paraId="631A8863" w14:textId="77777777" w:rsidR="00620D1F" w:rsidRPr="009644BA" w:rsidRDefault="00620D1F" w:rsidP="003A49D6">
            <w:pPr>
              <w:jc w:val="center"/>
              <w:rPr>
                <w:rFonts w:ascii="Helvetica" w:hAnsi="Helvetica" w:cs="Calibri"/>
                <w:color w:val="000000"/>
                <w:sz w:val="22"/>
                <w:szCs w:val="22"/>
                <w:lang w:val="es-ES" w:eastAsia="es-ES"/>
              </w:rPr>
            </w:pPr>
          </w:p>
        </w:tc>
        <w:tc>
          <w:tcPr>
            <w:tcW w:w="1819" w:type="dxa"/>
            <w:shd w:val="clear" w:color="auto" w:fill="auto"/>
            <w:noWrap/>
            <w:vAlign w:val="bottom"/>
            <w:hideMark/>
          </w:tcPr>
          <w:p w14:paraId="3F190DA1" w14:textId="0EA82184"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471.507,40 </w:t>
            </w:r>
          </w:p>
        </w:tc>
        <w:tc>
          <w:tcPr>
            <w:tcW w:w="1524" w:type="dxa"/>
            <w:shd w:val="clear" w:color="auto" w:fill="auto"/>
            <w:noWrap/>
            <w:vAlign w:val="bottom"/>
            <w:hideMark/>
          </w:tcPr>
          <w:p w14:paraId="3F2C9F79" w14:textId="77777777"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1.361.103,21</w:t>
            </w:r>
          </w:p>
        </w:tc>
      </w:tr>
      <w:tr w:rsidR="00620D1F" w:rsidRPr="009644BA" w14:paraId="72AC6790" w14:textId="77777777" w:rsidTr="003A49D6">
        <w:trPr>
          <w:trHeight w:val="300"/>
        </w:trPr>
        <w:tc>
          <w:tcPr>
            <w:tcW w:w="5440" w:type="dxa"/>
            <w:shd w:val="clear" w:color="auto" w:fill="auto"/>
            <w:noWrap/>
            <w:vAlign w:val="bottom"/>
            <w:hideMark/>
          </w:tcPr>
          <w:p w14:paraId="391AC0CD"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1. Proveedores.</w:t>
            </w:r>
          </w:p>
        </w:tc>
        <w:tc>
          <w:tcPr>
            <w:tcW w:w="1135" w:type="dxa"/>
          </w:tcPr>
          <w:p w14:paraId="712E6BF3" w14:textId="77777777" w:rsidR="00620D1F" w:rsidRPr="009644BA" w:rsidRDefault="00620D1F" w:rsidP="003A49D6">
            <w:pPr>
              <w:jc w:val="center"/>
              <w:rPr>
                <w:rFonts w:ascii="Helvetica" w:hAnsi="Helvetica" w:cs="Calibri"/>
                <w:color w:val="000000"/>
                <w:sz w:val="22"/>
                <w:szCs w:val="22"/>
                <w:lang w:val="es-ES" w:eastAsia="es-ES"/>
              </w:rPr>
            </w:pPr>
          </w:p>
        </w:tc>
        <w:tc>
          <w:tcPr>
            <w:tcW w:w="1819" w:type="dxa"/>
            <w:shd w:val="clear" w:color="auto" w:fill="auto"/>
            <w:noWrap/>
            <w:vAlign w:val="bottom"/>
            <w:hideMark/>
          </w:tcPr>
          <w:p w14:paraId="52635682" w14:textId="0BEF2A17"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18.466,56 </w:t>
            </w:r>
          </w:p>
        </w:tc>
        <w:tc>
          <w:tcPr>
            <w:tcW w:w="1524" w:type="dxa"/>
            <w:shd w:val="clear" w:color="auto" w:fill="auto"/>
            <w:noWrap/>
            <w:vAlign w:val="bottom"/>
            <w:hideMark/>
          </w:tcPr>
          <w:p w14:paraId="47FA917E" w14:textId="1107F3F5"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0,00</w:t>
            </w:r>
          </w:p>
        </w:tc>
      </w:tr>
      <w:tr w:rsidR="00620D1F" w:rsidRPr="009644BA" w14:paraId="5A811AB5" w14:textId="77777777" w:rsidTr="003A49D6">
        <w:trPr>
          <w:trHeight w:val="300"/>
        </w:trPr>
        <w:tc>
          <w:tcPr>
            <w:tcW w:w="5440" w:type="dxa"/>
            <w:shd w:val="clear" w:color="auto" w:fill="auto"/>
            <w:noWrap/>
            <w:vAlign w:val="bottom"/>
            <w:hideMark/>
          </w:tcPr>
          <w:p w14:paraId="5B0DE284"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2. Otros acreedores</w:t>
            </w:r>
          </w:p>
        </w:tc>
        <w:tc>
          <w:tcPr>
            <w:tcW w:w="1135" w:type="dxa"/>
          </w:tcPr>
          <w:p w14:paraId="47F8142C" w14:textId="77777777" w:rsidR="00620D1F" w:rsidRPr="009644BA" w:rsidRDefault="00620D1F" w:rsidP="003A49D6">
            <w:pPr>
              <w:jc w:val="center"/>
              <w:rPr>
                <w:rFonts w:ascii="Helvetica" w:hAnsi="Helvetica" w:cs="Calibri"/>
                <w:color w:val="000000"/>
                <w:sz w:val="22"/>
                <w:szCs w:val="22"/>
                <w:lang w:val="es-ES" w:eastAsia="es-ES"/>
              </w:rPr>
            </w:pPr>
          </w:p>
        </w:tc>
        <w:tc>
          <w:tcPr>
            <w:tcW w:w="1819" w:type="dxa"/>
            <w:shd w:val="clear" w:color="auto" w:fill="auto"/>
            <w:noWrap/>
            <w:vAlign w:val="bottom"/>
            <w:hideMark/>
          </w:tcPr>
          <w:p w14:paraId="3EB7CEAD" w14:textId="1CF040F1"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453.040,84 </w:t>
            </w:r>
          </w:p>
        </w:tc>
        <w:tc>
          <w:tcPr>
            <w:tcW w:w="1524" w:type="dxa"/>
            <w:shd w:val="clear" w:color="auto" w:fill="auto"/>
            <w:noWrap/>
            <w:vAlign w:val="bottom"/>
            <w:hideMark/>
          </w:tcPr>
          <w:p w14:paraId="2C808BD4" w14:textId="77777777"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1.361.103,21</w:t>
            </w:r>
          </w:p>
        </w:tc>
      </w:tr>
      <w:tr w:rsidR="00620D1F" w:rsidRPr="009644BA" w14:paraId="113D75FF" w14:textId="77777777" w:rsidTr="003A49D6">
        <w:trPr>
          <w:trHeight w:val="300"/>
        </w:trPr>
        <w:tc>
          <w:tcPr>
            <w:tcW w:w="5440" w:type="dxa"/>
            <w:shd w:val="clear" w:color="auto" w:fill="auto"/>
            <w:noWrap/>
            <w:vAlign w:val="bottom"/>
            <w:hideMark/>
          </w:tcPr>
          <w:p w14:paraId="25EA71AA" w14:textId="77777777" w:rsidR="00620D1F" w:rsidRPr="009644BA" w:rsidRDefault="00620D1F" w:rsidP="00460218">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     VI. Periodificaciones a corto plazo.</w:t>
            </w:r>
          </w:p>
        </w:tc>
        <w:tc>
          <w:tcPr>
            <w:tcW w:w="1135" w:type="dxa"/>
          </w:tcPr>
          <w:p w14:paraId="6AF275C7" w14:textId="77777777" w:rsidR="00620D1F" w:rsidRPr="009644BA" w:rsidRDefault="00620D1F" w:rsidP="003A49D6">
            <w:pPr>
              <w:jc w:val="center"/>
              <w:rPr>
                <w:rFonts w:ascii="Helvetica" w:hAnsi="Helvetica" w:cs="Calibri"/>
                <w:color w:val="000000"/>
                <w:sz w:val="22"/>
                <w:szCs w:val="22"/>
                <w:lang w:val="es-ES" w:eastAsia="es-ES"/>
              </w:rPr>
            </w:pPr>
          </w:p>
        </w:tc>
        <w:tc>
          <w:tcPr>
            <w:tcW w:w="1819" w:type="dxa"/>
            <w:shd w:val="clear" w:color="auto" w:fill="auto"/>
            <w:noWrap/>
            <w:vAlign w:val="bottom"/>
            <w:hideMark/>
          </w:tcPr>
          <w:p w14:paraId="2E174D6B" w14:textId="132AC5C9"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6.040,96 </w:t>
            </w:r>
          </w:p>
        </w:tc>
        <w:tc>
          <w:tcPr>
            <w:tcW w:w="1524" w:type="dxa"/>
            <w:shd w:val="clear" w:color="auto" w:fill="auto"/>
            <w:noWrap/>
            <w:vAlign w:val="bottom"/>
            <w:hideMark/>
          </w:tcPr>
          <w:p w14:paraId="4F01C05C" w14:textId="5891007F" w:rsidR="00620D1F" w:rsidRPr="009644BA" w:rsidRDefault="00620D1F" w:rsidP="00460218">
            <w:pPr>
              <w:jc w:val="right"/>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0,00</w:t>
            </w:r>
          </w:p>
        </w:tc>
      </w:tr>
      <w:tr w:rsidR="00620D1F" w:rsidRPr="009644BA" w14:paraId="31577F85" w14:textId="77777777" w:rsidTr="003A49D6">
        <w:trPr>
          <w:trHeight w:val="300"/>
        </w:trPr>
        <w:tc>
          <w:tcPr>
            <w:tcW w:w="5440" w:type="dxa"/>
            <w:shd w:val="clear" w:color="auto" w:fill="A6A6A6" w:themeFill="background1" w:themeFillShade="A6"/>
            <w:noWrap/>
            <w:vAlign w:val="bottom"/>
            <w:hideMark/>
          </w:tcPr>
          <w:p w14:paraId="7DE472AD" w14:textId="77777777" w:rsidR="00620D1F" w:rsidRPr="009644BA" w:rsidRDefault="00620D1F" w:rsidP="00460218">
            <w:pPr>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 xml:space="preserve">    </w:t>
            </w:r>
            <w:proofErr w:type="gramStart"/>
            <w:r w:rsidRPr="009644BA">
              <w:rPr>
                <w:rFonts w:ascii="Helvetica" w:hAnsi="Helvetica" w:cs="Calibri"/>
                <w:b/>
                <w:bCs/>
                <w:color w:val="FFFFFF" w:themeColor="background1"/>
                <w:sz w:val="22"/>
                <w:szCs w:val="22"/>
                <w:lang w:val="es-ES" w:eastAsia="es-ES"/>
              </w:rPr>
              <w:t>TOTAL</w:t>
            </w:r>
            <w:proofErr w:type="gramEnd"/>
            <w:r w:rsidRPr="009644BA">
              <w:rPr>
                <w:rFonts w:ascii="Helvetica" w:hAnsi="Helvetica" w:cs="Calibri"/>
                <w:b/>
                <w:bCs/>
                <w:color w:val="FFFFFF" w:themeColor="background1"/>
                <w:sz w:val="22"/>
                <w:szCs w:val="22"/>
                <w:lang w:val="es-ES" w:eastAsia="es-ES"/>
              </w:rPr>
              <w:t xml:space="preserve"> PATRIMONIO NETO Y PASIVO</w:t>
            </w:r>
          </w:p>
        </w:tc>
        <w:tc>
          <w:tcPr>
            <w:tcW w:w="1135" w:type="dxa"/>
            <w:shd w:val="clear" w:color="auto" w:fill="A6A6A6" w:themeFill="background1" w:themeFillShade="A6"/>
          </w:tcPr>
          <w:p w14:paraId="13775C10" w14:textId="77777777" w:rsidR="00620D1F" w:rsidRPr="009644BA" w:rsidRDefault="00620D1F" w:rsidP="003A49D6">
            <w:pPr>
              <w:jc w:val="center"/>
              <w:rPr>
                <w:rFonts w:ascii="Helvetica" w:hAnsi="Helvetica" w:cs="Calibri"/>
                <w:b/>
                <w:bCs/>
                <w:color w:val="FFFFFF" w:themeColor="background1"/>
                <w:sz w:val="22"/>
                <w:szCs w:val="22"/>
                <w:lang w:val="es-ES" w:eastAsia="es-ES"/>
              </w:rPr>
            </w:pPr>
          </w:p>
        </w:tc>
        <w:tc>
          <w:tcPr>
            <w:tcW w:w="1819" w:type="dxa"/>
            <w:shd w:val="clear" w:color="auto" w:fill="A6A6A6" w:themeFill="background1" w:themeFillShade="A6"/>
            <w:noWrap/>
            <w:vAlign w:val="bottom"/>
            <w:hideMark/>
          </w:tcPr>
          <w:p w14:paraId="40105C25" w14:textId="729D3140" w:rsidR="00620D1F" w:rsidRPr="009644BA" w:rsidRDefault="00620D1F" w:rsidP="00460218">
            <w:pPr>
              <w:jc w:val="right"/>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 xml:space="preserve">5.163.367,40 </w:t>
            </w:r>
          </w:p>
        </w:tc>
        <w:tc>
          <w:tcPr>
            <w:tcW w:w="1524" w:type="dxa"/>
            <w:shd w:val="clear" w:color="auto" w:fill="A6A6A6" w:themeFill="background1" w:themeFillShade="A6"/>
            <w:noWrap/>
            <w:vAlign w:val="bottom"/>
            <w:hideMark/>
          </w:tcPr>
          <w:p w14:paraId="4EABD6AD" w14:textId="77777777" w:rsidR="00620D1F" w:rsidRPr="009644BA" w:rsidRDefault="00620D1F" w:rsidP="00460218">
            <w:pPr>
              <w:jc w:val="right"/>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5.035.565,57</w:t>
            </w:r>
          </w:p>
        </w:tc>
      </w:tr>
    </w:tbl>
    <w:p w14:paraId="627FF4E6" w14:textId="12AF8E81" w:rsidR="00DF6BF9" w:rsidRPr="009644BA" w:rsidRDefault="00DF6BF9">
      <w:pPr>
        <w:rPr>
          <w:rFonts w:ascii="Helvetica" w:hAnsi="Helvetica" w:cs="Arial"/>
          <w:b/>
          <w:snapToGrid w:val="0"/>
          <w:sz w:val="24"/>
        </w:rPr>
      </w:pPr>
      <w:r w:rsidRPr="009644BA">
        <w:rPr>
          <w:rFonts w:ascii="Helvetica" w:hAnsi="Helvetica" w:cs="Arial"/>
          <w:b/>
          <w:snapToGrid w:val="0"/>
          <w:sz w:val="24"/>
        </w:rPr>
        <w:br w:type="page"/>
      </w:r>
    </w:p>
    <w:tbl>
      <w:tblPr>
        <w:tblpPr w:leftFromText="141" w:rightFromText="141" w:vertAnchor="page" w:horzAnchor="margin" w:tblpY="2133"/>
        <w:tblW w:w="10060" w:type="dxa"/>
        <w:tblBorders>
          <w:top w:val="single" w:sz="4" w:space="0" w:color="auto"/>
          <w:left w:val="single" w:sz="4" w:space="0" w:color="auto"/>
          <w:bottom w:val="single" w:sz="4" w:space="0" w:color="auto"/>
          <w:right w:val="single" w:sz="4" w:space="0" w:color="auto"/>
          <w:insideH w:val="single" w:sz="4" w:space="0" w:color="auto"/>
        </w:tblBorders>
        <w:tblCellMar>
          <w:left w:w="70" w:type="dxa"/>
          <w:right w:w="70" w:type="dxa"/>
        </w:tblCellMar>
        <w:tblLook w:val="04A0" w:firstRow="1" w:lastRow="0" w:firstColumn="1" w:lastColumn="0" w:noHBand="0" w:noVBand="1"/>
      </w:tblPr>
      <w:tblGrid>
        <w:gridCol w:w="5996"/>
        <w:gridCol w:w="1204"/>
        <w:gridCol w:w="1482"/>
        <w:gridCol w:w="1378"/>
      </w:tblGrid>
      <w:tr w:rsidR="00620D1F" w:rsidRPr="009644BA" w14:paraId="18EDE09F" w14:textId="77777777" w:rsidTr="003A49D6">
        <w:trPr>
          <w:trHeight w:val="300"/>
        </w:trPr>
        <w:tc>
          <w:tcPr>
            <w:tcW w:w="5996" w:type="dxa"/>
            <w:shd w:val="clear" w:color="auto" w:fill="A6A6A6" w:themeFill="background1" w:themeFillShade="A6"/>
            <w:noWrap/>
            <w:vAlign w:val="bottom"/>
          </w:tcPr>
          <w:p w14:paraId="21654D1D" w14:textId="7B35B9FB" w:rsidR="00620D1F" w:rsidRPr="009644BA" w:rsidRDefault="00620D1F" w:rsidP="00DF6BF9">
            <w:pPr>
              <w:rPr>
                <w:rFonts w:ascii="Helvetica" w:hAnsi="Helvetica" w:cs="Calibri"/>
                <w:b/>
                <w:bCs/>
                <w:color w:val="FFFFFF" w:themeColor="background1"/>
                <w:sz w:val="22"/>
                <w:szCs w:val="22"/>
                <w:lang w:val="es-ES" w:eastAsia="es-ES"/>
              </w:rPr>
            </w:pPr>
            <w:r w:rsidRPr="009644BA">
              <w:rPr>
                <w:rFonts w:ascii="Helvetica" w:hAnsi="Helvetica" w:cs="Arial"/>
                <w:b/>
                <w:bCs/>
                <w:snapToGrid w:val="0"/>
                <w:color w:val="FFFFFF" w:themeColor="background1"/>
                <w:sz w:val="22"/>
                <w:szCs w:val="22"/>
              </w:rPr>
              <w:lastRenderedPageBreak/>
              <w:br w:type="page"/>
            </w:r>
            <w:r w:rsidRPr="009644BA">
              <w:rPr>
                <w:rFonts w:ascii="Helvetica" w:hAnsi="Helvetica" w:cs="Calibri"/>
                <w:b/>
                <w:bCs/>
                <w:color w:val="FFFFFF" w:themeColor="background1"/>
                <w:sz w:val="22"/>
                <w:szCs w:val="22"/>
                <w:lang w:val="es-ES" w:eastAsia="es-ES"/>
              </w:rPr>
              <w:t>A) EXCEDENTE DEL EJERCICIO</w:t>
            </w:r>
          </w:p>
        </w:tc>
        <w:tc>
          <w:tcPr>
            <w:tcW w:w="1204" w:type="dxa"/>
            <w:shd w:val="clear" w:color="auto" w:fill="A6A6A6" w:themeFill="background1" w:themeFillShade="A6"/>
            <w:vAlign w:val="bottom"/>
          </w:tcPr>
          <w:p w14:paraId="4C8A8111" w14:textId="65B20666" w:rsidR="00620D1F" w:rsidRPr="009644BA" w:rsidRDefault="00620D1F" w:rsidP="003A49D6">
            <w:pPr>
              <w:jc w:val="center"/>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NOTA MEMORIA</w:t>
            </w:r>
          </w:p>
        </w:tc>
        <w:tc>
          <w:tcPr>
            <w:tcW w:w="1482" w:type="dxa"/>
            <w:shd w:val="clear" w:color="auto" w:fill="A6A6A6" w:themeFill="background1" w:themeFillShade="A6"/>
            <w:noWrap/>
            <w:vAlign w:val="bottom"/>
          </w:tcPr>
          <w:p w14:paraId="464C02B0" w14:textId="6FC3FB3F" w:rsidR="00620D1F" w:rsidRPr="009644BA" w:rsidRDefault="00620D1F" w:rsidP="00DF6BF9">
            <w:pPr>
              <w:jc w:val="right"/>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2021</w:t>
            </w:r>
          </w:p>
        </w:tc>
        <w:tc>
          <w:tcPr>
            <w:tcW w:w="1378" w:type="dxa"/>
            <w:shd w:val="clear" w:color="auto" w:fill="A6A6A6" w:themeFill="background1" w:themeFillShade="A6"/>
            <w:vAlign w:val="bottom"/>
          </w:tcPr>
          <w:p w14:paraId="6D0FF9C5" w14:textId="77777777" w:rsidR="00620D1F" w:rsidRPr="009644BA" w:rsidRDefault="00620D1F" w:rsidP="00DF6BF9">
            <w:pPr>
              <w:jc w:val="right"/>
              <w:rPr>
                <w:rFonts w:ascii="Helvetica" w:hAnsi="Helvetica" w:cs="Calibri"/>
                <w:b/>
                <w:bCs/>
                <w:color w:val="FFFFFF" w:themeColor="background1"/>
                <w:sz w:val="22"/>
                <w:szCs w:val="22"/>
                <w:lang w:val="es-ES" w:eastAsia="es-ES"/>
              </w:rPr>
            </w:pPr>
            <w:r w:rsidRPr="009644BA">
              <w:rPr>
                <w:rFonts w:ascii="Helvetica" w:hAnsi="Helvetica" w:cs="Calibri"/>
                <w:b/>
                <w:bCs/>
                <w:color w:val="FFFFFF" w:themeColor="background1"/>
                <w:sz w:val="22"/>
                <w:szCs w:val="22"/>
                <w:lang w:val="es-ES" w:eastAsia="es-ES"/>
              </w:rPr>
              <w:t>2020</w:t>
            </w:r>
          </w:p>
        </w:tc>
      </w:tr>
      <w:tr w:rsidR="00620D1F" w:rsidRPr="009644BA" w14:paraId="6AFC10E5" w14:textId="77777777" w:rsidTr="003A49D6">
        <w:trPr>
          <w:trHeight w:val="300"/>
        </w:trPr>
        <w:tc>
          <w:tcPr>
            <w:tcW w:w="5996" w:type="dxa"/>
            <w:shd w:val="clear" w:color="auto" w:fill="auto"/>
            <w:noWrap/>
            <w:vAlign w:val="bottom"/>
            <w:hideMark/>
          </w:tcPr>
          <w:p w14:paraId="78CEF685" w14:textId="77777777" w:rsidR="00620D1F" w:rsidRPr="009644BA" w:rsidRDefault="00620D1F" w:rsidP="00DF6BF9">
            <w:pPr>
              <w:rPr>
                <w:rFonts w:ascii="Helvetica" w:hAnsi="Helvetica" w:cs="Calibri"/>
                <w:b/>
                <w:bCs/>
                <w:color w:val="000000"/>
                <w:lang w:val="es-ES" w:eastAsia="es-ES"/>
              </w:rPr>
            </w:pPr>
            <w:r w:rsidRPr="009644BA">
              <w:rPr>
                <w:rFonts w:ascii="Helvetica" w:hAnsi="Helvetica" w:cs="Calibri"/>
                <w:b/>
                <w:bCs/>
                <w:color w:val="000000"/>
                <w:lang w:val="es-ES" w:eastAsia="es-ES"/>
              </w:rPr>
              <w:t xml:space="preserve">   1. Ingresos de la actividad propia</w:t>
            </w:r>
          </w:p>
        </w:tc>
        <w:tc>
          <w:tcPr>
            <w:tcW w:w="1204" w:type="dxa"/>
            <w:vAlign w:val="bottom"/>
          </w:tcPr>
          <w:p w14:paraId="5529DB11" w14:textId="1DAF594B" w:rsidR="00620D1F" w:rsidRPr="009644BA" w:rsidRDefault="006873A5" w:rsidP="003A49D6">
            <w:pPr>
              <w:jc w:val="center"/>
              <w:rPr>
                <w:rFonts w:ascii="Helvetica" w:hAnsi="Helvetica" w:cs="Calibri"/>
                <w:b/>
                <w:bCs/>
                <w:color w:val="000000"/>
                <w:lang w:val="es-ES" w:eastAsia="es-ES"/>
              </w:rPr>
            </w:pPr>
            <w:r w:rsidRPr="009644BA">
              <w:rPr>
                <w:rFonts w:ascii="Helvetica" w:hAnsi="Helvetica" w:cs="Calibri"/>
                <w:b/>
                <w:bCs/>
                <w:color w:val="000000"/>
                <w:lang w:val="es-ES" w:eastAsia="es-ES"/>
              </w:rPr>
              <w:t>1</w:t>
            </w:r>
            <w:r w:rsidR="002E4EF9">
              <w:rPr>
                <w:rFonts w:ascii="Helvetica" w:hAnsi="Helvetica" w:cs="Calibri"/>
                <w:b/>
                <w:bCs/>
                <w:color w:val="000000"/>
                <w:lang w:val="es-ES" w:eastAsia="es-ES"/>
              </w:rPr>
              <w:t>1</w:t>
            </w:r>
          </w:p>
        </w:tc>
        <w:tc>
          <w:tcPr>
            <w:tcW w:w="1482" w:type="dxa"/>
            <w:shd w:val="clear" w:color="auto" w:fill="auto"/>
            <w:noWrap/>
            <w:vAlign w:val="bottom"/>
            <w:hideMark/>
          </w:tcPr>
          <w:p w14:paraId="36D44673" w14:textId="788659A4"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 xml:space="preserve">1.875.118,72 </w:t>
            </w:r>
          </w:p>
        </w:tc>
        <w:tc>
          <w:tcPr>
            <w:tcW w:w="1378" w:type="dxa"/>
            <w:vAlign w:val="bottom"/>
          </w:tcPr>
          <w:p w14:paraId="089F869E" w14:textId="77777777"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1.797405,88</w:t>
            </w:r>
          </w:p>
        </w:tc>
      </w:tr>
      <w:tr w:rsidR="00620D1F" w:rsidRPr="009644BA" w14:paraId="4F55B46D" w14:textId="77777777" w:rsidTr="003A49D6">
        <w:trPr>
          <w:trHeight w:val="300"/>
        </w:trPr>
        <w:tc>
          <w:tcPr>
            <w:tcW w:w="5996" w:type="dxa"/>
            <w:shd w:val="clear" w:color="auto" w:fill="auto"/>
            <w:noWrap/>
            <w:vAlign w:val="bottom"/>
            <w:hideMark/>
          </w:tcPr>
          <w:p w14:paraId="6321158E" w14:textId="77777777" w:rsidR="00620D1F" w:rsidRPr="009644BA" w:rsidRDefault="00620D1F" w:rsidP="00DF6BF9">
            <w:pPr>
              <w:rPr>
                <w:rFonts w:ascii="Helvetica" w:hAnsi="Helvetica" w:cs="Calibri"/>
                <w:color w:val="000000"/>
                <w:lang w:val="es-ES" w:eastAsia="es-ES"/>
              </w:rPr>
            </w:pPr>
            <w:r w:rsidRPr="009644BA">
              <w:rPr>
                <w:rFonts w:ascii="Helvetica" w:hAnsi="Helvetica" w:cs="Calibri"/>
                <w:color w:val="000000"/>
                <w:lang w:val="es-ES" w:eastAsia="es-ES"/>
              </w:rPr>
              <w:t xml:space="preserve">     b) Aportaciones de usuarios</w:t>
            </w:r>
          </w:p>
        </w:tc>
        <w:tc>
          <w:tcPr>
            <w:tcW w:w="1204" w:type="dxa"/>
            <w:vAlign w:val="bottom"/>
          </w:tcPr>
          <w:p w14:paraId="657A47E9" w14:textId="77777777" w:rsidR="00620D1F" w:rsidRPr="009644BA" w:rsidRDefault="00620D1F" w:rsidP="003A49D6">
            <w:pPr>
              <w:jc w:val="center"/>
              <w:rPr>
                <w:rFonts w:ascii="Helvetica" w:hAnsi="Helvetica" w:cs="Calibri"/>
                <w:color w:val="000000"/>
                <w:lang w:val="es-ES" w:eastAsia="es-ES"/>
              </w:rPr>
            </w:pPr>
          </w:p>
        </w:tc>
        <w:tc>
          <w:tcPr>
            <w:tcW w:w="1482" w:type="dxa"/>
            <w:shd w:val="clear" w:color="auto" w:fill="auto"/>
            <w:noWrap/>
            <w:vAlign w:val="bottom"/>
            <w:hideMark/>
          </w:tcPr>
          <w:p w14:paraId="0744C5E0" w14:textId="41C609FF" w:rsidR="00620D1F" w:rsidRPr="009644BA" w:rsidRDefault="00620D1F" w:rsidP="00DF6BF9">
            <w:pPr>
              <w:jc w:val="right"/>
              <w:rPr>
                <w:rFonts w:ascii="Helvetica" w:hAnsi="Helvetica" w:cs="Calibri"/>
                <w:color w:val="000000"/>
                <w:lang w:val="es-ES" w:eastAsia="es-ES"/>
              </w:rPr>
            </w:pPr>
            <w:r w:rsidRPr="009644BA">
              <w:rPr>
                <w:rFonts w:ascii="Helvetica" w:hAnsi="Helvetica" w:cs="Calibri"/>
                <w:color w:val="000000"/>
                <w:lang w:val="es-ES" w:eastAsia="es-ES"/>
              </w:rPr>
              <w:t xml:space="preserve">1.873.228,75 </w:t>
            </w:r>
          </w:p>
        </w:tc>
        <w:tc>
          <w:tcPr>
            <w:tcW w:w="1378" w:type="dxa"/>
            <w:vAlign w:val="bottom"/>
          </w:tcPr>
          <w:p w14:paraId="7467DB51" w14:textId="77777777" w:rsidR="00620D1F" w:rsidRPr="009644BA" w:rsidRDefault="00620D1F" w:rsidP="00DF6BF9">
            <w:pPr>
              <w:jc w:val="right"/>
              <w:rPr>
                <w:rFonts w:ascii="Helvetica" w:hAnsi="Helvetica" w:cs="Calibri"/>
                <w:color w:val="000000"/>
                <w:lang w:val="es-ES" w:eastAsia="es-ES"/>
              </w:rPr>
            </w:pPr>
            <w:r w:rsidRPr="009644BA">
              <w:rPr>
                <w:rFonts w:ascii="Helvetica" w:hAnsi="Helvetica" w:cs="Calibri"/>
                <w:color w:val="000000"/>
                <w:lang w:val="es-ES" w:eastAsia="es-ES"/>
              </w:rPr>
              <w:t>1.797.405,88</w:t>
            </w:r>
          </w:p>
        </w:tc>
      </w:tr>
      <w:tr w:rsidR="00620D1F" w:rsidRPr="009644BA" w14:paraId="3F2A6C33" w14:textId="77777777" w:rsidTr="003A49D6">
        <w:trPr>
          <w:trHeight w:val="300"/>
        </w:trPr>
        <w:tc>
          <w:tcPr>
            <w:tcW w:w="5996" w:type="dxa"/>
            <w:shd w:val="clear" w:color="auto" w:fill="auto"/>
            <w:noWrap/>
            <w:vAlign w:val="bottom"/>
            <w:hideMark/>
          </w:tcPr>
          <w:p w14:paraId="25F79922" w14:textId="77777777" w:rsidR="00620D1F" w:rsidRPr="009644BA" w:rsidRDefault="00620D1F" w:rsidP="00DF6BF9">
            <w:pPr>
              <w:rPr>
                <w:rFonts w:ascii="Helvetica" w:hAnsi="Helvetica" w:cs="Calibri"/>
                <w:color w:val="000000"/>
                <w:lang w:val="es-ES" w:eastAsia="es-ES"/>
              </w:rPr>
            </w:pPr>
            <w:r w:rsidRPr="009644BA">
              <w:rPr>
                <w:rFonts w:ascii="Helvetica" w:hAnsi="Helvetica" w:cs="Calibri"/>
                <w:color w:val="000000"/>
                <w:lang w:val="es-ES" w:eastAsia="es-ES"/>
              </w:rPr>
              <w:t xml:space="preserve">     d) Subvenciones, donaciones y legados imputados al excedente del ejercicio</w:t>
            </w:r>
          </w:p>
        </w:tc>
        <w:tc>
          <w:tcPr>
            <w:tcW w:w="1204" w:type="dxa"/>
            <w:vAlign w:val="bottom"/>
          </w:tcPr>
          <w:p w14:paraId="0439DD75" w14:textId="60B4AFB1" w:rsidR="00620D1F" w:rsidRPr="009644BA" w:rsidRDefault="00CF73AA" w:rsidP="003A49D6">
            <w:pPr>
              <w:jc w:val="center"/>
              <w:rPr>
                <w:rFonts w:ascii="Helvetica" w:hAnsi="Helvetica" w:cs="Calibri"/>
                <w:color w:val="000000"/>
                <w:lang w:val="es-ES" w:eastAsia="es-ES"/>
              </w:rPr>
            </w:pPr>
            <w:r w:rsidRPr="0014413E">
              <w:rPr>
                <w:rFonts w:ascii="Helvetica" w:hAnsi="Helvetica" w:cs="Calibri"/>
                <w:color w:val="000000"/>
                <w:lang w:val="es-ES" w:eastAsia="es-ES"/>
              </w:rPr>
              <w:t>1</w:t>
            </w:r>
            <w:r w:rsidR="002E4EF9">
              <w:rPr>
                <w:rFonts w:ascii="Helvetica" w:hAnsi="Helvetica" w:cs="Calibri"/>
                <w:color w:val="000000"/>
                <w:lang w:val="es-ES" w:eastAsia="es-ES"/>
              </w:rPr>
              <w:t>2</w:t>
            </w:r>
          </w:p>
        </w:tc>
        <w:tc>
          <w:tcPr>
            <w:tcW w:w="1482" w:type="dxa"/>
            <w:shd w:val="clear" w:color="auto" w:fill="auto"/>
            <w:noWrap/>
            <w:vAlign w:val="bottom"/>
            <w:hideMark/>
          </w:tcPr>
          <w:p w14:paraId="26BA7788" w14:textId="1F25B267" w:rsidR="00620D1F" w:rsidRPr="009644BA" w:rsidRDefault="00620D1F" w:rsidP="00DF6BF9">
            <w:pPr>
              <w:jc w:val="right"/>
              <w:rPr>
                <w:rFonts w:ascii="Helvetica" w:hAnsi="Helvetica" w:cs="Calibri"/>
                <w:color w:val="000000"/>
                <w:lang w:val="es-ES" w:eastAsia="es-ES"/>
              </w:rPr>
            </w:pPr>
            <w:r w:rsidRPr="009644BA">
              <w:rPr>
                <w:rFonts w:ascii="Helvetica" w:hAnsi="Helvetica" w:cs="Calibri"/>
                <w:color w:val="000000"/>
                <w:lang w:val="es-ES" w:eastAsia="es-ES"/>
              </w:rPr>
              <w:t xml:space="preserve">1.889,97 </w:t>
            </w:r>
          </w:p>
        </w:tc>
        <w:tc>
          <w:tcPr>
            <w:tcW w:w="1378" w:type="dxa"/>
            <w:vAlign w:val="bottom"/>
          </w:tcPr>
          <w:p w14:paraId="5A886F80" w14:textId="00672DF2" w:rsidR="00620D1F" w:rsidRPr="009644BA" w:rsidRDefault="00620D1F" w:rsidP="00DF6BF9">
            <w:pPr>
              <w:jc w:val="right"/>
              <w:rPr>
                <w:rFonts w:ascii="Helvetica" w:hAnsi="Helvetica" w:cs="Calibri"/>
                <w:color w:val="000000"/>
                <w:lang w:val="es-ES" w:eastAsia="es-ES"/>
              </w:rPr>
            </w:pPr>
            <w:r w:rsidRPr="009644BA">
              <w:rPr>
                <w:rFonts w:ascii="Helvetica" w:hAnsi="Helvetica" w:cs="Calibri"/>
                <w:color w:val="000000"/>
                <w:lang w:val="es-ES" w:eastAsia="es-ES"/>
              </w:rPr>
              <w:t>0,00</w:t>
            </w:r>
          </w:p>
        </w:tc>
      </w:tr>
      <w:tr w:rsidR="00620D1F" w:rsidRPr="009644BA" w14:paraId="4E662BD3" w14:textId="77777777" w:rsidTr="003A49D6">
        <w:trPr>
          <w:trHeight w:val="300"/>
        </w:trPr>
        <w:tc>
          <w:tcPr>
            <w:tcW w:w="5996" w:type="dxa"/>
            <w:shd w:val="clear" w:color="auto" w:fill="auto"/>
            <w:noWrap/>
            <w:vAlign w:val="bottom"/>
            <w:hideMark/>
          </w:tcPr>
          <w:p w14:paraId="5985AD2E" w14:textId="77777777" w:rsidR="00620D1F" w:rsidRPr="009644BA" w:rsidRDefault="00620D1F" w:rsidP="00DF6BF9">
            <w:pPr>
              <w:rPr>
                <w:rFonts w:ascii="Helvetica" w:hAnsi="Helvetica" w:cs="Calibri"/>
                <w:b/>
                <w:bCs/>
                <w:color w:val="000000"/>
                <w:lang w:val="es-ES" w:eastAsia="es-ES"/>
              </w:rPr>
            </w:pPr>
            <w:r w:rsidRPr="009644BA">
              <w:rPr>
                <w:rFonts w:ascii="Helvetica" w:hAnsi="Helvetica" w:cs="Calibri"/>
                <w:b/>
                <w:bCs/>
                <w:color w:val="000000"/>
                <w:lang w:val="es-ES" w:eastAsia="es-ES"/>
              </w:rPr>
              <w:t xml:space="preserve">   2. Ventas y otros ingresos de la actividad mercantil</w:t>
            </w:r>
          </w:p>
        </w:tc>
        <w:tc>
          <w:tcPr>
            <w:tcW w:w="1204" w:type="dxa"/>
            <w:vAlign w:val="bottom"/>
          </w:tcPr>
          <w:p w14:paraId="5E1FE782" w14:textId="77777777" w:rsidR="00620D1F" w:rsidRPr="009644BA" w:rsidRDefault="00620D1F" w:rsidP="003A49D6">
            <w:pPr>
              <w:jc w:val="center"/>
              <w:rPr>
                <w:rFonts w:ascii="Helvetica" w:hAnsi="Helvetica" w:cs="Calibri"/>
                <w:b/>
                <w:bCs/>
                <w:color w:val="000000"/>
                <w:lang w:val="es-ES" w:eastAsia="es-ES"/>
              </w:rPr>
            </w:pPr>
          </w:p>
        </w:tc>
        <w:tc>
          <w:tcPr>
            <w:tcW w:w="1482" w:type="dxa"/>
            <w:shd w:val="clear" w:color="auto" w:fill="auto"/>
            <w:noWrap/>
            <w:vAlign w:val="bottom"/>
            <w:hideMark/>
          </w:tcPr>
          <w:p w14:paraId="78519094" w14:textId="3AF18248"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 xml:space="preserve">1.620,50 </w:t>
            </w:r>
          </w:p>
        </w:tc>
        <w:tc>
          <w:tcPr>
            <w:tcW w:w="1378" w:type="dxa"/>
            <w:vAlign w:val="bottom"/>
          </w:tcPr>
          <w:p w14:paraId="6C2479EB" w14:textId="77777777"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2.427,18</w:t>
            </w:r>
          </w:p>
        </w:tc>
      </w:tr>
      <w:tr w:rsidR="00620D1F" w:rsidRPr="009644BA" w14:paraId="2291BE39" w14:textId="77777777" w:rsidTr="003A49D6">
        <w:trPr>
          <w:trHeight w:val="300"/>
        </w:trPr>
        <w:tc>
          <w:tcPr>
            <w:tcW w:w="5996" w:type="dxa"/>
            <w:shd w:val="clear" w:color="auto" w:fill="auto"/>
            <w:noWrap/>
            <w:vAlign w:val="bottom"/>
            <w:hideMark/>
          </w:tcPr>
          <w:p w14:paraId="40AC1671" w14:textId="77777777" w:rsidR="00620D1F" w:rsidRPr="009644BA" w:rsidRDefault="00620D1F" w:rsidP="00DF6BF9">
            <w:pPr>
              <w:rPr>
                <w:rFonts w:ascii="Helvetica" w:hAnsi="Helvetica" w:cs="Calibri"/>
                <w:b/>
                <w:bCs/>
                <w:color w:val="000000"/>
                <w:lang w:val="es-ES" w:eastAsia="es-ES"/>
              </w:rPr>
            </w:pPr>
            <w:r w:rsidRPr="009644BA">
              <w:rPr>
                <w:rFonts w:ascii="Helvetica" w:hAnsi="Helvetica" w:cs="Calibri"/>
                <w:b/>
                <w:bCs/>
                <w:color w:val="000000"/>
                <w:lang w:val="es-ES" w:eastAsia="es-ES"/>
              </w:rPr>
              <w:t xml:space="preserve">   3. Gastos por ayudas y otros</w:t>
            </w:r>
          </w:p>
        </w:tc>
        <w:tc>
          <w:tcPr>
            <w:tcW w:w="1204" w:type="dxa"/>
            <w:vAlign w:val="bottom"/>
          </w:tcPr>
          <w:p w14:paraId="14EEA535" w14:textId="77777777" w:rsidR="00620D1F" w:rsidRPr="009644BA" w:rsidRDefault="00620D1F" w:rsidP="003A49D6">
            <w:pPr>
              <w:jc w:val="center"/>
              <w:rPr>
                <w:rFonts w:ascii="Helvetica" w:hAnsi="Helvetica" w:cs="Calibri"/>
                <w:b/>
                <w:bCs/>
                <w:color w:val="000000"/>
                <w:lang w:val="es-ES" w:eastAsia="es-ES"/>
              </w:rPr>
            </w:pPr>
          </w:p>
        </w:tc>
        <w:tc>
          <w:tcPr>
            <w:tcW w:w="1482" w:type="dxa"/>
            <w:shd w:val="clear" w:color="auto" w:fill="auto"/>
            <w:noWrap/>
            <w:vAlign w:val="bottom"/>
            <w:hideMark/>
          </w:tcPr>
          <w:p w14:paraId="24E5D042" w14:textId="090160E3"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 xml:space="preserve">-125.813,84 </w:t>
            </w:r>
          </w:p>
        </w:tc>
        <w:tc>
          <w:tcPr>
            <w:tcW w:w="1378" w:type="dxa"/>
            <w:vAlign w:val="bottom"/>
          </w:tcPr>
          <w:p w14:paraId="1F733A56" w14:textId="77777777"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-114.197,70</w:t>
            </w:r>
          </w:p>
        </w:tc>
      </w:tr>
      <w:tr w:rsidR="00620D1F" w:rsidRPr="009644BA" w14:paraId="157287D2" w14:textId="77777777" w:rsidTr="003A49D6">
        <w:trPr>
          <w:trHeight w:val="300"/>
        </w:trPr>
        <w:tc>
          <w:tcPr>
            <w:tcW w:w="5996" w:type="dxa"/>
            <w:shd w:val="clear" w:color="auto" w:fill="auto"/>
            <w:noWrap/>
            <w:vAlign w:val="bottom"/>
            <w:hideMark/>
          </w:tcPr>
          <w:p w14:paraId="4C3B6766" w14:textId="77777777" w:rsidR="00620D1F" w:rsidRPr="009644BA" w:rsidRDefault="00620D1F" w:rsidP="00DF6BF9">
            <w:pPr>
              <w:rPr>
                <w:rFonts w:ascii="Helvetica" w:hAnsi="Helvetica" w:cs="Calibri"/>
                <w:color w:val="000000"/>
                <w:lang w:val="es-ES" w:eastAsia="es-ES"/>
              </w:rPr>
            </w:pPr>
            <w:r w:rsidRPr="009644BA">
              <w:rPr>
                <w:rFonts w:ascii="Helvetica" w:hAnsi="Helvetica" w:cs="Calibri"/>
                <w:color w:val="000000"/>
                <w:lang w:val="es-ES" w:eastAsia="es-ES"/>
              </w:rPr>
              <w:t xml:space="preserve">     c) Gastos por colaboraciones y del órgano de gobierno</w:t>
            </w:r>
          </w:p>
        </w:tc>
        <w:tc>
          <w:tcPr>
            <w:tcW w:w="1204" w:type="dxa"/>
            <w:vAlign w:val="bottom"/>
          </w:tcPr>
          <w:p w14:paraId="3BD4FCBF" w14:textId="77777777" w:rsidR="00620D1F" w:rsidRPr="009644BA" w:rsidRDefault="00620D1F" w:rsidP="003A49D6">
            <w:pPr>
              <w:jc w:val="center"/>
              <w:rPr>
                <w:rFonts w:ascii="Helvetica" w:hAnsi="Helvetica" w:cs="Calibri"/>
                <w:color w:val="000000"/>
                <w:lang w:val="es-ES" w:eastAsia="es-ES"/>
              </w:rPr>
            </w:pPr>
          </w:p>
        </w:tc>
        <w:tc>
          <w:tcPr>
            <w:tcW w:w="1482" w:type="dxa"/>
            <w:shd w:val="clear" w:color="auto" w:fill="auto"/>
            <w:noWrap/>
            <w:vAlign w:val="bottom"/>
            <w:hideMark/>
          </w:tcPr>
          <w:p w14:paraId="1DFA93F7" w14:textId="22449356" w:rsidR="00620D1F" w:rsidRPr="009644BA" w:rsidRDefault="00620D1F" w:rsidP="00DF6BF9">
            <w:pPr>
              <w:jc w:val="right"/>
              <w:rPr>
                <w:rFonts w:ascii="Helvetica" w:hAnsi="Helvetica" w:cs="Calibri"/>
                <w:color w:val="000000"/>
                <w:lang w:val="es-ES" w:eastAsia="es-ES"/>
              </w:rPr>
            </w:pPr>
            <w:r w:rsidRPr="009644BA">
              <w:rPr>
                <w:rFonts w:ascii="Helvetica" w:hAnsi="Helvetica" w:cs="Calibri"/>
                <w:color w:val="000000"/>
                <w:lang w:val="es-ES" w:eastAsia="es-ES"/>
              </w:rPr>
              <w:t xml:space="preserve">-125.813,84 </w:t>
            </w:r>
          </w:p>
        </w:tc>
        <w:tc>
          <w:tcPr>
            <w:tcW w:w="1378" w:type="dxa"/>
            <w:vAlign w:val="bottom"/>
          </w:tcPr>
          <w:p w14:paraId="310B3164" w14:textId="77777777" w:rsidR="00620D1F" w:rsidRPr="009644BA" w:rsidRDefault="00620D1F" w:rsidP="00DF6BF9">
            <w:pPr>
              <w:jc w:val="right"/>
              <w:rPr>
                <w:rFonts w:ascii="Helvetica" w:hAnsi="Helvetica" w:cs="Calibri"/>
                <w:color w:val="000000"/>
                <w:lang w:val="es-ES" w:eastAsia="es-ES"/>
              </w:rPr>
            </w:pPr>
            <w:r w:rsidRPr="009644BA">
              <w:rPr>
                <w:rFonts w:ascii="Helvetica" w:hAnsi="Helvetica" w:cs="Calibri"/>
                <w:color w:val="000000"/>
                <w:lang w:val="es-ES" w:eastAsia="es-ES"/>
              </w:rPr>
              <w:t>-114.197,70</w:t>
            </w:r>
          </w:p>
        </w:tc>
      </w:tr>
      <w:tr w:rsidR="00620D1F" w:rsidRPr="009644BA" w14:paraId="521EC01E" w14:textId="77777777" w:rsidTr="003A49D6">
        <w:trPr>
          <w:trHeight w:val="300"/>
        </w:trPr>
        <w:tc>
          <w:tcPr>
            <w:tcW w:w="5996" w:type="dxa"/>
            <w:shd w:val="clear" w:color="auto" w:fill="auto"/>
            <w:noWrap/>
            <w:vAlign w:val="bottom"/>
            <w:hideMark/>
          </w:tcPr>
          <w:p w14:paraId="65D1497F" w14:textId="77777777" w:rsidR="00620D1F" w:rsidRPr="009644BA" w:rsidRDefault="00620D1F" w:rsidP="00DF6BF9">
            <w:pPr>
              <w:rPr>
                <w:rFonts w:ascii="Helvetica" w:hAnsi="Helvetica" w:cs="Calibri"/>
                <w:b/>
                <w:bCs/>
                <w:color w:val="000000"/>
                <w:lang w:val="es-ES" w:eastAsia="es-ES"/>
              </w:rPr>
            </w:pPr>
            <w:r w:rsidRPr="009644BA">
              <w:rPr>
                <w:rFonts w:ascii="Helvetica" w:hAnsi="Helvetica" w:cs="Calibri"/>
                <w:b/>
                <w:bCs/>
                <w:color w:val="000000"/>
                <w:lang w:val="es-ES" w:eastAsia="es-ES"/>
              </w:rPr>
              <w:t xml:space="preserve">   7. Otros ingresos de las actividades</w:t>
            </w:r>
          </w:p>
        </w:tc>
        <w:tc>
          <w:tcPr>
            <w:tcW w:w="1204" w:type="dxa"/>
            <w:vAlign w:val="bottom"/>
          </w:tcPr>
          <w:p w14:paraId="5A1539C3" w14:textId="77777777" w:rsidR="00620D1F" w:rsidRPr="009644BA" w:rsidRDefault="00620D1F" w:rsidP="003A49D6">
            <w:pPr>
              <w:jc w:val="center"/>
              <w:rPr>
                <w:rFonts w:ascii="Helvetica" w:hAnsi="Helvetica" w:cs="Calibri"/>
                <w:b/>
                <w:bCs/>
                <w:color w:val="000000"/>
                <w:lang w:val="es-ES" w:eastAsia="es-ES"/>
              </w:rPr>
            </w:pPr>
          </w:p>
        </w:tc>
        <w:tc>
          <w:tcPr>
            <w:tcW w:w="1482" w:type="dxa"/>
            <w:shd w:val="clear" w:color="auto" w:fill="auto"/>
            <w:noWrap/>
            <w:vAlign w:val="bottom"/>
            <w:hideMark/>
          </w:tcPr>
          <w:p w14:paraId="28FD6E8C" w14:textId="74F0EF32"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 xml:space="preserve">172.186,02 </w:t>
            </w:r>
          </w:p>
        </w:tc>
        <w:tc>
          <w:tcPr>
            <w:tcW w:w="1378" w:type="dxa"/>
            <w:vAlign w:val="bottom"/>
          </w:tcPr>
          <w:p w14:paraId="1D86A96F" w14:textId="77777777"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49.219,74</w:t>
            </w:r>
          </w:p>
        </w:tc>
      </w:tr>
      <w:tr w:rsidR="00620D1F" w:rsidRPr="009644BA" w14:paraId="574F11DF" w14:textId="77777777" w:rsidTr="003A49D6">
        <w:trPr>
          <w:trHeight w:val="300"/>
        </w:trPr>
        <w:tc>
          <w:tcPr>
            <w:tcW w:w="5996" w:type="dxa"/>
            <w:shd w:val="clear" w:color="auto" w:fill="auto"/>
            <w:noWrap/>
            <w:vAlign w:val="bottom"/>
            <w:hideMark/>
          </w:tcPr>
          <w:p w14:paraId="00BD32F7" w14:textId="77777777" w:rsidR="00620D1F" w:rsidRPr="009644BA" w:rsidRDefault="00620D1F" w:rsidP="00DF6BF9">
            <w:pPr>
              <w:rPr>
                <w:rFonts w:ascii="Helvetica" w:hAnsi="Helvetica" w:cs="Calibri"/>
                <w:b/>
                <w:bCs/>
                <w:color w:val="000000"/>
                <w:lang w:val="es-ES" w:eastAsia="es-ES"/>
              </w:rPr>
            </w:pPr>
            <w:r w:rsidRPr="009644BA">
              <w:rPr>
                <w:rFonts w:ascii="Helvetica" w:hAnsi="Helvetica" w:cs="Calibri"/>
                <w:b/>
                <w:bCs/>
                <w:color w:val="000000"/>
                <w:lang w:val="es-ES" w:eastAsia="es-ES"/>
              </w:rPr>
              <w:t xml:space="preserve">   8. Gastos de personal.</w:t>
            </w:r>
          </w:p>
        </w:tc>
        <w:tc>
          <w:tcPr>
            <w:tcW w:w="1204" w:type="dxa"/>
            <w:vAlign w:val="bottom"/>
          </w:tcPr>
          <w:p w14:paraId="28218A1F" w14:textId="77777777" w:rsidR="00620D1F" w:rsidRPr="009644BA" w:rsidRDefault="00620D1F" w:rsidP="003A49D6">
            <w:pPr>
              <w:jc w:val="center"/>
              <w:rPr>
                <w:rFonts w:ascii="Helvetica" w:hAnsi="Helvetica" w:cs="Calibri"/>
                <w:b/>
                <w:bCs/>
                <w:color w:val="000000"/>
                <w:lang w:val="es-ES" w:eastAsia="es-ES"/>
              </w:rPr>
            </w:pPr>
          </w:p>
        </w:tc>
        <w:tc>
          <w:tcPr>
            <w:tcW w:w="1482" w:type="dxa"/>
            <w:shd w:val="clear" w:color="auto" w:fill="auto"/>
            <w:noWrap/>
            <w:vAlign w:val="bottom"/>
            <w:hideMark/>
          </w:tcPr>
          <w:p w14:paraId="7558EF11" w14:textId="7B55DD8E"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 xml:space="preserve">-1.106.344,64 </w:t>
            </w:r>
          </w:p>
        </w:tc>
        <w:tc>
          <w:tcPr>
            <w:tcW w:w="1378" w:type="dxa"/>
            <w:vAlign w:val="bottom"/>
          </w:tcPr>
          <w:p w14:paraId="6FD84800" w14:textId="77777777"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-1.018.341,23</w:t>
            </w:r>
          </w:p>
        </w:tc>
      </w:tr>
      <w:tr w:rsidR="00620D1F" w:rsidRPr="009644BA" w14:paraId="0DB2A979" w14:textId="77777777" w:rsidTr="003A49D6">
        <w:trPr>
          <w:trHeight w:val="300"/>
        </w:trPr>
        <w:tc>
          <w:tcPr>
            <w:tcW w:w="5996" w:type="dxa"/>
            <w:shd w:val="clear" w:color="auto" w:fill="auto"/>
            <w:noWrap/>
            <w:vAlign w:val="bottom"/>
            <w:hideMark/>
          </w:tcPr>
          <w:p w14:paraId="0F6D8B2E" w14:textId="77777777" w:rsidR="00620D1F" w:rsidRPr="009644BA" w:rsidRDefault="00620D1F" w:rsidP="00DF6BF9">
            <w:pPr>
              <w:rPr>
                <w:rFonts w:ascii="Helvetica" w:hAnsi="Helvetica" w:cs="Calibri"/>
                <w:b/>
                <w:bCs/>
                <w:color w:val="000000"/>
                <w:lang w:val="es-ES" w:eastAsia="es-ES"/>
              </w:rPr>
            </w:pPr>
            <w:r w:rsidRPr="009644BA">
              <w:rPr>
                <w:rFonts w:ascii="Helvetica" w:hAnsi="Helvetica" w:cs="Calibri"/>
                <w:b/>
                <w:bCs/>
                <w:color w:val="000000"/>
                <w:lang w:val="es-ES" w:eastAsia="es-ES"/>
              </w:rPr>
              <w:t xml:space="preserve">   9. Otros gastos de la actividad</w:t>
            </w:r>
          </w:p>
        </w:tc>
        <w:tc>
          <w:tcPr>
            <w:tcW w:w="1204" w:type="dxa"/>
            <w:vAlign w:val="bottom"/>
          </w:tcPr>
          <w:p w14:paraId="42554CF3" w14:textId="77777777" w:rsidR="00620D1F" w:rsidRPr="009644BA" w:rsidRDefault="00620D1F" w:rsidP="003A49D6">
            <w:pPr>
              <w:jc w:val="center"/>
              <w:rPr>
                <w:rFonts w:ascii="Helvetica" w:hAnsi="Helvetica" w:cs="Calibri"/>
                <w:b/>
                <w:bCs/>
                <w:color w:val="000000"/>
                <w:lang w:val="es-ES" w:eastAsia="es-ES"/>
              </w:rPr>
            </w:pPr>
          </w:p>
        </w:tc>
        <w:tc>
          <w:tcPr>
            <w:tcW w:w="1482" w:type="dxa"/>
            <w:shd w:val="clear" w:color="auto" w:fill="auto"/>
            <w:noWrap/>
            <w:vAlign w:val="bottom"/>
            <w:hideMark/>
          </w:tcPr>
          <w:p w14:paraId="78811E27" w14:textId="29BC92B7"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 xml:space="preserve">-1.059.274,19 </w:t>
            </w:r>
          </w:p>
        </w:tc>
        <w:tc>
          <w:tcPr>
            <w:tcW w:w="1378" w:type="dxa"/>
            <w:vAlign w:val="bottom"/>
          </w:tcPr>
          <w:p w14:paraId="0C6EB216" w14:textId="77777777"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-556.029,66</w:t>
            </w:r>
          </w:p>
        </w:tc>
      </w:tr>
      <w:tr w:rsidR="00620D1F" w:rsidRPr="009644BA" w14:paraId="5C5FF1AA" w14:textId="77777777" w:rsidTr="003A49D6">
        <w:trPr>
          <w:trHeight w:val="300"/>
        </w:trPr>
        <w:tc>
          <w:tcPr>
            <w:tcW w:w="5996" w:type="dxa"/>
            <w:shd w:val="clear" w:color="auto" w:fill="auto"/>
            <w:noWrap/>
            <w:vAlign w:val="bottom"/>
            <w:hideMark/>
          </w:tcPr>
          <w:p w14:paraId="1A1C3245" w14:textId="77777777" w:rsidR="00620D1F" w:rsidRPr="009644BA" w:rsidRDefault="00620D1F" w:rsidP="00DF6BF9">
            <w:pPr>
              <w:rPr>
                <w:rFonts w:ascii="Helvetica" w:hAnsi="Helvetica" w:cs="Calibri"/>
                <w:b/>
                <w:bCs/>
                <w:color w:val="000000"/>
                <w:lang w:val="es-ES" w:eastAsia="es-ES"/>
              </w:rPr>
            </w:pPr>
            <w:r w:rsidRPr="009644BA">
              <w:rPr>
                <w:rFonts w:ascii="Helvetica" w:hAnsi="Helvetica" w:cs="Calibri"/>
                <w:b/>
                <w:bCs/>
                <w:color w:val="000000"/>
                <w:lang w:val="es-ES" w:eastAsia="es-ES"/>
              </w:rPr>
              <w:t xml:space="preserve">   10. Amortización del inmovilizado.</w:t>
            </w:r>
          </w:p>
        </w:tc>
        <w:tc>
          <w:tcPr>
            <w:tcW w:w="1204" w:type="dxa"/>
            <w:vAlign w:val="bottom"/>
          </w:tcPr>
          <w:p w14:paraId="0BEA8A2E" w14:textId="183C3217" w:rsidR="00620D1F" w:rsidRPr="009644BA" w:rsidRDefault="003A49D6" w:rsidP="003A49D6">
            <w:pPr>
              <w:jc w:val="center"/>
              <w:rPr>
                <w:rFonts w:ascii="Helvetica" w:hAnsi="Helvetica" w:cs="Calibri"/>
                <w:b/>
                <w:bCs/>
                <w:color w:val="000000"/>
                <w:lang w:val="es-ES" w:eastAsia="es-ES"/>
              </w:rPr>
            </w:pPr>
            <w:r>
              <w:rPr>
                <w:rFonts w:ascii="Helvetica" w:hAnsi="Helvetica" w:cs="Calibri"/>
                <w:b/>
                <w:bCs/>
                <w:color w:val="000000"/>
                <w:lang w:val="es-ES" w:eastAsia="es-ES"/>
              </w:rPr>
              <w:t>1</w:t>
            </w:r>
            <w:r w:rsidR="002E4EF9">
              <w:rPr>
                <w:rFonts w:ascii="Helvetica" w:hAnsi="Helvetica" w:cs="Calibri"/>
                <w:b/>
                <w:bCs/>
                <w:color w:val="000000"/>
                <w:lang w:val="es-ES" w:eastAsia="es-ES"/>
              </w:rPr>
              <w:t>6</w:t>
            </w:r>
          </w:p>
        </w:tc>
        <w:tc>
          <w:tcPr>
            <w:tcW w:w="1482" w:type="dxa"/>
            <w:shd w:val="clear" w:color="auto" w:fill="auto"/>
            <w:noWrap/>
            <w:vAlign w:val="bottom"/>
            <w:hideMark/>
          </w:tcPr>
          <w:p w14:paraId="46C13418" w14:textId="5D75D147"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 xml:space="preserve">-18.055,00 </w:t>
            </w:r>
          </w:p>
        </w:tc>
        <w:tc>
          <w:tcPr>
            <w:tcW w:w="1378" w:type="dxa"/>
            <w:vAlign w:val="bottom"/>
          </w:tcPr>
          <w:p w14:paraId="7CF84AF1" w14:textId="77777777"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-59.346,28</w:t>
            </w:r>
          </w:p>
        </w:tc>
      </w:tr>
      <w:tr w:rsidR="00620D1F" w:rsidRPr="009644BA" w14:paraId="4068E919" w14:textId="77777777" w:rsidTr="003A49D6">
        <w:trPr>
          <w:trHeight w:val="300"/>
        </w:trPr>
        <w:tc>
          <w:tcPr>
            <w:tcW w:w="5996" w:type="dxa"/>
            <w:shd w:val="clear" w:color="auto" w:fill="auto"/>
            <w:noWrap/>
            <w:vAlign w:val="bottom"/>
            <w:hideMark/>
          </w:tcPr>
          <w:p w14:paraId="67C6F92C" w14:textId="77777777" w:rsidR="00620D1F" w:rsidRPr="009644BA" w:rsidRDefault="00620D1F" w:rsidP="00DF6BF9">
            <w:pPr>
              <w:rPr>
                <w:rFonts w:ascii="Helvetica" w:hAnsi="Helvetica" w:cs="Calibri"/>
                <w:b/>
                <w:bCs/>
                <w:color w:val="000000"/>
                <w:lang w:val="es-ES" w:eastAsia="es-ES"/>
              </w:rPr>
            </w:pPr>
            <w:r w:rsidRPr="009644BA">
              <w:rPr>
                <w:rFonts w:ascii="Helvetica" w:hAnsi="Helvetica" w:cs="Calibri"/>
                <w:b/>
                <w:bCs/>
                <w:color w:val="000000"/>
                <w:lang w:val="es-ES" w:eastAsia="es-ES"/>
              </w:rPr>
              <w:t xml:space="preserve">   13. Deterioro y resultado por enajenaciones del inmovilizado.</w:t>
            </w:r>
          </w:p>
        </w:tc>
        <w:tc>
          <w:tcPr>
            <w:tcW w:w="1204" w:type="dxa"/>
            <w:vAlign w:val="bottom"/>
          </w:tcPr>
          <w:p w14:paraId="5446040A" w14:textId="77777777" w:rsidR="00620D1F" w:rsidRPr="009644BA" w:rsidRDefault="00620D1F" w:rsidP="003A49D6">
            <w:pPr>
              <w:jc w:val="center"/>
              <w:rPr>
                <w:rFonts w:ascii="Helvetica" w:hAnsi="Helvetica" w:cs="Calibri"/>
                <w:b/>
                <w:bCs/>
                <w:color w:val="000000"/>
                <w:lang w:val="es-ES" w:eastAsia="es-ES"/>
              </w:rPr>
            </w:pPr>
          </w:p>
        </w:tc>
        <w:tc>
          <w:tcPr>
            <w:tcW w:w="1482" w:type="dxa"/>
            <w:shd w:val="clear" w:color="auto" w:fill="auto"/>
            <w:noWrap/>
            <w:vAlign w:val="bottom"/>
            <w:hideMark/>
          </w:tcPr>
          <w:p w14:paraId="5751F4D5" w14:textId="3FC3C414"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 xml:space="preserve">1.993.793,56 </w:t>
            </w:r>
          </w:p>
        </w:tc>
        <w:tc>
          <w:tcPr>
            <w:tcW w:w="1378" w:type="dxa"/>
            <w:vAlign w:val="bottom"/>
          </w:tcPr>
          <w:p w14:paraId="7E2A8623" w14:textId="77777777"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-2.591,29</w:t>
            </w:r>
          </w:p>
        </w:tc>
      </w:tr>
      <w:tr w:rsidR="00620D1F" w:rsidRPr="009644BA" w14:paraId="36255FBC" w14:textId="77777777" w:rsidTr="003A49D6">
        <w:trPr>
          <w:trHeight w:val="300"/>
        </w:trPr>
        <w:tc>
          <w:tcPr>
            <w:tcW w:w="5996" w:type="dxa"/>
            <w:shd w:val="clear" w:color="auto" w:fill="A6A6A6" w:themeFill="background1" w:themeFillShade="A6"/>
            <w:noWrap/>
            <w:vAlign w:val="bottom"/>
            <w:hideMark/>
          </w:tcPr>
          <w:p w14:paraId="13C32BA4" w14:textId="77777777" w:rsidR="00620D1F" w:rsidRPr="009644BA" w:rsidRDefault="00620D1F" w:rsidP="00DF6BF9">
            <w:pPr>
              <w:rPr>
                <w:rFonts w:ascii="Helvetica" w:hAnsi="Helvetica" w:cs="Calibri"/>
                <w:color w:val="FFFFFF" w:themeColor="background1"/>
                <w:lang w:val="es-ES" w:eastAsia="es-ES"/>
              </w:rPr>
            </w:pPr>
            <w:r w:rsidRPr="009644BA">
              <w:rPr>
                <w:rFonts w:ascii="Helvetica" w:hAnsi="Helvetica" w:cs="Calibri"/>
                <w:color w:val="FFFFFF" w:themeColor="background1"/>
                <w:lang w:val="es-ES" w:eastAsia="es-ES"/>
              </w:rPr>
              <w:t xml:space="preserve">   A.1) EXCEDENTE DE LA ACTIVIDAD</w:t>
            </w:r>
          </w:p>
        </w:tc>
        <w:tc>
          <w:tcPr>
            <w:tcW w:w="1204" w:type="dxa"/>
            <w:shd w:val="clear" w:color="auto" w:fill="A6A6A6" w:themeFill="background1" w:themeFillShade="A6"/>
            <w:vAlign w:val="bottom"/>
          </w:tcPr>
          <w:p w14:paraId="675EB94D" w14:textId="77777777" w:rsidR="00620D1F" w:rsidRPr="009644BA" w:rsidRDefault="00620D1F" w:rsidP="003A49D6">
            <w:pPr>
              <w:jc w:val="center"/>
              <w:rPr>
                <w:rFonts w:ascii="Helvetica" w:hAnsi="Helvetica" w:cs="Calibri"/>
                <w:color w:val="FFFFFF" w:themeColor="background1"/>
                <w:lang w:val="es-ES" w:eastAsia="es-ES"/>
              </w:rPr>
            </w:pPr>
          </w:p>
        </w:tc>
        <w:tc>
          <w:tcPr>
            <w:tcW w:w="1482" w:type="dxa"/>
            <w:shd w:val="clear" w:color="auto" w:fill="A6A6A6" w:themeFill="background1" w:themeFillShade="A6"/>
            <w:noWrap/>
            <w:vAlign w:val="bottom"/>
            <w:hideMark/>
          </w:tcPr>
          <w:p w14:paraId="416DF7F6" w14:textId="1D15C622" w:rsidR="00620D1F" w:rsidRPr="009644BA" w:rsidRDefault="00620D1F" w:rsidP="00DF6BF9">
            <w:pPr>
              <w:jc w:val="right"/>
              <w:rPr>
                <w:rFonts w:ascii="Helvetica" w:hAnsi="Helvetica" w:cs="Calibri"/>
                <w:color w:val="FFFFFF" w:themeColor="background1"/>
                <w:lang w:val="es-ES" w:eastAsia="es-ES"/>
              </w:rPr>
            </w:pPr>
            <w:r w:rsidRPr="009644BA">
              <w:rPr>
                <w:rFonts w:ascii="Helvetica" w:hAnsi="Helvetica" w:cs="Calibri"/>
                <w:color w:val="FFFFFF" w:themeColor="background1"/>
                <w:lang w:val="es-ES" w:eastAsia="es-ES"/>
              </w:rPr>
              <w:t xml:space="preserve">1.733.231,13 </w:t>
            </w:r>
          </w:p>
        </w:tc>
        <w:tc>
          <w:tcPr>
            <w:tcW w:w="1378" w:type="dxa"/>
            <w:shd w:val="clear" w:color="auto" w:fill="A6A6A6" w:themeFill="background1" w:themeFillShade="A6"/>
            <w:vAlign w:val="bottom"/>
          </w:tcPr>
          <w:p w14:paraId="32CE79DA" w14:textId="77777777" w:rsidR="00620D1F" w:rsidRPr="009644BA" w:rsidRDefault="00620D1F" w:rsidP="00DF6BF9">
            <w:pPr>
              <w:jc w:val="right"/>
              <w:rPr>
                <w:rFonts w:ascii="Helvetica" w:hAnsi="Helvetica" w:cs="Calibri"/>
                <w:color w:val="FFFFFF" w:themeColor="background1"/>
                <w:lang w:val="es-ES" w:eastAsia="es-ES"/>
              </w:rPr>
            </w:pPr>
            <w:r w:rsidRPr="009644BA">
              <w:rPr>
                <w:rFonts w:ascii="Helvetica" w:hAnsi="Helvetica" w:cs="Calibri"/>
                <w:color w:val="FFFFFF" w:themeColor="background1"/>
                <w:lang w:val="es-ES" w:eastAsia="es-ES"/>
              </w:rPr>
              <w:t>98.546,64</w:t>
            </w:r>
          </w:p>
        </w:tc>
      </w:tr>
      <w:tr w:rsidR="00620D1F" w:rsidRPr="009644BA" w14:paraId="701F4486" w14:textId="77777777" w:rsidTr="003A49D6">
        <w:trPr>
          <w:trHeight w:val="300"/>
        </w:trPr>
        <w:tc>
          <w:tcPr>
            <w:tcW w:w="5996" w:type="dxa"/>
            <w:shd w:val="clear" w:color="auto" w:fill="auto"/>
            <w:noWrap/>
            <w:vAlign w:val="bottom"/>
            <w:hideMark/>
          </w:tcPr>
          <w:p w14:paraId="52D68A55" w14:textId="77777777" w:rsidR="00620D1F" w:rsidRPr="009644BA" w:rsidRDefault="00620D1F" w:rsidP="00DF6BF9">
            <w:pPr>
              <w:rPr>
                <w:rFonts w:ascii="Helvetica" w:hAnsi="Helvetica" w:cs="Calibri"/>
                <w:b/>
                <w:bCs/>
                <w:color w:val="000000"/>
                <w:lang w:val="es-ES" w:eastAsia="es-ES"/>
              </w:rPr>
            </w:pPr>
            <w:r w:rsidRPr="009644BA">
              <w:rPr>
                <w:rFonts w:ascii="Helvetica" w:hAnsi="Helvetica" w:cs="Calibri"/>
                <w:b/>
                <w:bCs/>
                <w:color w:val="000000"/>
                <w:lang w:val="es-ES" w:eastAsia="es-ES"/>
              </w:rPr>
              <w:t xml:space="preserve">   14. Ingresos financieros.</w:t>
            </w:r>
          </w:p>
        </w:tc>
        <w:tc>
          <w:tcPr>
            <w:tcW w:w="1204" w:type="dxa"/>
            <w:vAlign w:val="bottom"/>
          </w:tcPr>
          <w:p w14:paraId="33A51318" w14:textId="77777777" w:rsidR="00620D1F" w:rsidRPr="009644BA" w:rsidRDefault="00620D1F" w:rsidP="003A49D6">
            <w:pPr>
              <w:jc w:val="center"/>
              <w:rPr>
                <w:rFonts w:ascii="Helvetica" w:hAnsi="Helvetica" w:cs="Calibri"/>
                <w:b/>
                <w:bCs/>
                <w:color w:val="000000"/>
                <w:lang w:val="es-ES" w:eastAsia="es-ES"/>
              </w:rPr>
            </w:pPr>
          </w:p>
        </w:tc>
        <w:tc>
          <w:tcPr>
            <w:tcW w:w="1482" w:type="dxa"/>
            <w:shd w:val="clear" w:color="auto" w:fill="auto"/>
            <w:noWrap/>
            <w:vAlign w:val="bottom"/>
            <w:hideMark/>
          </w:tcPr>
          <w:p w14:paraId="0B85D352" w14:textId="37F7AC98"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 xml:space="preserve">5.080,75 </w:t>
            </w:r>
          </w:p>
        </w:tc>
        <w:tc>
          <w:tcPr>
            <w:tcW w:w="1378" w:type="dxa"/>
            <w:vAlign w:val="bottom"/>
          </w:tcPr>
          <w:p w14:paraId="2808AE9B" w14:textId="77777777"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11.802,57</w:t>
            </w:r>
          </w:p>
        </w:tc>
      </w:tr>
      <w:tr w:rsidR="00620D1F" w:rsidRPr="009644BA" w14:paraId="259F52CF" w14:textId="77777777" w:rsidTr="003A49D6">
        <w:trPr>
          <w:trHeight w:val="300"/>
        </w:trPr>
        <w:tc>
          <w:tcPr>
            <w:tcW w:w="5996" w:type="dxa"/>
            <w:shd w:val="clear" w:color="auto" w:fill="auto"/>
            <w:noWrap/>
            <w:vAlign w:val="bottom"/>
            <w:hideMark/>
          </w:tcPr>
          <w:p w14:paraId="7A94CF2C" w14:textId="77777777" w:rsidR="00620D1F" w:rsidRPr="009644BA" w:rsidRDefault="00620D1F" w:rsidP="00DF6BF9">
            <w:pPr>
              <w:rPr>
                <w:rFonts w:ascii="Helvetica" w:hAnsi="Helvetica" w:cs="Calibri"/>
                <w:b/>
                <w:bCs/>
                <w:color w:val="000000"/>
                <w:lang w:val="es-ES" w:eastAsia="es-ES"/>
              </w:rPr>
            </w:pPr>
            <w:r w:rsidRPr="009644BA">
              <w:rPr>
                <w:rFonts w:ascii="Helvetica" w:hAnsi="Helvetica" w:cs="Calibri"/>
                <w:b/>
                <w:bCs/>
                <w:color w:val="000000"/>
                <w:lang w:val="es-ES" w:eastAsia="es-ES"/>
              </w:rPr>
              <w:t xml:space="preserve">   15. Gastos financieros</w:t>
            </w:r>
          </w:p>
        </w:tc>
        <w:tc>
          <w:tcPr>
            <w:tcW w:w="1204" w:type="dxa"/>
            <w:vAlign w:val="bottom"/>
          </w:tcPr>
          <w:p w14:paraId="77886D31" w14:textId="77777777" w:rsidR="00620D1F" w:rsidRPr="009644BA" w:rsidRDefault="00620D1F" w:rsidP="003A49D6">
            <w:pPr>
              <w:jc w:val="center"/>
              <w:rPr>
                <w:rFonts w:ascii="Helvetica" w:hAnsi="Helvetica" w:cs="Calibri"/>
                <w:b/>
                <w:bCs/>
                <w:color w:val="000000"/>
                <w:lang w:val="es-ES" w:eastAsia="es-ES"/>
              </w:rPr>
            </w:pPr>
          </w:p>
        </w:tc>
        <w:tc>
          <w:tcPr>
            <w:tcW w:w="1482" w:type="dxa"/>
            <w:shd w:val="clear" w:color="auto" w:fill="auto"/>
            <w:noWrap/>
            <w:vAlign w:val="bottom"/>
            <w:hideMark/>
          </w:tcPr>
          <w:p w14:paraId="39DCCCFC" w14:textId="5EDA4B52"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 xml:space="preserve">-11.861,81 </w:t>
            </w:r>
          </w:p>
        </w:tc>
        <w:tc>
          <w:tcPr>
            <w:tcW w:w="1378" w:type="dxa"/>
            <w:vAlign w:val="bottom"/>
          </w:tcPr>
          <w:p w14:paraId="66B0BF14" w14:textId="77777777"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-25.373,91</w:t>
            </w:r>
          </w:p>
        </w:tc>
      </w:tr>
      <w:tr w:rsidR="00620D1F" w:rsidRPr="009644BA" w14:paraId="59C2268C" w14:textId="77777777" w:rsidTr="003A49D6">
        <w:trPr>
          <w:trHeight w:val="300"/>
        </w:trPr>
        <w:tc>
          <w:tcPr>
            <w:tcW w:w="5996" w:type="dxa"/>
            <w:shd w:val="clear" w:color="auto" w:fill="A6A6A6" w:themeFill="background1" w:themeFillShade="A6"/>
            <w:noWrap/>
            <w:vAlign w:val="bottom"/>
            <w:hideMark/>
          </w:tcPr>
          <w:p w14:paraId="6C38A24B" w14:textId="77777777" w:rsidR="00620D1F" w:rsidRPr="009644BA" w:rsidRDefault="00620D1F" w:rsidP="00DF6BF9">
            <w:pPr>
              <w:rPr>
                <w:rFonts w:ascii="Helvetica" w:hAnsi="Helvetica" w:cs="Calibri"/>
                <w:color w:val="FFFFFF" w:themeColor="background1"/>
                <w:lang w:val="es-ES" w:eastAsia="es-ES"/>
              </w:rPr>
            </w:pPr>
            <w:r w:rsidRPr="009644BA">
              <w:rPr>
                <w:rFonts w:ascii="Helvetica" w:hAnsi="Helvetica" w:cs="Calibri"/>
                <w:color w:val="FFFFFF" w:themeColor="background1"/>
                <w:lang w:val="es-ES" w:eastAsia="es-ES"/>
              </w:rPr>
              <w:t xml:space="preserve">   A.2) EXCEDENTE DE LAS OPERACIONES FINANCIERAS</w:t>
            </w:r>
          </w:p>
        </w:tc>
        <w:tc>
          <w:tcPr>
            <w:tcW w:w="1204" w:type="dxa"/>
            <w:shd w:val="clear" w:color="auto" w:fill="A6A6A6" w:themeFill="background1" w:themeFillShade="A6"/>
            <w:vAlign w:val="bottom"/>
          </w:tcPr>
          <w:p w14:paraId="58A22CF1" w14:textId="77777777" w:rsidR="00620D1F" w:rsidRPr="009644BA" w:rsidRDefault="00620D1F" w:rsidP="003A49D6">
            <w:pPr>
              <w:jc w:val="center"/>
              <w:rPr>
                <w:rFonts w:ascii="Helvetica" w:hAnsi="Helvetica" w:cs="Calibri"/>
                <w:color w:val="FFFFFF" w:themeColor="background1"/>
                <w:lang w:val="es-ES" w:eastAsia="es-ES"/>
              </w:rPr>
            </w:pPr>
          </w:p>
        </w:tc>
        <w:tc>
          <w:tcPr>
            <w:tcW w:w="1482" w:type="dxa"/>
            <w:shd w:val="clear" w:color="auto" w:fill="A6A6A6" w:themeFill="background1" w:themeFillShade="A6"/>
            <w:noWrap/>
            <w:vAlign w:val="bottom"/>
            <w:hideMark/>
          </w:tcPr>
          <w:p w14:paraId="53B701F1" w14:textId="47D1D9ED" w:rsidR="00620D1F" w:rsidRPr="009644BA" w:rsidRDefault="00620D1F" w:rsidP="00DF6BF9">
            <w:pPr>
              <w:jc w:val="right"/>
              <w:rPr>
                <w:rFonts w:ascii="Helvetica" w:hAnsi="Helvetica" w:cs="Calibri"/>
                <w:color w:val="FFFFFF" w:themeColor="background1"/>
                <w:lang w:val="es-ES" w:eastAsia="es-ES"/>
              </w:rPr>
            </w:pPr>
            <w:r w:rsidRPr="009644BA">
              <w:rPr>
                <w:rFonts w:ascii="Helvetica" w:hAnsi="Helvetica" w:cs="Calibri"/>
                <w:color w:val="FFFFFF" w:themeColor="background1"/>
                <w:lang w:val="es-ES" w:eastAsia="es-ES"/>
              </w:rPr>
              <w:t xml:space="preserve">-6.781,06 </w:t>
            </w:r>
          </w:p>
        </w:tc>
        <w:tc>
          <w:tcPr>
            <w:tcW w:w="1378" w:type="dxa"/>
            <w:shd w:val="clear" w:color="auto" w:fill="A6A6A6" w:themeFill="background1" w:themeFillShade="A6"/>
            <w:vAlign w:val="bottom"/>
          </w:tcPr>
          <w:p w14:paraId="2ED26D91" w14:textId="77777777" w:rsidR="00620D1F" w:rsidRPr="009644BA" w:rsidRDefault="00620D1F" w:rsidP="00DF6BF9">
            <w:pPr>
              <w:jc w:val="right"/>
              <w:rPr>
                <w:rFonts w:ascii="Helvetica" w:hAnsi="Helvetica" w:cs="Calibri"/>
                <w:color w:val="FFFFFF" w:themeColor="background1"/>
                <w:lang w:val="es-ES" w:eastAsia="es-ES"/>
              </w:rPr>
            </w:pPr>
            <w:r w:rsidRPr="009644BA">
              <w:rPr>
                <w:rFonts w:ascii="Helvetica" w:hAnsi="Helvetica" w:cs="Calibri"/>
                <w:color w:val="FFFFFF" w:themeColor="background1"/>
                <w:lang w:val="es-ES" w:eastAsia="es-ES"/>
              </w:rPr>
              <w:t>-13.571,34</w:t>
            </w:r>
          </w:p>
        </w:tc>
      </w:tr>
      <w:tr w:rsidR="00620D1F" w:rsidRPr="009644BA" w14:paraId="723D5625" w14:textId="77777777" w:rsidTr="003A49D6">
        <w:trPr>
          <w:trHeight w:val="300"/>
        </w:trPr>
        <w:tc>
          <w:tcPr>
            <w:tcW w:w="5996" w:type="dxa"/>
            <w:shd w:val="clear" w:color="auto" w:fill="A6A6A6" w:themeFill="background1" w:themeFillShade="A6"/>
            <w:noWrap/>
            <w:vAlign w:val="bottom"/>
            <w:hideMark/>
          </w:tcPr>
          <w:p w14:paraId="084D9EA8" w14:textId="77777777" w:rsidR="00620D1F" w:rsidRPr="009644BA" w:rsidRDefault="00620D1F" w:rsidP="00DF6BF9">
            <w:pPr>
              <w:rPr>
                <w:rFonts w:ascii="Helvetica" w:hAnsi="Helvetica" w:cs="Calibri"/>
                <w:color w:val="FFFFFF" w:themeColor="background1"/>
                <w:lang w:val="es-ES" w:eastAsia="es-ES"/>
              </w:rPr>
            </w:pPr>
            <w:r w:rsidRPr="009644BA">
              <w:rPr>
                <w:rFonts w:ascii="Helvetica" w:hAnsi="Helvetica" w:cs="Calibri"/>
                <w:color w:val="FFFFFF" w:themeColor="background1"/>
                <w:lang w:val="es-ES" w:eastAsia="es-ES"/>
              </w:rPr>
              <w:t xml:space="preserve">   A.3) EXCEDENTE ANTES DE IMPUESTOS</w:t>
            </w:r>
          </w:p>
        </w:tc>
        <w:tc>
          <w:tcPr>
            <w:tcW w:w="1204" w:type="dxa"/>
            <w:shd w:val="clear" w:color="auto" w:fill="A6A6A6" w:themeFill="background1" w:themeFillShade="A6"/>
            <w:vAlign w:val="bottom"/>
          </w:tcPr>
          <w:p w14:paraId="67D8A40E" w14:textId="77777777" w:rsidR="00620D1F" w:rsidRPr="009644BA" w:rsidRDefault="00620D1F" w:rsidP="003A49D6">
            <w:pPr>
              <w:jc w:val="center"/>
              <w:rPr>
                <w:rFonts w:ascii="Helvetica" w:hAnsi="Helvetica" w:cs="Calibri"/>
                <w:color w:val="FFFFFF" w:themeColor="background1"/>
                <w:lang w:val="es-ES" w:eastAsia="es-ES"/>
              </w:rPr>
            </w:pPr>
          </w:p>
        </w:tc>
        <w:tc>
          <w:tcPr>
            <w:tcW w:w="1482" w:type="dxa"/>
            <w:shd w:val="clear" w:color="auto" w:fill="A6A6A6" w:themeFill="background1" w:themeFillShade="A6"/>
            <w:noWrap/>
            <w:vAlign w:val="bottom"/>
            <w:hideMark/>
          </w:tcPr>
          <w:p w14:paraId="24CC45AF" w14:textId="60A2FD34" w:rsidR="00620D1F" w:rsidRPr="009644BA" w:rsidRDefault="00620D1F" w:rsidP="00DF6BF9">
            <w:pPr>
              <w:jc w:val="right"/>
              <w:rPr>
                <w:rFonts w:ascii="Helvetica" w:hAnsi="Helvetica" w:cs="Calibri"/>
                <w:color w:val="FFFFFF" w:themeColor="background1"/>
                <w:lang w:val="es-ES" w:eastAsia="es-ES"/>
              </w:rPr>
            </w:pPr>
            <w:r w:rsidRPr="009644BA">
              <w:rPr>
                <w:rFonts w:ascii="Helvetica" w:hAnsi="Helvetica" w:cs="Calibri"/>
                <w:color w:val="FFFFFF" w:themeColor="background1"/>
                <w:lang w:val="es-ES" w:eastAsia="es-ES"/>
              </w:rPr>
              <w:t xml:space="preserve">1.726.450,07 </w:t>
            </w:r>
          </w:p>
        </w:tc>
        <w:tc>
          <w:tcPr>
            <w:tcW w:w="1378" w:type="dxa"/>
            <w:shd w:val="clear" w:color="auto" w:fill="A6A6A6" w:themeFill="background1" w:themeFillShade="A6"/>
            <w:vAlign w:val="bottom"/>
          </w:tcPr>
          <w:p w14:paraId="4B9A1C52" w14:textId="77777777" w:rsidR="00620D1F" w:rsidRPr="009644BA" w:rsidRDefault="00620D1F" w:rsidP="00DF6BF9">
            <w:pPr>
              <w:jc w:val="right"/>
              <w:rPr>
                <w:rFonts w:ascii="Helvetica" w:hAnsi="Helvetica" w:cs="Calibri"/>
                <w:color w:val="FFFFFF" w:themeColor="background1"/>
                <w:lang w:val="es-ES" w:eastAsia="es-ES"/>
              </w:rPr>
            </w:pPr>
            <w:r w:rsidRPr="009644BA">
              <w:rPr>
                <w:rFonts w:ascii="Helvetica" w:hAnsi="Helvetica" w:cs="Calibri"/>
                <w:color w:val="FFFFFF" w:themeColor="background1"/>
                <w:lang w:val="es-ES" w:eastAsia="es-ES"/>
              </w:rPr>
              <w:t>84.975,30</w:t>
            </w:r>
          </w:p>
        </w:tc>
      </w:tr>
      <w:tr w:rsidR="00620D1F" w:rsidRPr="009644BA" w14:paraId="1AFBB323" w14:textId="77777777" w:rsidTr="003A49D6">
        <w:trPr>
          <w:trHeight w:val="300"/>
        </w:trPr>
        <w:tc>
          <w:tcPr>
            <w:tcW w:w="5996" w:type="dxa"/>
            <w:shd w:val="clear" w:color="auto" w:fill="auto"/>
            <w:noWrap/>
            <w:vAlign w:val="bottom"/>
            <w:hideMark/>
          </w:tcPr>
          <w:p w14:paraId="361EB9E9" w14:textId="77777777" w:rsidR="00620D1F" w:rsidRPr="009644BA" w:rsidRDefault="00620D1F" w:rsidP="00DF6BF9">
            <w:pPr>
              <w:rPr>
                <w:rFonts w:ascii="Helvetica" w:hAnsi="Helvetica" w:cs="Calibri"/>
                <w:b/>
                <w:bCs/>
                <w:color w:val="000000"/>
                <w:lang w:val="es-ES" w:eastAsia="es-ES"/>
              </w:rPr>
            </w:pPr>
            <w:r w:rsidRPr="009644BA">
              <w:rPr>
                <w:rFonts w:ascii="Helvetica" w:hAnsi="Helvetica" w:cs="Calibri"/>
                <w:b/>
                <w:bCs/>
                <w:color w:val="000000"/>
                <w:lang w:val="es-ES" w:eastAsia="es-ES"/>
              </w:rPr>
              <w:t xml:space="preserve">   19. Impuestos sobre beneficios</w:t>
            </w:r>
          </w:p>
        </w:tc>
        <w:tc>
          <w:tcPr>
            <w:tcW w:w="1204" w:type="dxa"/>
            <w:vAlign w:val="bottom"/>
          </w:tcPr>
          <w:p w14:paraId="02FB271F" w14:textId="397EC666" w:rsidR="00620D1F" w:rsidRPr="009644BA" w:rsidRDefault="00921BAE" w:rsidP="003A49D6">
            <w:pPr>
              <w:jc w:val="center"/>
              <w:rPr>
                <w:rFonts w:ascii="Helvetica" w:hAnsi="Helvetica" w:cs="Calibri"/>
                <w:b/>
                <w:bCs/>
                <w:color w:val="000000"/>
                <w:lang w:val="es-ES" w:eastAsia="es-ES"/>
              </w:rPr>
            </w:pPr>
            <w:r>
              <w:rPr>
                <w:rFonts w:ascii="Helvetica" w:hAnsi="Helvetica" w:cs="Calibri"/>
                <w:b/>
                <w:bCs/>
                <w:color w:val="000000"/>
                <w:lang w:val="es-ES" w:eastAsia="es-ES"/>
              </w:rPr>
              <w:t>1</w:t>
            </w:r>
            <w:r w:rsidR="002E4EF9">
              <w:rPr>
                <w:rFonts w:ascii="Helvetica" w:hAnsi="Helvetica" w:cs="Calibri"/>
                <w:b/>
                <w:bCs/>
                <w:color w:val="000000"/>
                <w:lang w:val="es-ES" w:eastAsia="es-ES"/>
              </w:rPr>
              <w:t>0</w:t>
            </w:r>
          </w:p>
        </w:tc>
        <w:tc>
          <w:tcPr>
            <w:tcW w:w="1482" w:type="dxa"/>
            <w:shd w:val="clear" w:color="auto" w:fill="auto"/>
            <w:noWrap/>
            <w:vAlign w:val="bottom"/>
            <w:hideMark/>
          </w:tcPr>
          <w:p w14:paraId="53CEEBD9" w14:textId="7D1AAA10"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 xml:space="preserve">-16.445,99 </w:t>
            </w:r>
          </w:p>
        </w:tc>
        <w:tc>
          <w:tcPr>
            <w:tcW w:w="1378" w:type="dxa"/>
            <w:vAlign w:val="bottom"/>
          </w:tcPr>
          <w:p w14:paraId="443AB342" w14:textId="4E92D661" w:rsidR="00620D1F" w:rsidRPr="009644BA" w:rsidRDefault="00620D1F" w:rsidP="00DF6BF9">
            <w:pPr>
              <w:jc w:val="right"/>
              <w:rPr>
                <w:rFonts w:ascii="Helvetica" w:hAnsi="Helvetica" w:cs="Calibri"/>
                <w:b/>
                <w:bCs/>
                <w:color w:val="000000"/>
                <w:lang w:val="es-ES" w:eastAsia="es-ES"/>
              </w:rPr>
            </w:pPr>
            <w:r w:rsidRPr="009644BA">
              <w:rPr>
                <w:rFonts w:ascii="Helvetica" w:hAnsi="Helvetica" w:cs="Calibri"/>
                <w:b/>
                <w:bCs/>
                <w:color w:val="000000"/>
                <w:lang w:val="es-ES" w:eastAsia="es-ES"/>
              </w:rPr>
              <w:t>-16</w:t>
            </w:r>
            <w:r w:rsidR="007563FA">
              <w:rPr>
                <w:rFonts w:ascii="Helvetica" w:hAnsi="Helvetica" w:cs="Calibri"/>
                <w:b/>
                <w:bCs/>
                <w:color w:val="000000"/>
                <w:lang w:val="es-ES" w:eastAsia="es-ES"/>
              </w:rPr>
              <w:t>.</w:t>
            </w:r>
            <w:r w:rsidRPr="009644BA">
              <w:rPr>
                <w:rFonts w:ascii="Helvetica" w:hAnsi="Helvetica" w:cs="Calibri"/>
                <w:b/>
                <w:bCs/>
                <w:color w:val="000000"/>
                <w:lang w:val="es-ES" w:eastAsia="es-ES"/>
              </w:rPr>
              <w:t>880,69</w:t>
            </w:r>
          </w:p>
        </w:tc>
      </w:tr>
      <w:tr w:rsidR="00620D1F" w:rsidRPr="009644BA" w14:paraId="7269893E" w14:textId="77777777" w:rsidTr="003A49D6">
        <w:trPr>
          <w:trHeight w:val="300"/>
        </w:trPr>
        <w:tc>
          <w:tcPr>
            <w:tcW w:w="5996" w:type="dxa"/>
            <w:shd w:val="clear" w:color="auto" w:fill="A6A6A6" w:themeFill="background1" w:themeFillShade="A6"/>
            <w:noWrap/>
            <w:vAlign w:val="bottom"/>
            <w:hideMark/>
          </w:tcPr>
          <w:p w14:paraId="4513F61E" w14:textId="77777777" w:rsidR="00620D1F" w:rsidRPr="009644BA" w:rsidRDefault="00620D1F" w:rsidP="00DF6BF9">
            <w:pPr>
              <w:rPr>
                <w:rFonts w:ascii="Helvetica" w:hAnsi="Helvetica" w:cs="Calibri"/>
                <w:color w:val="FFFFFF" w:themeColor="background1"/>
                <w:lang w:val="es-ES" w:eastAsia="es-ES"/>
              </w:rPr>
            </w:pPr>
            <w:r w:rsidRPr="009644BA">
              <w:rPr>
                <w:rFonts w:ascii="Helvetica" w:hAnsi="Helvetica" w:cs="Calibri"/>
                <w:color w:val="FFFFFF" w:themeColor="background1"/>
                <w:lang w:val="es-ES" w:eastAsia="es-ES"/>
              </w:rPr>
              <w:t xml:space="preserve">   A.4) Variación de patrimonio neto reconocida en el excedente del ejercicio</w:t>
            </w:r>
          </w:p>
        </w:tc>
        <w:tc>
          <w:tcPr>
            <w:tcW w:w="1204" w:type="dxa"/>
            <w:shd w:val="clear" w:color="auto" w:fill="A6A6A6" w:themeFill="background1" w:themeFillShade="A6"/>
            <w:vAlign w:val="bottom"/>
          </w:tcPr>
          <w:p w14:paraId="5D43D533" w14:textId="77777777" w:rsidR="00620D1F" w:rsidRPr="009644BA" w:rsidRDefault="00620D1F" w:rsidP="003A49D6">
            <w:pPr>
              <w:jc w:val="center"/>
              <w:rPr>
                <w:rFonts w:ascii="Helvetica" w:hAnsi="Helvetica" w:cs="Calibri"/>
                <w:color w:val="FFFFFF" w:themeColor="background1"/>
                <w:lang w:val="es-ES" w:eastAsia="es-ES"/>
              </w:rPr>
            </w:pPr>
          </w:p>
        </w:tc>
        <w:tc>
          <w:tcPr>
            <w:tcW w:w="1482" w:type="dxa"/>
            <w:shd w:val="clear" w:color="auto" w:fill="A6A6A6" w:themeFill="background1" w:themeFillShade="A6"/>
            <w:noWrap/>
            <w:vAlign w:val="bottom"/>
            <w:hideMark/>
          </w:tcPr>
          <w:p w14:paraId="29D5C3C7" w14:textId="781874C0" w:rsidR="00620D1F" w:rsidRPr="009644BA" w:rsidRDefault="00620D1F" w:rsidP="00DF6BF9">
            <w:pPr>
              <w:jc w:val="right"/>
              <w:rPr>
                <w:rFonts w:ascii="Helvetica" w:hAnsi="Helvetica" w:cs="Calibri"/>
                <w:color w:val="FFFFFF" w:themeColor="background1"/>
                <w:lang w:val="es-ES" w:eastAsia="es-ES"/>
              </w:rPr>
            </w:pPr>
            <w:r w:rsidRPr="009644BA">
              <w:rPr>
                <w:rFonts w:ascii="Helvetica" w:hAnsi="Helvetica" w:cs="Calibri"/>
                <w:color w:val="FFFFFF" w:themeColor="background1"/>
                <w:lang w:val="es-ES" w:eastAsia="es-ES"/>
              </w:rPr>
              <w:t xml:space="preserve">1.710.004,08 </w:t>
            </w:r>
          </w:p>
        </w:tc>
        <w:tc>
          <w:tcPr>
            <w:tcW w:w="1378" w:type="dxa"/>
            <w:shd w:val="clear" w:color="auto" w:fill="A6A6A6" w:themeFill="background1" w:themeFillShade="A6"/>
            <w:vAlign w:val="bottom"/>
          </w:tcPr>
          <w:p w14:paraId="08C46BD5" w14:textId="77777777" w:rsidR="00620D1F" w:rsidRPr="009644BA" w:rsidRDefault="00620D1F" w:rsidP="00DF6BF9">
            <w:pPr>
              <w:jc w:val="right"/>
              <w:rPr>
                <w:rFonts w:ascii="Helvetica" w:hAnsi="Helvetica" w:cs="Calibri"/>
                <w:color w:val="FFFFFF" w:themeColor="background1"/>
                <w:lang w:val="es-ES" w:eastAsia="es-ES"/>
              </w:rPr>
            </w:pPr>
            <w:r w:rsidRPr="009644BA">
              <w:rPr>
                <w:rFonts w:ascii="Helvetica" w:hAnsi="Helvetica" w:cs="Calibri"/>
                <w:color w:val="FFFFFF" w:themeColor="background1"/>
                <w:lang w:val="es-ES" w:eastAsia="es-ES"/>
              </w:rPr>
              <w:t>68.094,61</w:t>
            </w:r>
          </w:p>
        </w:tc>
      </w:tr>
      <w:tr w:rsidR="008B5B5A" w:rsidRPr="009644BA" w14:paraId="6C860F31" w14:textId="77777777" w:rsidTr="003A49D6">
        <w:trPr>
          <w:trHeight w:val="300"/>
        </w:trPr>
        <w:tc>
          <w:tcPr>
            <w:tcW w:w="5996" w:type="dxa"/>
            <w:shd w:val="clear" w:color="auto" w:fill="A6A6A6" w:themeFill="background1" w:themeFillShade="A6"/>
            <w:noWrap/>
            <w:vAlign w:val="bottom"/>
          </w:tcPr>
          <w:p w14:paraId="7EFFE409" w14:textId="540291E7" w:rsidR="008B5B5A" w:rsidRPr="00E04F35" w:rsidRDefault="008B5B5A" w:rsidP="00DF6BF9">
            <w:pPr>
              <w:rPr>
                <w:rFonts w:ascii="Helvetica" w:hAnsi="Helvetica" w:cs="Calibri"/>
                <w:color w:val="FFFFFF" w:themeColor="background1"/>
                <w:lang w:val="es-ES" w:eastAsia="es-ES"/>
              </w:rPr>
            </w:pPr>
            <w:r w:rsidRPr="00E04F35">
              <w:rPr>
                <w:rFonts w:ascii="Helvetica" w:hAnsi="Helvetica" w:cs="Calibri"/>
                <w:color w:val="FFFFFF" w:themeColor="background1"/>
                <w:lang w:val="es-ES" w:eastAsia="es-ES"/>
              </w:rPr>
              <w:t>F) Ajustes por errores</w:t>
            </w:r>
          </w:p>
        </w:tc>
        <w:tc>
          <w:tcPr>
            <w:tcW w:w="1204" w:type="dxa"/>
            <w:shd w:val="clear" w:color="auto" w:fill="A6A6A6" w:themeFill="background1" w:themeFillShade="A6"/>
            <w:vAlign w:val="bottom"/>
          </w:tcPr>
          <w:p w14:paraId="39DC2109" w14:textId="77777777" w:rsidR="008B5B5A" w:rsidRPr="00E04F35" w:rsidRDefault="008B5B5A" w:rsidP="003A49D6">
            <w:pPr>
              <w:jc w:val="center"/>
              <w:rPr>
                <w:rFonts w:ascii="Helvetica" w:hAnsi="Helvetica" w:cs="Calibri"/>
                <w:color w:val="FFFFFF" w:themeColor="background1"/>
                <w:lang w:val="es-ES" w:eastAsia="es-ES"/>
              </w:rPr>
            </w:pPr>
          </w:p>
        </w:tc>
        <w:tc>
          <w:tcPr>
            <w:tcW w:w="1482" w:type="dxa"/>
            <w:shd w:val="clear" w:color="auto" w:fill="A6A6A6" w:themeFill="background1" w:themeFillShade="A6"/>
            <w:noWrap/>
            <w:vAlign w:val="bottom"/>
          </w:tcPr>
          <w:p w14:paraId="4CEC222C" w14:textId="2B96B201" w:rsidR="008B5B5A" w:rsidRPr="00E04F35" w:rsidRDefault="008B5B5A" w:rsidP="00DF6BF9">
            <w:pPr>
              <w:jc w:val="right"/>
              <w:rPr>
                <w:rFonts w:ascii="Helvetica" w:hAnsi="Helvetica" w:cs="Calibri"/>
                <w:color w:val="FFFFFF" w:themeColor="background1"/>
                <w:lang w:val="es-ES" w:eastAsia="es-ES"/>
              </w:rPr>
            </w:pPr>
            <w:r w:rsidRPr="00E04F35">
              <w:rPr>
                <w:rFonts w:ascii="Helvetica" w:hAnsi="Helvetica" w:cs="Calibri"/>
                <w:color w:val="FFFFFF" w:themeColor="background1"/>
                <w:lang w:val="es-ES" w:eastAsia="es-ES"/>
              </w:rPr>
              <w:t>24.894,77</w:t>
            </w:r>
          </w:p>
        </w:tc>
        <w:tc>
          <w:tcPr>
            <w:tcW w:w="1378" w:type="dxa"/>
            <w:shd w:val="clear" w:color="auto" w:fill="A6A6A6" w:themeFill="background1" w:themeFillShade="A6"/>
            <w:vAlign w:val="bottom"/>
          </w:tcPr>
          <w:p w14:paraId="19E7CBE7" w14:textId="75121221" w:rsidR="008B5B5A" w:rsidRPr="00E04F35" w:rsidRDefault="008B5B5A" w:rsidP="00DF6BF9">
            <w:pPr>
              <w:jc w:val="right"/>
              <w:rPr>
                <w:rFonts w:ascii="Helvetica" w:hAnsi="Helvetica" w:cs="Calibri"/>
                <w:color w:val="FFFFFF" w:themeColor="background1"/>
                <w:lang w:val="es-ES" w:eastAsia="es-ES"/>
              </w:rPr>
            </w:pPr>
            <w:r w:rsidRPr="00E04F35">
              <w:rPr>
                <w:rFonts w:ascii="Helvetica" w:hAnsi="Helvetica" w:cs="Calibri"/>
                <w:color w:val="FFFFFF" w:themeColor="background1"/>
                <w:lang w:val="es-ES" w:eastAsia="es-ES"/>
              </w:rPr>
              <w:t>0,00</w:t>
            </w:r>
          </w:p>
        </w:tc>
      </w:tr>
      <w:tr w:rsidR="00620D1F" w:rsidRPr="009644BA" w14:paraId="7703DF5B" w14:textId="77777777" w:rsidTr="003A49D6">
        <w:trPr>
          <w:trHeight w:val="300"/>
        </w:trPr>
        <w:tc>
          <w:tcPr>
            <w:tcW w:w="5996" w:type="dxa"/>
            <w:shd w:val="clear" w:color="auto" w:fill="auto"/>
            <w:noWrap/>
            <w:vAlign w:val="bottom"/>
            <w:hideMark/>
          </w:tcPr>
          <w:p w14:paraId="55C2F892" w14:textId="77777777" w:rsidR="00620D1F" w:rsidRPr="00E04F35" w:rsidRDefault="00620D1F" w:rsidP="00DF6BF9">
            <w:pPr>
              <w:rPr>
                <w:rFonts w:ascii="Helvetica" w:hAnsi="Helvetica" w:cs="Calibri"/>
                <w:b/>
                <w:bCs/>
                <w:color w:val="000000"/>
                <w:lang w:val="es-ES" w:eastAsia="es-ES"/>
              </w:rPr>
            </w:pPr>
            <w:r w:rsidRPr="00E04F35">
              <w:rPr>
                <w:rFonts w:ascii="Helvetica" w:hAnsi="Helvetica" w:cs="Calibri"/>
                <w:b/>
                <w:bCs/>
                <w:color w:val="000000"/>
                <w:lang w:val="es-ES" w:eastAsia="es-ES"/>
              </w:rPr>
              <w:t xml:space="preserve"> I) RESULTADO TOTAL, VARIACIÓN DEL PATRIMONIO NETO EN EL EJERCICIO</w:t>
            </w:r>
          </w:p>
        </w:tc>
        <w:tc>
          <w:tcPr>
            <w:tcW w:w="1204" w:type="dxa"/>
            <w:vAlign w:val="bottom"/>
          </w:tcPr>
          <w:p w14:paraId="363125E8" w14:textId="77777777" w:rsidR="00620D1F" w:rsidRPr="00E04F35" w:rsidRDefault="00620D1F" w:rsidP="003A49D6">
            <w:pPr>
              <w:jc w:val="center"/>
              <w:rPr>
                <w:rFonts w:ascii="Helvetica" w:hAnsi="Helvetica" w:cs="Calibri"/>
                <w:b/>
                <w:bCs/>
                <w:color w:val="000000"/>
                <w:lang w:val="es-ES" w:eastAsia="es-ES"/>
              </w:rPr>
            </w:pPr>
          </w:p>
        </w:tc>
        <w:tc>
          <w:tcPr>
            <w:tcW w:w="1482" w:type="dxa"/>
            <w:shd w:val="clear" w:color="auto" w:fill="auto"/>
            <w:noWrap/>
            <w:vAlign w:val="bottom"/>
            <w:hideMark/>
          </w:tcPr>
          <w:p w14:paraId="33C6EC5B" w14:textId="1947279E" w:rsidR="00620D1F" w:rsidRPr="00E04F35" w:rsidRDefault="008B5B5A" w:rsidP="00DF6BF9">
            <w:pPr>
              <w:jc w:val="right"/>
              <w:rPr>
                <w:rFonts w:ascii="Helvetica" w:hAnsi="Helvetica" w:cs="Calibri"/>
                <w:b/>
                <w:bCs/>
                <w:color w:val="000000"/>
                <w:lang w:val="es-ES" w:eastAsia="es-ES"/>
              </w:rPr>
            </w:pPr>
            <w:r w:rsidRPr="00E04F35">
              <w:rPr>
                <w:rFonts w:ascii="Helvetica" w:hAnsi="Helvetica" w:cs="Calibri"/>
                <w:b/>
                <w:bCs/>
                <w:color w:val="000000"/>
                <w:lang w:val="es-ES" w:eastAsia="es-ES"/>
              </w:rPr>
              <w:t>1.734.898,85</w:t>
            </w:r>
          </w:p>
        </w:tc>
        <w:tc>
          <w:tcPr>
            <w:tcW w:w="1378" w:type="dxa"/>
            <w:vAlign w:val="bottom"/>
          </w:tcPr>
          <w:p w14:paraId="71662770" w14:textId="77777777" w:rsidR="00620D1F" w:rsidRPr="00E04F35" w:rsidRDefault="00620D1F" w:rsidP="00DF6BF9">
            <w:pPr>
              <w:jc w:val="right"/>
              <w:rPr>
                <w:rFonts w:ascii="Helvetica" w:hAnsi="Helvetica" w:cs="Calibri"/>
                <w:b/>
                <w:bCs/>
                <w:color w:val="000000"/>
                <w:lang w:val="es-ES" w:eastAsia="es-ES"/>
              </w:rPr>
            </w:pPr>
            <w:r w:rsidRPr="00E04F35">
              <w:rPr>
                <w:rFonts w:ascii="Helvetica" w:hAnsi="Helvetica" w:cs="Calibri"/>
                <w:b/>
                <w:bCs/>
                <w:color w:val="000000"/>
                <w:lang w:val="es-ES" w:eastAsia="es-ES"/>
              </w:rPr>
              <w:t>68.094,61</w:t>
            </w:r>
          </w:p>
        </w:tc>
      </w:tr>
    </w:tbl>
    <w:p w14:paraId="4CCAE7E3" w14:textId="77777777" w:rsidR="009977E9" w:rsidRPr="009644BA" w:rsidRDefault="009977E9">
      <w:pPr>
        <w:rPr>
          <w:rFonts w:ascii="Helvetica" w:hAnsi="Helvetica" w:cs="Arial"/>
          <w:b/>
          <w:snapToGrid w:val="0"/>
          <w:sz w:val="24"/>
        </w:rPr>
      </w:pPr>
    </w:p>
    <w:p w14:paraId="4C2F2B93" w14:textId="77777777" w:rsidR="009977E9" w:rsidRPr="009644BA" w:rsidRDefault="009977E9">
      <w:pPr>
        <w:rPr>
          <w:rFonts w:ascii="Helvetica" w:hAnsi="Helvetica" w:cs="Arial"/>
          <w:b/>
          <w:snapToGrid w:val="0"/>
          <w:sz w:val="24"/>
        </w:rPr>
      </w:pPr>
      <w:r w:rsidRPr="009644BA">
        <w:rPr>
          <w:rFonts w:ascii="Helvetica" w:hAnsi="Helvetica" w:cs="Arial"/>
          <w:b/>
          <w:snapToGrid w:val="0"/>
          <w:sz w:val="24"/>
        </w:rPr>
        <w:br w:type="page"/>
      </w:r>
    </w:p>
    <w:p w14:paraId="27EBB989" w14:textId="76FCC09E" w:rsidR="00A85F92" w:rsidRDefault="00A85F92">
      <w:pPr>
        <w:rPr>
          <w:rFonts w:ascii="Helvetica" w:hAnsi="Helvetica" w:cs="Arial"/>
          <w:b/>
          <w:snapToGrid w:val="0"/>
          <w:sz w:val="22"/>
          <w:szCs w:val="18"/>
        </w:rPr>
      </w:pPr>
    </w:p>
    <w:p w14:paraId="5976527A" w14:textId="2B46ED82" w:rsidR="00406E1D" w:rsidRDefault="00406E1D">
      <w:pPr>
        <w:rPr>
          <w:rFonts w:ascii="Helvetica" w:hAnsi="Helvetica" w:cs="Arial"/>
          <w:b/>
          <w:snapToGrid w:val="0"/>
          <w:sz w:val="22"/>
          <w:szCs w:val="18"/>
        </w:rPr>
      </w:pPr>
    </w:p>
    <w:p w14:paraId="5B12703D" w14:textId="6D68B018" w:rsidR="00406E1D" w:rsidRDefault="00406E1D">
      <w:pPr>
        <w:rPr>
          <w:rFonts w:ascii="Helvetica" w:hAnsi="Helvetica" w:cs="Arial"/>
          <w:b/>
          <w:snapToGrid w:val="0"/>
          <w:sz w:val="22"/>
          <w:szCs w:val="18"/>
        </w:rPr>
      </w:pPr>
    </w:p>
    <w:p w14:paraId="6438840D" w14:textId="672EBFF6" w:rsidR="00406E1D" w:rsidRDefault="00406E1D">
      <w:pPr>
        <w:rPr>
          <w:rFonts w:ascii="Helvetica" w:hAnsi="Helvetica" w:cs="Arial"/>
          <w:b/>
          <w:snapToGrid w:val="0"/>
          <w:sz w:val="22"/>
          <w:szCs w:val="18"/>
        </w:rPr>
      </w:pPr>
    </w:p>
    <w:p w14:paraId="07872706" w14:textId="77777777" w:rsidR="00406E1D" w:rsidRPr="009644BA" w:rsidRDefault="00406E1D">
      <w:pPr>
        <w:rPr>
          <w:rFonts w:ascii="Helvetica" w:hAnsi="Helvetica" w:cs="Arial"/>
          <w:b/>
          <w:snapToGrid w:val="0"/>
          <w:sz w:val="22"/>
          <w:szCs w:val="18"/>
        </w:rPr>
      </w:pPr>
    </w:p>
    <w:p w14:paraId="1A364437" w14:textId="7412700A"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 xml:space="preserve">01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Actividad de la entidad</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t>5</w:t>
      </w:r>
    </w:p>
    <w:p w14:paraId="2EE3C18E" w14:textId="77777777" w:rsidR="00D054F9" w:rsidRPr="009644BA" w:rsidRDefault="00D054F9" w:rsidP="004A0D49">
      <w:pPr>
        <w:widowControl w:val="0"/>
        <w:ind w:left="708"/>
        <w:rPr>
          <w:rFonts w:ascii="Helvetica" w:hAnsi="Helvetica" w:cs="Arial"/>
          <w:bCs/>
          <w:snapToGrid w:val="0"/>
          <w:sz w:val="22"/>
          <w:szCs w:val="18"/>
        </w:rPr>
      </w:pPr>
    </w:p>
    <w:p w14:paraId="72853AAD" w14:textId="09560E0E" w:rsidR="007223B4" w:rsidRPr="009644BA" w:rsidRDefault="007223B4"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 xml:space="preserve">02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Bases de presentación de las cuentas anuales</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t>7</w:t>
      </w:r>
    </w:p>
    <w:p w14:paraId="7C28F3BC" w14:textId="77777777" w:rsidR="007223B4" w:rsidRPr="009644BA" w:rsidRDefault="007223B4" w:rsidP="004A0D49">
      <w:pPr>
        <w:widowControl w:val="0"/>
        <w:ind w:left="708"/>
        <w:rPr>
          <w:rFonts w:ascii="Helvetica" w:hAnsi="Helvetica" w:cs="Arial"/>
          <w:bCs/>
          <w:snapToGrid w:val="0"/>
          <w:sz w:val="22"/>
          <w:szCs w:val="18"/>
        </w:rPr>
      </w:pPr>
    </w:p>
    <w:p w14:paraId="4A1B5AEC" w14:textId="006C97C5"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7223B4" w:rsidRPr="009644BA">
        <w:rPr>
          <w:rFonts w:ascii="Helvetica" w:hAnsi="Helvetica" w:cs="Arial"/>
          <w:bCs/>
          <w:snapToGrid w:val="0"/>
          <w:sz w:val="22"/>
          <w:szCs w:val="18"/>
        </w:rPr>
        <w:t>3</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Excedente del ejercicio</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t>8</w:t>
      </w:r>
    </w:p>
    <w:p w14:paraId="167BF1AB" w14:textId="77777777" w:rsidR="00D054F9" w:rsidRPr="009644BA" w:rsidRDefault="00D054F9" w:rsidP="004A0D49">
      <w:pPr>
        <w:widowControl w:val="0"/>
        <w:ind w:left="708"/>
        <w:rPr>
          <w:rFonts w:ascii="Helvetica" w:hAnsi="Helvetica" w:cs="Arial"/>
          <w:bCs/>
          <w:snapToGrid w:val="0"/>
          <w:sz w:val="22"/>
          <w:szCs w:val="18"/>
        </w:rPr>
      </w:pPr>
    </w:p>
    <w:p w14:paraId="2BF2F01C" w14:textId="41D9AB1B"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7223B4" w:rsidRPr="009644BA">
        <w:rPr>
          <w:rFonts w:ascii="Helvetica" w:hAnsi="Helvetica" w:cs="Arial"/>
          <w:bCs/>
          <w:snapToGrid w:val="0"/>
          <w:sz w:val="22"/>
          <w:szCs w:val="18"/>
        </w:rPr>
        <w:t>4</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Normas de valoración</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B85691">
        <w:rPr>
          <w:rFonts w:ascii="Helvetica" w:hAnsi="Helvetica" w:cs="Arial"/>
          <w:bCs/>
          <w:snapToGrid w:val="0"/>
          <w:sz w:val="22"/>
          <w:szCs w:val="18"/>
        </w:rPr>
        <w:t>9</w:t>
      </w:r>
    </w:p>
    <w:p w14:paraId="21F2247C" w14:textId="77777777" w:rsidR="00D054F9" w:rsidRPr="009644BA" w:rsidRDefault="00D054F9" w:rsidP="004A0D49">
      <w:pPr>
        <w:widowControl w:val="0"/>
        <w:ind w:left="708"/>
        <w:rPr>
          <w:rFonts w:ascii="Helvetica" w:hAnsi="Helvetica" w:cs="Arial"/>
          <w:bCs/>
          <w:snapToGrid w:val="0"/>
          <w:sz w:val="22"/>
          <w:szCs w:val="18"/>
        </w:rPr>
      </w:pPr>
    </w:p>
    <w:p w14:paraId="616E795E" w14:textId="095C855A"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7223B4" w:rsidRPr="009644BA">
        <w:rPr>
          <w:rFonts w:ascii="Helvetica" w:hAnsi="Helvetica" w:cs="Arial"/>
          <w:bCs/>
          <w:snapToGrid w:val="0"/>
          <w:sz w:val="22"/>
          <w:szCs w:val="18"/>
        </w:rPr>
        <w:t>5</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Inmovilizado material, intangible e inversiones inmobiliarias</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t>17</w:t>
      </w:r>
    </w:p>
    <w:p w14:paraId="75D45848" w14:textId="77777777" w:rsidR="00D054F9" w:rsidRPr="009644BA" w:rsidRDefault="00D054F9" w:rsidP="004A0D49">
      <w:pPr>
        <w:widowControl w:val="0"/>
        <w:ind w:left="708"/>
        <w:rPr>
          <w:rFonts w:ascii="Helvetica" w:hAnsi="Helvetica" w:cs="Arial"/>
          <w:bCs/>
          <w:snapToGrid w:val="0"/>
          <w:sz w:val="22"/>
          <w:szCs w:val="18"/>
        </w:rPr>
      </w:pPr>
    </w:p>
    <w:p w14:paraId="6E4BA728" w14:textId="77A5527A"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A80E17" w:rsidRPr="009644BA">
        <w:rPr>
          <w:rFonts w:ascii="Helvetica" w:hAnsi="Helvetica" w:cs="Arial"/>
          <w:bCs/>
          <w:snapToGrid w:val="0"/>
          <w:sz w:val="22"/>
          <w:szCs w:val="18"/>
        </w:rPr>
        <w:t>6</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Usuarios y otros deudores de la actividad propia</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t>18</w:t>
      </w:r>
    </w:p>
    <w:p w14:paraId="02210DAB" w14:textId="77777777" w:rsidR="007223B4" w:rsidRPr="009644BA" w:rsidRDefault="007223B4" w:rsidP="00B85691">
      <w:pPr>
        <w:widowControl w:val="0"/>
        <w:rPr>
          <w:rFonts w:ascii="Helvetica" w:hAnsi="Helvetica" w:cs="Arial"/>
          <w:bCs/>
          <w:snapToGrid w:val="0"/>
          <w:sz w:val="22"/>
          <w:szCs w:val="18"/>
        </w:rPr>
      </w:pPr>
    </w:p>
    <w:p w14:paraId="491606C1" w14:textId="4C572A88" w:rsidR="007223B4" w:rsidRPr="009644BA" w:rsidRDefault="007223B4"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B85691">
        <w:rPr>
          <w:rFonts w:ascii="Helvetica" w:hAnsi="Helvetica" w:cs="Arial"/>
          <w:bCs/>
          <w:snapToGrid w:val="0"/>
          <w:sz w:val="22"/>
          <w:szCs w:val="18"/>
        </w:rPr>
        <w:t>7</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A</w:t>
      </w:r>
      <w:r w:rsidR="00421527" w:rsidRPr="009644BA">
        <w:rPr>
          <w:rFonts w:ascii="Helvetica" w:hAnsi="Helvetica" w:cs="Arial"/>
          <w:bCs/>
          <w:snapToGrid w:val="0"/>
          <w:sz w:val="22"/>
          <w:szCs w:val="18"/>
        </w:rPr>
        <w:t>ctivos financieros</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t>19</w:t>
      </w:r>
    </w:p>
    <w:p w14:paraId="6D0DE557" w14:textId="77777777" w:rsidR="007223B4" w:rsidRPr="009644BA" w:rsidRDefault="007223B4" w:rsidP="004A0D49">
      <w:pPr>
        <w:widowControl w:val="0"/>
        <w:ind w:left="708"/>
        <w:rPr>
          <w:rFonts w:ascii="Helvetica" w:hAnsi="Helvetica" w:cs="Arial"/>
          <w:bCs/>
          <w:snapToGrid w:val="0"/>
          <w:sz w:val="22"/>
          <w:szCs w:val="18"/>
        </w:rPr>
      </w:pPr>
    </w:p>
    <w:p w14:paraId="49243989" w14:textId="07E64E56" w:rsidR="007223B4" w:rsidRPr="009644BA" w:rsidRDefault="00A80E17"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0</w:t>
      </w:r>
      <w:r w:rsidR="00B85691">
        <w:rPr>
          <w:rFonts w:ascii="Helvetica" w:hAnsi="Helvetica" w:cs="Arial"/>
          <w:bCs/>
          <w:snapToGrid w:val="0"/>
          <w:sz w:val="22"/>
          <w:szCs w:val="18"/>
        </w:rPr>
        <w:t>8</w:t>
      </w:r>
      <w:r w:rsidR="007223B4"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007223B4"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Pasivos financieros</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t>20</w:t>
      </w:r>
    </w:p>
    <w:p w14:paraId="0DC00B39" w14:textId="77777777" w:rsidR="00D054F9" w:rsidRPr="009644BA" w:rsidRDefault="00D054F9" w:rsidP="004A0D49">
      <w:pPr>
        <w:widowControl w:val="0"/>
        <w:ind w:left="708"/>
        <w:rPr>
          <w:rFonts w:ascii="Helvetica" w:hAnsi="Helvetica" w:cs="Arial"/>
          <w:bCs/>
          <w:snapToGrid w:val="0"/>
          <w:sz w:val="22"/>
          <w:szCs w:val="18"/>
        </w:rPr>
      </w:pPr>
    </w:p>
    <w:p w14:paraId="1B7B4401" w14:textId="3EF247C9" w:rsidR="00D054F9" w:rsidRPr="009644BA" w:rsidRDefault="00B85691" w:rsidP="004A0D49">
      <w:pPr>
        <w:widowControl w:val="0"/>
        <w:ind w:left="708"/>
        <w:rPr>
          <w:rFonts w:ascii="Helvetica" w:hAnsi="Helvetica" w:cs="Arial"/>
          <w:bCs/>
          <w:snapToGrid w:val="0"/>
          <w:sz w:val="22"/>
          <w:szCs w:val="18"/>
        </w:rPr>
      </w:pPr>
      <w:r>
        <w:rPr>
          <w:rFonts w:ascii="Helvetica" w:hAnsi="Helvetica" w:cs="Arial"/>
          <w:bCs/>
          <w:snapToGrid w:val="0"/>
          <w:sz w:val="22"/>
          <w:szCs w:val="18"/>
        </w:rPr>
        <w:t>09</w:t>
      </w:r>
      <w:r w:rsidR="00D054F9"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00D054F9" w:rsidRPr="009644BA">
        <w:rPr>
          <w:rFonts w:ascii="Helvetica" w:hAnsi="Helvetica" w:cs="Arial"/>
          <w:bCs/>
          <w:snapToGrid w:val="0"/>
          <w:sz w:val="22"/>
          <w:szCs w:val="18"/>
        </w:rPr>
        <w:t xml:space="preserve"> F</w:t>
      </w:r>
      <w:r w:rsidR="00421527" w:rsidRPr="009644BA">
        <w:rPr>
          <w:rFonts w:ascii="Helvetica" w:hAnsi="Helvetica" w:cs="Arial"/>
          <w:bCs/>
          <w:snapToGrid w:val="0"/>
          <w:sz w:val="22"/>
          <w:szCs w:val="18"/>
        </w:rPr>
        <w:t>ondos propios</w:t>
      </w:r>
      <w:r w:rsidR="00D054F9"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t>2</w:t>
      </w:r>
      <w:r w:rsidR="004D205A">
        <w:rPr>
          <w:rFonts w:ascii="Helvetica" w:hAnsi="Helvetica" w:cs="Arial"/>
          <w:bCs/>
          <w:snapToGrid w:val="0"/>
          <w:sz w:val="22"/>
          <w:szCs w:val="18"/>
        </w:rPr>
        <w:t>0</w:t>
      </w:r>
    </w:p>
    <w:p w14:paraId="62EC99FA" w14:textId="77777777" w:rsidR="00D054F9" w:rsidRPr="009644BA" w:rsidRDefault="00D054F9" w:rsidP="004A0D49">
      <w:pPr>
        <w:widowControl w:val="0"/>
        <w:ind w:left="708"/>
        <w:rPr>
          <w:rFonts w:ascii="Helvetica" w:hAnsi="Helvetica" w:cs="Arial"/>
          <w:bCs/>
          <w:snapToGrid w:val="0"/>
          <w:sz w:val="22"/>
          <w:szCs w:val="18"/>
        </w:rPr>
      </w:pPr>
    </w:p>
    <w:p w14:paraId="29DBEDD4" w14:textId="778A8D31" w:rsidR="00D054F9" w:rsidRPr="009644BA" w:rsidRDefault="007223B4"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1</w:t>
      </w:r>
      <w:r w:rsidR="00B85691">
        <w:rPr>
          <w:rFonts w:ascii="Helvetica" w:hAnsi="Helvetica" w:cs="Arial"/>
          <w:bCs/>
          <w:snapToGrid w:val="0"/>
          <w:sz w:val="22"/>
          <w:szCs w:val="18"/>
        </w:rPr>
        <w:t>0</w:t>
      </w:r>
      <w:r w:rsidR="00D054F9"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00D054F9" w:rsidRPr="009644BA">
        <w:rPr>
          <w:rFonts w:ascii="Helvetica" w:hAnsi="Helvetica" w:cs="Arial"/>
          <w:bCs/>
          <w:snapToGrid w:val="0"/>
          <w:sz w:val="22"/>
          <w:szCs w:val="18"/>
        </w:rPr>
        <w:t xml:space="preserve"> S</w:t>
      </w:r>
      <w:r w:rsidR="00421527" w:rsidRPr="009644BA">
        <w:rPr>
          <w:rFonts w:ascii="Helvetica" w:hAnsi="Helvetica" w:cs="Arial"/>
          <w:bCs/>
          <w:snapToGrid w:val="0"/>
          <w:sz w:val="22"/>
          <w:szCs w:val="18"/>
        </w:rPr>
        <w:t>ituación fiscal</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t>21</w:t>
      </w:r>
    </w:p>
    <w:p w14:paraId="753FA7F8" w14:textId="77777777" w:rsidR="00D054F9" w:rsidRPr="009644BA" w:rsidRDefault="00D054F9" w:rsidP="004A0D49">
      <w:pPr>
        <w:widowControl w:val="0"/>
        <w:ind w:left="708"/>
        <w:rPr>
          <w:rFonts w:ascii="Helvetica" w:hAnsi="Helvetica" w:cs="Arial"/>
          <w:bCs/>
          <w:snapToGrid w:val="0"/>
          <w:sz w:val="22"/>
          <w:szCs w:val="18"/>
        </w:rPr>
      </w:pPr>
    </w:p>
    <w:p w14:paraId="261BB9A6" w14:textId="1D614A8E"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1</w:t>
      </w:r>
      <w:r w:rsidR="00B85691">
        <w:rPr>
          <w:rFonts w:ascii="Helvetica" w:hAnsi="Helvetica" w:cs="Arial"/>
          <w:bCs/>
          <w:snapToGrid w:val="0"/>
          <w:sz w:val="22"/>
          <w:szCs w:val="18"/>
        </w:rPr>
        <w:t>1</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 Ingresos y gastos</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t>2</w:t>
      </w:r>
      <w:r w:rsidR="004D205A">
        <w:rPr>
          <w:rFonts w:ascii="Helvetica" w:hAnsi="Helvetica" w:cs="Arial"/>
          <w:bCs/>
          <w:snapToGrid w:val="0"/>
          <w:sz w:val="22"/>
          <w:szCs w:val="18"/>
        </w:rPr>
        <w:t>1</w:t>
      </w:r>
    </w:p>
    <w:p w14:paraId="10ADE628" w14:textId="77777777" w:rsidR="007223B4" w:rsidRPr="009644BA" w:rsidRDefault="007223B4" w:rsidP="004A0D49">
      <w:pPr>
        <w:widowControl w:val="0"/>
        <w:ind w:left="708"/>
        <w:rPr>
          <w:rFonts w:ascii="Helvetica" w:hAnsi="Helvetica" w:cs="Arial"/>
          <w:bCs/>
          <w:snapToGrid w:val="0"/>
          <w:sz w:val="22"/>
          <w:szCs w:val="18"/>
        </w:rPr>
      </w:pPr>
    </w:p>
    <w:p w14:paraId="7A633FA1" w14:textId="73B65E0C" w:rsidR="007223B4" w:rsidRPr="009644BA" w:rsidRDefault="007223B4"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1</w:t>
      </w:r>
      <w:r w:rsidR="00B85691">
        <w:rPr>
          <w:rFonts w:ascii="Helvetica" w:hAnsi="Helvetica" w:cs="Arial"/>
          <w:bCs/>
          <w:snapToGrid w:val="0"/>
          <w:sz w:val="22"/>
          <w:szCs w:val="18"/>
        </w:rPr>
        <w:t>2</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S</w:t>
      </w:r>
      <w:r w:rsidR="00421527" w:rsidRPr="009644BA">
        <w:rPr>
          <w:rFonts w:ascii="Helvetica" w:hAnsi="Helvetica" w:cs="Arial"/>
          <w:bCs/>
          <w:snapToGrid w:val="0"/>
          <w:sz w:val="22"/>
          <w:szCs w:val="18"/>
        </w:rPr>
        <w:t>ubvenciones, donaciones y legados</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t>22</w:t>
      </w:r>
    </w:p>
    <w:p w14:paraId="4C8CFF0B" w14:textId="77777777" w:rsidR="00D054F9" w:rsidRPr="009644BA" w:rsidRDefault="00D054F9" w:rsidP="004A0D49">
      <w:pPr>
        <w:widowControl w:val="0"/>
        <w:ind w:left="708"/>
        <w:rPr>
          <w:rFonts w:ascii="Helvetica" w:hAnsi="Helvetica" w:cs="Arial"/>
          <w:bCs/>
          <w:snapToGrid w:val="0"/>
          <w:sz w:val="22"/>
          <w:szCs w:val="18"/>
        </w:rPr>
      </w:pPr>
    </w:p>
    <w:p w14:paraId="58213711" w14:textId="1E2FAF28"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1</w:t>
      </w:r>
      <w:r w:rsidR="00B85691">
        <w:rPr>
          <w:rFonts w:ascii="Helvetica" w:hAnsi="Helvetica" w:cs="Arial"/>
          <w:bCs/>
          <w:snapToGrid w:val="0"/>
          <w:sz w:val="22"/>
          <w:szCs w:val="18"/>
        </w:rPr>
        <w:t>3</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A</w:t>
      </w:r>
      <w:r w:rsidR="00421527" w:rsidRPr="009644BA">
        <w:rPr>
          <w:rFonts w:ascii="Helvetica" w:hAnsi="Helvetica" w:cs="Arial"/>
          <w:bCs/>
          <w:snapToGrid w:val="0"/>
          <w:sz w:val="22"/>
          <w:szCs w:val="18"/>
        </w:rPr>
        <w:t>ctividad de la entidad</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t>2</w:t>
      </w:r>
      <w:r w:rsidR="004D205A">
        <w:rPr>
          <w:rFonts w:ascii="Helvetica" w:hAnsi="Helvetica" w:cs="Arial"/>
          <w:bCs/>
          <w:snapToGrid w:val="0"/>
          <w:sz w:val="22"/>
          <w:szCs w:val="18"/>
        </w:rPr>
        <w:t>2</w:t>
      </w:r>
    </w:p>
    <w:p w14:paraId="0D4A5A80" w14:textId="77777777" w:rsidR="00D054F9" w:rsidRPr="009644BA" w:rsidRDefault="00D054F9" w:rsidP="004A0D49">
      <w:pPr>
        <w:widowControl w:val="0"/>
        <w:ind w:left="708"/>
        <w:rPr>
          <w:rFonts w:ascii="Helvetica" w:hAnsi="Helvetica" w:cs="Arial"/>
          <w:bCs/>
          <w:snapToGrid w:val="0"/>
          <w:sz w:val="22"/>
          <w:szCs w:val="18"/>
        </w:rPr>
      </w:pPr>
    </w:p>
    <w:p w14:paraId="2AE8B087" w14:textId="69870D2A"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1</w:t>
      </w:r>
      <w:r w:rsidR="00B85691">
        <w:rPr>
          <w:rFonts w:ascii="Helvetica" w:hAnsi="Helvetica" w:cs="Arial"/>
          <w:bCs/>
          <w:snapToGrid w:val="0"/>
          <w:sz w:val="22"/>
          <w:szCs w:val="18"/>
        </w:rPr>
        <w:t>4</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Operaciones con partes vinculantes</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t>2</w:t>
      </w:r>
      <w:r w:rsidR="00811D74">
        <w:rPr>
          <w:rFonts w:ascii="Helvetica" w:hAnsi="Helvetica" w:cs="Arial"/>
          <w:bCs/>
          <w:snapToGrid w:val="0"/>
          <w:sz w:val="22"/>
          <w:szCs w:val="18"/>
        </w:rPr>
        <w:t>8</w:t>
      </w:r>
    </w:p>
    <w:p w14:paraId="07D3B52F" w14:textId="77777777" w:rsidR="00421527" w:rsidRPr="009644BA" w:rsidRDefault="00421527" w:rsidP="004A0D49">
      <w:pPr>
        <w:widowControl w:val="0"/>
        <w:ind w:left="708"/>
        <w:rPr>
          <w:rFonts w:ascii="Helvetica" w:hAnsi="Helvetica" w:cs="Arial"/>
          <w:bCs/>
          <w:snapToGrid w:val="0"/>
          <w:sz w:val="22"/>
          <w:szCs w:val="18"/>
        </w:rPr>
      </w:pPr>
    </w:p>
    <w:p w14:paraId="3BC8FF30" w14:textId="791F3381"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1</w:t>
      </w:r>
      <w:r w:rsidR="00B85691">
        <w:rPr>
          <w:rFonts w:ascii="Helvetica" w:hAnsi="Helvetica" w:cs="Arial"/>
          <w:bCs/>
          <w:snapToGrid w:val="0"/>
          <w:sz w:val="22"/>
          <w:szCs w:val="18"/>
        </w:rPr>
        <w:t>5</w:t>
      </w:r>
      <w:r w:rsidRPr="009644BA">
        <w:rPr>
          <w:rFonts w:ascii="Helvetica" w:hAnsi="Helvetica" w:cs="Arial"/>
          <w:bCs/>
          <w:snapToGrid w:val="0"/>
          <w:sz w:val="22"/>
          <w:szCs w:val="18"/>
        </w:rPr>
        <w:t xml:space="preserve"> </w:t>
      </w:r>
      <w:r w:rsidR="00421527" w:rsidRPr="009644BA">
        <w:rPr>
          <w:rFonts w:ascii="Helvetica" w:hAnsi="Helvetica" w:cs="Arial"/>
          <w:bCs/>
          <w:snapToGrid w:val="0"/>
          <w:sz w:val="22"/>
          <w:szCs w:val="18"/>
        </w:rPr>
        <w:t>–</w:t>
      </w:r>
      <w:r w:rsidRPr="009644BA">
        <w:rPr>
          <w:rFonts w:ascii="Helvetica" w:hAnsi="Helvetica" w:cs="Arial"/>
          <w:bCs/>
          <w:snapToGrid w:val="0"/>
          <w:sz w:val="22"/>
          <w:szCs w:val="18"/>
        </w:rPr>
        <w:t xml:space="preserve"> O</w:t>
      </w:r>
      <w:r w:rsidR="00421527" w:rsidRPr="009644BA">
        <w:rPr>
          <w:rFonts w:ascii="Helvetica" w:hAnsi="Helvetica" w:cs="Arial"/>
          <w:bCs/>
          <w:snapToGrid w:val="0"/>
          <w:sz w:val="22"/>
          <w:szCs w:val="18"/>
        </w:rPr>
        <w:t>tra información</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D205A">
        <w:rPr>
          <w:rFonts w:ascii="Helvetica" w:hAnsi="Helvetica" w:cs="Arial"/>
          <w:bCs/>
          <w:snapToGrid w:val="0"/>
          <w:sz w:val="22"/>
          <w:szCs w:val="18"/>
        </w:rPr>
        <w:t>29</w:t>
      </w:r>
    </w:p>
    <w:p w14:paraId="28F2AD9B" w14:textId="77777777" w:rsidR="00D054F9" w:rsidRPr="009644BA" w:rsidRDefault="00D054F9" w:rsidP="004A0D49">
      <w:pPr>
        <w:widowControl w:val="0"/>
        <w:ind w:left="708"/>
        <w:rPr>
          <w:rFonts w:ascii="Helvetica" w:hAnsi="Helvetica" w:cs="Arial"/>
          <w:bCs/>
          <w:snapToGrid w:val="0"/>
          <w:sz w:val="22"/>
          <w:szCs w:val="18"/>
        </w:rPr>
      </w:pPr>
    </w:p>
    <w:p w14:paraId="00FACCA2" w14:textId="5BAF8CEF" w:rsidR="00D054F9" w:rsidRPr="009644BA" w:rsidRDefault="00D054F9" w:rsidP="004A0D49">
      <w:pPr>
        <w:widowControl w:val="0"/>
        <w:ind w:left="708"/>
        <w:rPr>
          <w:rFonts w:ascii="Helvetica" w:hAnsi="Helvetica" w:cs="Arial"/>
          <w:bCs/>
          <w:snapToGrid w:val="0"/>
          <w:sz w:val="22"/>
          <w:szCs w:val="18"/>
        </w:rPr>
      </w:pPr>
      <w:r w:rsidRPr="009644BA">
        <w:rPr>
          <w:rFonts w:ascii="Helvetica" w:hAnsi="Helvetica" w:cs="Arial"/>
          <w:bCs/>
          <w:snapToGrid w:val="0"/>
          <w:sz w:val="22"/>
          <w:szCs w:val="18"/>
        </w:rPr>
        <w:t>1</w:t>
      </w:r>
      <w:r w:rsidR="00B85691">
        <w:rPr>
          <w:rFonts w:ascii="Helvetica" w:hAnsi="Helvetica" w:cs="Arial"/>
          <w:bCs/>
          <w:snapToGrid w:val="0"/>
          <w:sz w:val="22"/>
          <w:szCs w:val="18"/>
        </w:rPr>
        <w:t>6</w:t>
      </w:r>
      <w:r w:rsidRPr="009644BA">
        <w:rPr>
          <w:rFonts w:ascii="Helvetica" w:hAnsi="Helvetica" w:cs="Arial"/>
          <w:bCs/>
          <w:snapToGrid w:val="0"/>
          <w:sz w:val="22"/>
          <w:szCs w:val="18"/>
        </w:rPr>
        <w:t xml:space="preserve"> </w:t>
      </w:r>
      <w:r w:rsidR="004A0D49">
        <w:rPr>
          <w:rFonts w:ascii="Helvetica" w:hAnsi="Helvetica" w:cs="Arial"/>
          <w:bCs/>
          <w:snapToGrid w:val="0"/>
          <w:sz w:val="22"/>
          <w:szCs w:val="18"/>
        </w:rPr>
        <w:t>–</w:t>
      </w:r>
      <w:r w:rsidRPr="009644BA">
        <w:rPr>
          <w:rFonts w:ascii="Helvetica" w:hAnsi="Helvetica" w:cs="Arial"/>
          <w:bCs/>
          <w:snapToGrid w:val="0"/>
          <w:sz w:val="22"/>
          <w:szCs w:val="18"/>
        </w:rPr>
        <w:t xml:space="preserve"> I</w:t>
      </w:r>
      <w:r w:rsidR="009644BA" w:rsidRPr="009644BA">
        <w:rPr>
          <w:rFonts w:ascii="Helvetica" w:hAnsi="Helvetica" w:cs="Arial"/>
          <w:bCs/>
          <w:snapToGrid w:val="0"/>
          <w:sz w:val="22"/>
          <w:szCs w:val="18"/>
        </w:rPr>
        <w:t>nventario</w:t>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A0D49">
        <w:rPr>
          <w:rFonts w:ascii="Helvetica" w:hAnsi="Helvetica" w:cs="Arial"/>
          <w:bCs/>
          <w:snapToGrid w:val="0"/>
          <w:sz w:val="22"/>
          <w:szCs w:val="18"/>
        </w:rPr>
        <w:tab/>
      </w:r>
      <w:r w:rsidR="004D205A">
        <w:rPr>
          <w:rFonts w:ascii="Helvetica" w:hAnsi="Helvetica" w:cs="Arial"/>
          <w:bCs/>
          <w:snapToGrid w:val="0"/>
          <w:sz w:val="22"/>
          <w:szCs w:val="18"/>
        </w:rPr>
        <w:t>31</w:t>
      </w:r>
    </w:p>
    <w:p w14:paraId="3CD4FCCB" w14:textId="77777777" w:rsidR="00406E1D" w:rsidRDefault="00D054F9" w:rsidP="00D054F9">
      <w:pPr>
        <w:widowControl w:val="0"/>
        <w:rPr>
          <w:rFonts w:ascii="Helvetica" w:hAnsi="Helvetica" w:cs="Arial"/>
          <w:bCs/>
          <w:snapToGrid w:val="0"/>
          <w:sz w:val="24"/>
          <w:u w:val="single"/>
        </w:rPr>
      </w:pPr>
      <w:r w:rsidRPr="009644BA">
        <w:rPr>
          <w:rFonts w:ascii="Helvetica" w:hAnsi="Helvetica" w:cs="Arial"/>
          <w:bCs/>
          <w:snapToGrid w:val="0"/>
          <w:sz w:val="24"/>
          <w:u w:val="single"/>
        </w:rPr>
        <w:br w:type="page"/>
      </w:r>
    </w:p>
    <w:p w14:paraId="7599772F" w14:textId="77777777" w:rsidR="00406E1D" w:rsidRDefault="00406E1D" w:rsidP="00D054F9">
      <w:pPr>
        <w:widowControl w:val="0"/>
        <w:rPr>
          <w:rFonts w:ascii="Helvetica" w:hAnsi="Helvetica" w:cs="Arial"/>
          <w:bCs/>
          <w:snapToGrid w:val="0"/>
          <w:sz w:val="24"/>
          <w:u w:val="single"/>
        </w:rPr>
      </w:pPr>
    </w:p>
    <w:p w14:paraId="6C8B69B6" w14:textId="6414309A" w:rsidR="00D054F9" w:rsidRPr="009644BA" w:rsidRDefault="00D054F9" w:rsidP="00D054F9">
      <w:pPr>
        <w:widowControl w:val="0"/>
        <w:rPr>
          <w:rFonts w:ascii="Helvetica" w:hAnsi="Helvetica" w:cs="Arial"/>
          <w:snapToGrid w:val="0"/>
          <w:sz w:val="24"/>
          <w:u w:val="single"/>
        </w:rPr>
      </w:pPr>
      <w:r w:rsidRPr="009644BA">
        <w:rPr>
          <w:rFonts w:ascii="Helvetica" w:hAnsi="Helvetica" w:cs="Arial"/>
          <w:b/>
          <w:snapToGrid w:val="0"/>
          <w:sz w:val="24"/>
          <w:u w:val="single"/>
        </w:rPr>
        <w:t xml:space="preserve">01 - ACTIVIDAD DE </w:t>
      </w:r>
      <w:smartTag w:uri="urn:schemas-microsoft-com:office:smarttags" w:element="PersonName">
        <w:smartTagPr>
          <w:attr w:name="ProductID" w:val="la Entidad"/>
        </w:smartTagPr>
        <w:r w:rsidRPr="009644BA">
          <w:rPr>
            <w:rFonts w:ascii="Helvetica" w:hAnsi="Helvetica" w:cs="Arial"/>
            <w:b/>
            <w:snapToGrid w:val="0"/>
            <w:sz w:val="24"/>
            <w:u w:val="single"/>
          </w:rPr>
          <w:t>LA ENTIDAD</w:t>
        </w:r>
      </w:smartTag>
    </w:p>
    <w:p w14:paraId="3B635823" w14:textId="77777777" w:rsidR="00D054F9" w:rsidRPr="009644BA" w:rsidRDefault="00D054F9" w:rsidP="00D054F9">
      <w:pPr>
        <w:widowControl w:val="0"/>
        <w:rPr>
          <w:rFonts w:ascii="Helvetica" w:hAnsi="Helvetica" w:cs="Arial"/>
          <w:snapToGrid w:val="0"/>
        </w:rPr>
      </w:pPr>
    </w:p>
    <w:p w14:paraId="6D391BA4" w14:textId="23543AA2" w:rsidR="00D054F9" w:rsidRPr="00B53852" w:rsidRDefault="00D054F9" w:rsidP="003F165B">
      <w:pPr>
        <w:widowControl w:val="0"/>
        <w:jc w:val="both"/>
        <w:rPr>
          <w:rFonts w:ascii="Helvetica" w:hAnsi="Helvetica" w:cs="Arial"/>
          <w:snapToGrid w:val="0"/>
          <w:sz w:val="22"/>
          <w:szCs w:val="22"/>
        </w:rPr>
      </w:pPr>
      <w:r w:rsidRPr="00B53852">
        <w:rPr>
          <w:rFonts w:ascii="Helvetica" w:hAnsi="Helvetica" w:cs="Arial"/>
          <w:snapToGrid w:val="0"/>
          <w:sz w:val="22"/>
          <w:szCs w:val="22"/>
        </w:rPr>
        <w:tab/>
      </w:r>
      <w:r w:rsidR="00406E1D">
        <w:rPr>
          <w:rFonts w:ascii="Helvetica" w:hAnsi="Helvetica" w:cs="Arial"/>
          <w:snapToGrid w:val="0"/>
          <w:sz w:val="22"/>
          <w:szCs w:val="22"/>
        </w:rPr>
        <w:t>El Ilustre Colegio Oficial de Farmacéuticos de Las Palmas es una Corporación de Derecho Público, reconocida y amparada por el artículo 36 de la Constitución, con personalidad jurídica propia y autonomía estatutaria, dentro del respeto a las leyes. T</w:t>
      </w:r>
      <w:r w:rsidRPr="00B53852">
        <w:rPr>
          <w:rFonts w:ascii="Helvetica" w:hAnsi="Helvetica" w:cs="Arial"/>
          <w:snapToGrid w:val="0"/>
          <w:sz w:val="22"/>
          <w:szCs w:val="22"/>
        </w:rPr>
        <w:t xml:space="preserve">iene su domicilio social y fiscal en </w:t>
      </w:r>
      <w:r w:rsidRPr="00B53852">
        <w:rPr>
          <w:rFonts w:ascii="Helvetica" w:hAnsi="Helvetica" w:cs="Arial"/>
          <w:snapToGrid w:val="0"/>
          <w:sz w:val="22"/>
          <w:szCs w:val="22"/>
        </w:rPr>
        <w:fldChar w:fldCharType="begin"/>
      </w:r>
      <w:r w:rsidRPr="00B53852">
        <w:rPr>
          <w:rFonts w:ascii="Helvetica" w:hAnsi="Helvetica" w:cs="Arial"/>
          <w:snapToGrid w:val="0"/>
          <w:sz w:val="22"/>
          <w:szCs w:val="22"/>
        </w:rPr>
        <w:instrText xml:space="preserve"> DOCPROPERTY Domicilio_social \* MERGEFORMAT </w:instrText>
      </w:r>
      <w:r w:rsidRPr="00B53852">
        <w:rPr>
          <w:rFonts w:ascii="Helvetica" w:hAnsi="Helvetica" w:cs="Arial"/>
          <w:snapToGrid w:val="0"/>
          <w:sz w:val="22"/>
          <w:szCs w:val="22"/>
        </w:rPr>
        <w:fldChar w:fldCharType="separate"/>
      </w:r>
      <w:r w:rsidR="00995516">
        <w:rPr>
          <w:rFonts w:ascii="Helvetica" w:hAnsi="Helvetica" w:cs="Arial"/>
          <w:snapToGrid w:val="0"/>
          <w:sz w:val="22"/>
          <w:szCs w:val="22"/>
        </w:rPr>
        <w:t>CL VENEGAS, 2, 8, 35003, PALMAS DE GRAN CANAR, LAS PALMAS</w:t>
      </w:r>
      <w:r w:rsidRPr="00B53852">
        <w:rPr>
          <w:rFonts w:ascii="Helvetica" w:hAnsi="Helvetica" w:cs="Arial"/>
          <w:snapToGrid w:val="0"/>
          <w:sz w:val="22"/>
          <w:szCs w:val="22"/>
        </w:rPr>
        <w:fldChar w:fldCharType="end"/>
      </w:r>
      <w:r w:rsidRPr="00B53852">
        <w:rPr>
          <w:rFonts w:ascii="Helvetica" w:hAnsi="Helvetica" w:cs="Arial"/>
          <w:snapToGrid w:val="0"/>
          <w:sz w:val="22"/>
          <w:szCs w:val="22"/>
        </w:rPr>
        <w:t xml:space="preserve">. </w:t>
      </w:r>
    </w:p>
    <w:p w14:paraId="42E6561E" w14:textId="77777777" w:rsidR="00D054F9" w:rsidRPr="009644BA" w:rsidRDefault="00D054F9" w:rsidP="00D054F9">
      <w:pPr>
        <w:widowControl w:val="0"/>
        <w:rPr>
          <w:rFonts w:ascii="Helvetica" w:hAnsi="Helvetica" w:cs="Arial"/>
          <w:snapToGrid w:val="0"/>
        </w:rPr>
      </w:pPr>
    </w:p>
    <w:p w14:paraId="42679C20" w14:textId="77777777" w:rsidR="00D054F9" w:rsidRPr="009644BA" w:rsidRDefault="00D054F9" w:rsidP="00D054F9">
      <w:pPr>
        <w:widowControl w:val="0"/>
        <w:rPr>
          <w:rFonts w:ascii="Helvetica" w:hAnsi="Helvetica" w:cs="Arial"/>
          <w:snapToGrid w:val="0"/>
        </w:rPr>
      </w:pPr>
    </w:p>
    <w:p w14:paraId="1BDD4B06" w14:textId="77777777" w:rsidR="00D054F9" w:rsidRPr="00B53852" w:rsidRDefault="00D054F9" w:rsidP="00D054F9">
      <w:pPr>
        <w:widowControl w:val="0"/>
        <w:rPr>
          <w:rFonts w:ascii="Helvetica" w:hAnsi="Helvetica" w:cs="Arial"/>
          <w:snapToGrid w:val="0"/>
          <w:sz w:val="22"/>
          <w:szCs w:val="22"/>
        </w:rPr>
      </w:pPr>
      <w:smartTag w:uri="urn:schemas-microsoft-com:office:smarttags" w:element="PersonName">
        <w:smartTagPr>
          <w:attr w:name="ProductID" w:val="la Entidad"/>
        </w:smartTagPr>
        <w:r w:rsidRPr="00B53852">
          <w:rPr>
            <w:rFonts w:ascii="Helvetica" w:hAnsi="Helvetica" w:cs="Arial"/>
            <w:snapToGrid w:val="0"/>
            <w:sz w:val="22"/>
            <w:szCs w:val="22"/>
          </w:rPr>
          <w:t>La Entidad</w:t>
        </w:r>
      </w:smartTag>
      <w:r w:rsidRPr="00B53852">
        <w:rPr>
          <w:rFonts w:ascii="Helvetica" w:hAnsi="Helvetica" w:cs="Arial"/>
          <w:snapToGrid w:val="0"/>
          <w:sz w:val="22"/>
          <w:szCs w:val="22"/>
        </w:rPr>
        <w:t xml:space="preserve"> tiene como actividad principal:</w:t>
      </w:r>
    </w:p>
    <w:p w14:paraId="1393DF07" w14:textId="77777777" w:rsidR="00D054F9" w:rsidRPr="00B53852" w:rsidRDefault="00D054F9" w:rsidP="00D054F9">
      <w:pPr>
        <w:widowControl w:val="0"/>
        <w:rPr>
          <w:rFonts w:ascii="Helvetica" w:hAnsi="Helvetica" w:cs="Arial"/>
          <w:snapToGrid w:val="0"/>
          <w:sz w:val="22"/>
          <w:szCs w:val="22"/>
        </w:rPr>
      </w:pPr>
    </w:p>
    <w:p w14:paraId="2ADFCBB6" w14:textId="72552C1F" w:rsidR="003F165B" w:rsidRDefault="003F165B" w:rsidP="00B53852">
      <w:pPr>
        <w:widowControl w:val="0"/>
        <w:numPr>
          <w:ilvl w:val="0"/>
          <w:numId w:val="28"/>
        </w:numPr>
        <w:spacing w:line="240" w:lineRule="atLeast"/>
        <w:ind w:left="284" w:hanging="284"/>
        <w:jc w:val="both"/>
        <w:rPr>
          <w:rFonts w:ascii="Helvetica" w:hAnsi="Helvetica" w:cs="Arial"/>
          <w:snapToGrid w:val="0"/>
          <w:sz w:val="22"/>
          <w:szCs w:val="22"/>
        </w:rPr>
      </w:pPr>
      <w:r w:rsidRPr="00B53852">
        <w:rPr>
          <w:rFonts w:ascii="Helvetica" w:hAnsi="Helvetica" w:cs="Arial"/>
          <w:snapToGrid w:val="0"/>
          <w:sz w:val="22"/>
          <w:szCs w:val="22"/>
        </w:rPr>
        <w:t>Regular y ordenar, en el marco de las leyes y en el ámbito de sus competencias, el ejercicio de la profesión, en sus distintas modalidades.</w:t>
      </w:r>
    </w:p>
    <w:p w14:paraId="488A8C7C" w14:textId="77777777" w:rsidR="00B53852" w:rsidRPr="00B53852" w:rsidRDefault="00B53852" w:rsidP="00B53852">
      <w:pPr>
        <w:widowControl w:val="0"/>
        <w:spacing w:line="240" w:lineRule="atLeast"/>
        <w:ind w:left="284"/>
        <w:jc w:val="both"/>
        <w:rPr>
          <w:rFonts w:ascii="Helvetica" w:hAnsi="Helvetica" w:cs="Arial"/>
          <w:snapToGrid w:val="0"/>
          <w:sz w:val="22"/>
          <w:szCs w:val="22"/>
        </w:rPr>
      </w:pPr>
    </w:p>
    <w:p w14:paraId="6696D97C" w14:textId="0F7E3285" w:rsidR="003F165B" w:rsidRDefault="003F165B" w:rsidP="00B53852">
      <w:pPr>
        <w:widowControl w:val="0"/>
        <w:numPr>
          <w:ilvl w:val="0"/>
          <w:numId w:val="28"/>
        </w:numPr>
        <w:spacing w:line="240" w:lineRule="atLeast"/>
        <w:ind w:left="284" w:hanging="284"/>
        <w:jc w:val="both"/>
        <w:rPr>
          <w:rFonts w:ascii="Helvetica" w:hAnsi="Helvetica" w:cs="Arial"/>
          <w:snapToGrid w:val="0"/>
          <w:sz w:val="22"/>
          <w:szCs w:val="22"/>
        </w:rPr>
      </w:pPr>
      <w:r w:rsidRPr="00B53852">
        <w:rPr>
          <w:rFonts w:ascii="Helvetica" w:hAnsi="Helvetica" w:cs="Arial"/>
          <w:snapToGrid w:val="0"/>
          <w:sz w:val="22"/>
          <w:szCs w:val="22"/>
        </w:rPr>
        <w:t>Colaborar con las Administraciones Públicas en el diseño y ordenación de la política sanitaria, al objeto de hacer efectivo el derecho a la salud, proclamado en la Constitución.</w:t>
      </w:r>
    </w:p>
    <w:p w14:paraId="7764D53B" w14:textId="77777777" w:rsidR="00B53852" w:rsidRPr="00B53852" w:rsidRDefault="00B53852" w:rsidP="00B53852">
      <w:pPr>
        <w:widowControl w:val="0"/>
        <w:spacing w:line="240" w:lineRule="atLeast"/>
        <w:ind w:left="284"/>
        <w:jc w:val="both"/>
        <w:rPr>
          <w:rFonts w:ascii="Helvetica" w:hAnsi="Helvetica" w:cs="Arial"/>
          <w:snapToGrid w:val="0"/>
          <w:sz w:val="22"/>
          <w:szCs w:val="22"/>
        </w:rPr>
      </w:pPr>
    </w:p>
    <w:p w14:paraId="4422581E" w14:textId="5F10212E" w:rsidR="003F165B" w:rsidRDefault="003F165B" w:rsidP="00B53852">
      <w:pPr>
        <w:widowControl w:val="0"/>
        <w:numPr>
          <w:ilvl w:val="0"/>
          <w:numId w:val="28"/>
        </w:numPr>
        <w:spacing w:line="240" w:lineRule="atLeast"/>
        <w:ind w:left="284" w:hanging="284"/>
        <w:jc w:val="both"/>
        <w:rPr>
          <w:rFonts w:ascii="Helvetica" w:hAnsi="Helvetica" w:cs="Arial"/>
          <w:snapToGrid w:val="0"/>
          <w:sz w:val="22"/>
          <w:szCs w:val="22"/>
        </w:rPr>
      </w:pPr>
      <w:r w:rsidRPr="00B53852">
        <w:rPr>
          <w:rFonts w:ascii="Helvetica" w:hAnsi="Helvetica" w:cs="Arial"/>
          <w:snapToGrid w:val="0"/>
          <w:sz w:val="22"/>
          <w:szCs w:val="22"/>
        </w:rPr>
        <w:t>Asegurar que la actividad de sus colegiados o de cualesquiera otros farmacéuticos sobre los que pudiera corresponderle alguna competencia, se someta tanto a las normas deontológicas como a las disposiciones legales y estatutarias que afecten a la profesión, estando facultado para realizar ante las Instituciones y Entidades, cuantas investigaciones considere oportunas para conseguir dichos fines.</w:t>
      </w:r>
    </w:p>
    <w:p w14:paraId="08D5BC4E" w14:textId="77777777" w:rsidR="00B53852" w:rsidRPr="00B53852" w:rsidRDefault="00B53852" w:rsidP="00B53852">
      <w:pPr>
        <w:widowControl w:val="0"/>
        <w:spacing w:line="240" w:lineRule="atLeast"/>
        <w:ind w:left="284"/>
        <w:jc w:val="both"/>
        <w:rPr>
          <w:rFonts w:ascii="Helvetica" w:hAnsi="Helvetica" w:cs="Arial"/>
          <w:snapToGrid w:val="0"/>
          <w:sz w:val="22"/>
          <w:szCs w:val="22"/>
        </w:rPr>
      </w:pPr>
    </w:p>
    <w:p w14:paraId="749B4A37" w14:textId="33F72E13"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Exigir el cumplimiento de los horarios comunicados de apertura y cierre de las Oficinas de Farmacia. Controlar y regular así mismo los turnos de urgencia y los de vacaciones, entre aquellos que lo soliciten.</w:t>
      </w:r>
    </w:p>
    <w:p w14:paraId="2CAF605A" w14:textId="77777777" w:rsidR="00B53852" w:rsidRPr="00B53852" w:rsidRDefault="00B53852" w:rsidP="00B53852">
      <w:pPr>
        <w:widowControl w:val="0"/>
        <w:ind w:left="284"/>
        <w:jc w:val="both"/>
        <w:rPr>
          <w:rFonts w:ascii="Helvetica" w:hAnsi="Helvetica" w:cs="Arial"/>
          <w:snapToGrid w:val="0"/>
          <w:sz w:val="22"/>
          <w:szCs w:val="22"/>
        </w:rPr>
      </w:pPr>
    </w:p>
    <w:p w14:paraId="047B1F96" w14:textId="07DFF7F8"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Ejercer en materia de horarios, turnos, vacaciones, apertura, establecimiento, traslado, transmisión y cierre de Oficinas de Farmacia, las competencias que le sean atribuidas por la legislación o delegadas por la Administración, instruyendo, tramitando y resolviendo los correspondientes expedientes, de acuerdo con lo que disponga la Ley.</w:t>
      </w:r>
    </w:p>
    <w:p w14:paraId="3638969F" w14:textId="77777777" w:rsidR="00B53852" w:rsidRPr="00B53852" w:rsidRDefault="00B53852" w:rsidP="00B53852">
      <w:pPr>
        <w:widowControl w:val="0"/>
        <w:ind w:left="284"/>
        <w:jc w:val="both"/>
        <w:rPr>
          <w:rFonts w:ascii="Helvetica" w:hAnsi="Helvetica" w:cs="Arial"/>
          <w:snapToGrid w:val="0"/>
          <w:sz w:val="22"/>
          <w:szCs w:val="22"/>
        </w:rPr>
      </w:pPr>
    </w:p>
    <w:p w14:paraId="02777DDC" w14:textId="358E1BA0"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Estimular la promoción social, cultural, científica y laboral del profesional farmacéutico.</w:t>
      </w:r>
    </w:p>
    <w:p w14:paraId="27C6921C" w14:textId="77777777" w:rsidR="00B53852" w:rsidRPr="00B53852" w:rsidRDefault="00B53852" w:rsidP="00B53852">
      <w:pPr>
        <w:widowControl w:val="0"/>
        <w:ind w:left="284"/>
        <w:jc w:val="both"/>
        <w:rPr>
          <w:rFonts w:ascii="Helvetica" w:hAnsi="Helvetica" w:cs="Arial"/>
          <w:snapToGrid w:val="0"/>
          <w:sz w:val="22"/>
          <w:szCs w:val="22"/>
        </w:rPr>
      </w:pPr>
    </w:p>
    <w:p w14:paraId="3D241586" w14:textId="6294CA6B"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Establecer acuerdos de cooperación con otras Entidades, y crear bajo su tutela, o fuera de ella, las Instituciones o Asociaciones que considere convenientes, para facilitar la consecución de sus fines.</w:t>
      </w:r>
    </w:p>
    <w:p w14:paraId="01264E15" w14:textId="77777777" w:rsidR="00B53852" w:rsidRPr="00B53852" w:rsidRDefault="00B53852" w:rsidP="00B53852">
      <w:pPr>
        <w:widowControl w:val="0"/>
        <w:ind w:left="284"/>
        <w:jc w:val="both"/>
        <w:rPr>
          <w:rFonts w:ascii="Helvetica" w:hAnsi="Helvetica" w:cs="Arial"/>
          <w:snapToGrid w:val="0"/>
          <w:sz w:val="22"/>
          <w:szCs w:val="22"/>
        </w:rPr>
      </w:pPr>
    </w:p>
    <w:p w14:paraId="2C5A7CCA" w14:textId="70CF77C9"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Realizar todo tipo de cursillos, seminarios y cursos de especialización y de formación continuada para postgraduados.</w:t>
      </w:r>
    </w:p>
    <w:p w14:paraId="62333C15" w14:textId="77777777" w:rsidR="00B53852" w:rsidRPr="00B53852" w:rsidRDefault="00B53852" w:rsidP="00B53852">
      <w:pPr>
        <w:widowControl w:val="0"/>
        <w:ind w:left="284"/>
        <w:jc w:val="both"/>
        <w:rPr>
          <w:rFonts w:ascii="Helvetica" w:hAnsi="Helvetica" w:cs="Arial"/>
          <w:snapToGrid w:val="0"/>
          <w:sz w:val="22"/>
          <w:szCs w:val="22"/>
        </w:rPr>
      </w:pPr>
    </w:p>
    <w:p w14:paraId="26722A53" w14:textId="00352AD9"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Fomentar la investigación, pudiendo instalar laboratorios con fines docentes, formativos y para la práctica de cualquier tipo de trabajo profesional que le sea solicitado, siempre que no constituya una competencia hacia sus colegiados.</w:t>
      </w:r>
    </w:p>
    <w:p w14:paraId="12B97BCF" w14:textId="77777777" w:rsidR="00B53852" w:rsidRPr="00B53852" w:rsidRDefault="00B53852" w:rsidP="00B53852">
      <w:pPr>
        <w:widowControl w:val="0"/>
        <w:ind w:left="284"/>
        <w:jc w:val="both"/>
        <w:rPr>
          <w:rFonts w:ascii="Helvetica" w:hAnsi="Helvetica" w:cs="Arial"/>
          <w:snapToGrid w:val="0"/>
          <w:sz w:val="22"/>
          <w:szCs w:val="22"/>
        </w:rPr>
      </w:pPr>
    </w:p>
    <w:p w14:paraId="04CE7CEF" w14:textId="1888FE0C"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Organizar conferencias y adquirir y/o editar toda clase de publicaciones relacionadas con la actividad profesional, colegial, cultural o social.</w:t>
      </w:r>
    </w:p>
    <w:p w14:paraId="5A86CB61" w14:textId="77777777" w:rsidR="00B53852" w:rsidRPr="00B53852" w:rsidRDefault="00B53852" w:rsidP="00B53852">
      <w:pPr>
        <w:widowControl w:val="0"/>
        <w:ind w:left="284"/>
        <w:jc w:val="both"/>
        <w:rPr>
          <w:rFonts w:ascii="Helvetica" w:hAnsi="Helvetica" w:cs="Arial"/>
          <w:snapToGrid w:val="0"/>
          <w:sz w:val="22"/>
          <w:szCs w:val="22"/>
        </w:rPr>
      </w:pPr>
    </w:p>
    <w:p w14:paraId="009B9AF2" w14:textId="03A51EA2"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Ostentar, en el ámbito de su competencia, la defensa y representación de la profesión ante la Administración, Instituciones, Tribunales, Entidades y particulares, con legitimación para ser parte en cuantos litigios y causas afecten a los intereses profesionales y fines del Colegio, pudiendo otorgar poderes para su representación y defensa, de conformidad con las leyes.</w:t>
      </w:r>
    </w:p>
    <w:p w14:paraId="7094D3A9" w14:textId="180EAF6C" w:rsidR="00B53852" w:rsidRDefault="00B53852" w:rsidP="00B53852">
      <w:pPr>
        <w:widowControl w:val="0"/>
        <w:ind w:left="284"/>
        <w:jc w:val="both"/>
        <w:rPr>
          <w:rFonts w:ascii="Helvetica" w:hAnsi="Helvetica" w:cs="Arial"/>
          <w:snapToGrid w:val="0"/>
          <w:sz w:val="22"/>
          <w:szCs w:val="22"/>
        </w:rPr>
      </w:pPr>
    </w:p>
    <w:p w14:paraId="066C8E5E" w14:textId="0D9E4E3F" w:rsidR="00F140C6" w:rsidRDefault="00F140C6" w:rsidP="00B53852">
      <w:pPr>
        <w:widowControl w:val="0"/>
        <w:ind w:left="284"/>
        <w:jc w:val="both"/>
        <w:rPr>
          <w:rFonts w:ascii="Helvetica" w:hAnsi="Helvetica" w:cs="Arial"/>
          <w:snapToGrid w:val="0"/>
          <w:sz w:val="22"/>
          <w:szCs w:val="22"/>
        </w:rPr>
      </w:pPr>
    </w:p>
    <w:p w14:paraId="0D2C6CCE" w14:textId="77777777" w:rsidR="00F140C6" w:rsidRPr="00B53852" w:rsidRDefault="00F140C6" w:rsidP="00B53852">
      <w:pPr>
        <w:widowControl w:val="0"/>
        <w:ind w:left="284"/>
        <w:jc w:val="both"/>
        <w:rPr>
          <w:rFonts w:ascii="Helvetica" w:hAnsi="Helvetica" w:cs="Arial"/>
          <w:snapToGrid w:val="0"/>
          <w:sz w:val="22"/>
          <w:szCs w:val="22"/>
        </w:rPr>
      </w:pPr>
    </w:p>
    <w:p w14:paraId="6C93D947" w14:textId="6D1B13C1"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Participar en los Órganos Consultivos y Comisiones de las Administraciones Públicas cuando estas se lo requieran, y siempre, cuando esté previsto en las leyes.</w:t>
      </w:r>
    </w:p>
    <w:p w14:paraId="7F036ECD" w14:textId="3A143517"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Colaborar con las Administraciones y con los Juzgados y Tribunales, en la realización de estudios, emisión de informes y dictámenes, elaboración de estadísticas y otras actividades relacionadas con sus fines.</w:t>
      </w:r>
    </w:p>
    <w:p w14:paraId="34459969" w14:textId="77777777" w:rsidR="00B53852" w:rsidRPr="00B53852" w:rsidRDefault="00B53852" w:rsidP="00B53852">
      <w:pPr>
        <w:widowControl w:val="0"/>
        <w:ind w:left="284"/>
        <w:jc w:val="both"/>
        <w:rPr>
          <w:rFonts w:ascii="Helvetica" w:hAnsi="Helvetica" w:cs="Arial"/>
          <w:snapToGrid w:val="0"/>
          <w:sz w:val="22"/>
          <w:szCs w:val="22"/>
        </w:rPr>
      </w:pPr>
    </w:p>
    <w:p w14:paraId="41BEBD83" w14:textId="6D150CFF"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Participar en la elaboración de planes de estudios de los centros docentes relacionados con la profesión farmacéutica, colaborando con ellos en la formación de los futuros profesionales y en la actualización y perfeccionamiento científico de los postgraduados.</w:t>
      </w:r>
    </w:p>
    <w:p w14:paraId="5BA0922A" w14:textId="77777777" w:rsidR="00B53852" w:rsidRPr="00B53852" w:rsidRDefault="00B53852" w:rsidP="00B53852">
      <w:pPr>
        <w:widowControl w:val="0"/>
        <w:ind w:left="284"/>
        <w:jc w:val="both"/>
        <w:rPr>
          <w:rFonts w:ascii="Helvetica" w:hAnsi="Helvetica" w:cs="Arial"/>
          <w:snapToGrid w:val="0"/>
          <w:sz w:val="22"/>
          <w:szCs w:val="22"/>
        </w:rPr>
      </w:pPr>
    </w:p>
    <w:p w14:paraId="4D791AFD" w14:textId="794CDAB0"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Constituir Vocalías y Secciones en el seno del Colegio, para las distintas modalidades de ejercicio profesional.</w:t>
      </w:r>
    </w:p>
    <w:p w14:paraId="146E7898" w14:textId="77777777" w:rsidR="00B53852" w:rsidRPr="00B53852" w:rsidRDefault="00B53852" w:rsidP="00B53852">
      <w:pPr>
        <w:widowControl w:val="0"/>
        <w:ind w:left="284"/>
        <w:jc w:val="both"/>
        <w:rPr>
          <w:rFonts w:ascii="Helvetica" w:hAnsi="Helvetica" w:cs="Arial"/>
          <w:snapToGrid w:val="0"/>
          <w:sz w:val="22"/>
          <w:szCs w:val="22"/>
        </w:rPr>
      </w:pPr>
    </w:p>
    <w:p w14:paraId="3A0D31EE" w14:textId="517EABE1"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Ejercer la potestad disciplinaria y sancionadora sobre sus colegiados, cuando infrinjan los deberes profesionales, las normas deontológicas o las disposiciones legales y estatutarias reguladoras del ejercicio profesional, pudiendo imponer multas y sanciones. Igual potestad ostentará respecto de los farmacéuticos pertenecientes a otros Colegios, cuando desarrollen alguna actuación profesional en la provincia de Las Palmas. La ejecución de la sanción sólo se podrá realizar una vez sea firme en vía judicial.</w:t>
      </w:r>
    </w:p>
    <w:p w14:paraId="0394AA10" w14:textId="77777777" w:rsidR="00B53852" w:rsidRPr="00B53852" w:rsidRDefault="00B53852" w:rsidP="00B53852">
      <w:pPr>
        <w:widowControl w:val="0"/>
        <w:ind w:left="284"/>
        <w:jc w:val="both"/>
        <w:rPr>
          <w:rFonts w:ascii="Helvetica" w:hAnsi="Helvetica" w:cs="Arial"/>
          <w:snapToGrid w:val="0"/>
          <w:sz w:val="22"/>
          <w:szCs w:val="22"/>
        </w:rPr>
      </w:pPr>
    </w:p>
    <w:p w14:paraId="27413F05" w14:textId="2F8926E1"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Elaborar y aprobar sus propios presupuestos, fijando las cuotas ordinarias y extraordinarias, fijas o variables, así como las derramas que, en su caso, deban satisfacer sus colegiados y asociados.</w:t>
      </w:r>
    </w:p>
    <w:p w14:paraId="3BA55A1C" w14:textId="77777777" w:rsidR="00B53852" w:rsidRPr="00B53852" w:rsidRDefault="00B53852" w:rsidP="00B53852">
      <w:pPr>
        <w:widowControl w:val="0"/>
        <w:ind w:left="284"/>
        <w:jc w:val="both"/>
        <w:rPr>
          <w:rFonts w:ascii="Helvetica" w:hAnsi="Helvetica" w:cs="Arial"/>
          <w:snapToGrid w:val="0"/>
          <w:sz w:val="22"/>
          <w:szCs w:val="22"/>
        </w:rPr>
      </w:pPr>
    </w:p>
    <w:p w14:paraId="0D1B6834" w14:textId="740717C1"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Determinar las contraprestaciones pecuniarias que deban aportar las personas, físicas o jurídicas, que soliciten del Colegio algún tipo de servicios.</w:t>
      </w:r>
    </w:p>
    <w:p w14:paraId="4F273E2D" w14:textId="77777777" w:rsidR="00B53852" w:rsidRPr="00B53852" w:rsidRDefault="00B53852" w:rsidP="00B53852">
      <w:pPr>
        <w:widowControl w:val="0"/>
        <w:ind w:left="284"/>
        <w:jc w:val="both"/>
        <w:rPr>
          <w:rFonts w:ascii="Helvetica" w:hAnsi="Helvetica" w:cs="Arial"/>
          <w:snapToGrid w:val="0"/>
          <w:sz w:val="22"/>
          <w:szCs w:val="22"/>
        </w:rPr>
      </w:pPr>
    </w:p>
    <w:p w14:paraId="6F794E02" w14:textId="4BB5390F"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Intervenir, como mediador o árbitro, en los conflictos que por motivos profesionales puedan surgir entre los colegiados, o entre estos y terceros, cuando sea solicitada su mediación.</w:t>
      </w:r>
    </w:p>
    <w:p w14:paraId="025AE4C5" w14:textId="77777777" w:rsidR="00B53852" w:rsidRPr="00B53852" w:rsidRDefault="00B53852" w:rsidP="00B53852">
      <w:pPr>
        <w:widowControl w:val="0"/>
        <w:ind w:left="284"/>
        <w:jc w:val="both"/>
        <w:rPr>
          <w:rFonts w:ascii="Helvetica" w:hAnsi="Helvetica" w:cs="Arial"/>
          <w:snapToGrid w:val="0"/>
          <w:sz w:val="22"/>
          <w:szCs w:val="22"/>
        </w:rPr>
      </w:pPr>
    </w:p>
    <w:p w14:paraId="1BB288A2" w14:textId="34A3235D"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Organizar y prestar cuantos servicios y actividades de asesoramiento de cualquier naturaleza fueren necesarios para la mejor orientación y defensa de los colegiados, en el ejercicio profesional, siempre que no se vulneren las normas deontológicas.</w:t>
      </w:r>
    </w:p>
    <w:p w14:paraId="71906666" w14:textId="77777777" w:rsidR="00B53852" w:rsidRPr="00B53852" w:rsidRDefault="00B53852" w:rsidP="00B53852">
      <w:pPr>
        <w:widowControl w:val="0"/>
        <w:ind w:left="284"/>
        <w:jc w:val="both"/>
        <w:rPr>
          <w:rFonts w:ascii="Helvetica" w:hAnsi="Helvetica" w:cs="Arial"/>
          <w:snapToGrid w:val="0"/>
          <w:sz w:val="22"/>
          <w:szCs w:val="22"/>
        </w:rPr>
      </w:pPr>
    </w:p>
    <w:p w14:paraId="2B306387" w14:textId="223D9C05"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Realizar respecto de su patrimonio, y sin exclusión, toda clase de actos de disposición, administración y gravamen, previa aprobación de la Junta General.</w:t>
      </w:r>
    </w:p>
    <w:p w14:paraId="30973A45" w14:textId="77777777" w:rsidR="00B53852" w:rsidRPr="00B53852" w:rsidRDefault="00B53852" w:rsidP="00B53852">
      <w:pPr>
        <w:widowControl w:val="0"/>
        <w:ind w:left="284"/>
        <w:jc w:val="both"/>
        <w:rPr>
          <w:rFonts w:ascii="Helvetica" w:hAnsi="Helvetica" w:cs="Arial"/>
          <w:snapToGrid w:val="0"/>
          <w:sz w:val="22"/>
          <w:szCs w:val="22"/>
        </w:rPr>
      </w:pPr>
    </w:p>
    <w:p w14:paraId="7A67001D" w14:textId="0D8AECE0"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Constituir, previa aprobación de la Junta General, fondos de reserva que, según su finalidad, podrán ser o no reintegrables en su totalidad o en parte.</w:t>
      </w:r>
    </w:p>
    <w:p w14:paraId="25AE13E2" w14:textId="77777777" w:rsidR="00B53852" w:rsidRPr="00B53852" w:rsidRDefault="00B53852" w:rsidP="00B53852">
      <w:pPr>
        <w:widowControl w:val="0"/>
        <w:ind w:left="284"/>
        <w:jc w:val="both"/>
        <w:rPr>
          <w:rFonts w:ascii="Helvetica" w:hAnsi="Helvetica" w:cs="Arial"/>
          <w:snapToGrid w:val="0"/>
          <w:sz w:val="22"/>
          <w:szCs w:val="22"/>
        </w:rPr>
      </w:pPr>
    </w:p>
    <w:p w14:paraId="5C7C6313" w14:textId="57FFFEF5"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Autorizar y regular, conforme a la normativa legal vigente, la publicidad que puedan realizar los colegiados, en aquellas modalidades de ejercicio profesional en las que sea factible, de acuerdo a la legislación vigente.</w:t>
      </w:r>
    </w:p>
    <w:p w14:paraId="12E4E322" w14:textId="77777777" w:rsidR="00B53852" w:rsidRPr="00B53852" w:rsidRDefault="00B53852" w:rsidP="00B53852">
      <w:pPr>
        <w:widowControl w:val="0"/>
        <w:ind w:left="284"/>
        <w:jc w:val="both"/>
        <w:rPr>
          <w:rFonts w:ascii="Helvetica" w:hAnsi="Helvetica" w:cs="Arial"/>
          <w:snapToGrid w:val="0"/>
          <w:sz w:val="22"/>
          <w:szCs w:val="22"/>
        </w:rPr>
      </w:pPr>
    </w:p>
    <w:p w14:paraId="2AF1CA90" w14:textId="488000CC"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Velar porque las autorizaciones e instalaciones de rótulos y carteles anunciadores e indicadores de Oficinas de Farmacia, en orden exclusivamente a facilitar su localización por los usuarios, cumplan con la legislación vigente.</w:t>
      </w:r>
    </w:p>
    <w:p w14:paraId="71AB699F" w14:textId="77777777" w:rsidR="00B53852" w:rsidRPr="00B53852" w:rsidRDefault="00B53852" w:rsidP="00B53852">
      <w:pPr>
        <w:widowControl w:val="0"/>
        <w:ind w:left="284"/>
        <w:jc w:val="both"/>
        <w:rPr>
          <w:rFonts w:ascii="Helvetica" w:hAnsi="Helvetica" w:cs="Arial"/>
          <w:snapToGrid w:val="0"/>
          <w:sz w:val="22"/>
          <w:szCs w:val="22"/>
        </w:rPr>
      </w:pPr>
    </w:p>
    <w:p w14:paraId="18F4B70E" w14:textId="4C17DFD1"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Gestionar, tramitar, y efectuar, por medios propios o contratados, como Organismo exclusivo, la facturación y liquidación a sus colegiados de las dispensaciones efectuadas por las Oficinas de Farmacia al Servicio Canario de la Salud u otras Entidades concertadas.</w:t>
      </w:r>
    </w:p>
    <w:p w14:paraId="4AF23249" w14:textId="3F808BF8" w:rsidR="00B53852" w:rsidRDefault="00B53852" w:rsidP="00B53852">
      <w:pPr>
        <w:widowControl w:val="0"/>
        <w:ind w:left="284"/>
        <w:jc w:val="both"/>
        <w:rPr>
          <w:rFonts w:ascii="Helvetica" w:hAnsi="Helvetica" w:cs="Arial"/>
          <w:snapToGrid w:val="0"/>
          <w:sz w:val="22"/>
          <w:szCs w:val="22"/>
        </w:rPr>
      </w:pPr>
    </w:p>
    <w:p w14:paraId="4186893A" w14:textId="77777777" w:rsidR="00F140C6" w:rsidRDefault="00F140C6" w:rsidP="00B53852">
      <w:pPr>
        <w:widowControl w:val="0"/>
        <w:ind w:left="284"/>
        <w:jc w:val="both"/>
        <w:rPr>
          <w:rFonts w:ascii="Helvetica" w:hAnsi="Helvetica" w:cs="Arial"/>
          <w:snapToGrid w:val="0"/>
          <w:sz w:val="22"/>
          <w:szCs w:val="22"/>
        </w:rPr>
      </w:pPr>
    </w:p>
    <w:p w14:paraId="28B16AAF" w14:textId="395692B7" w:rsidR="00F140C6" w:rsidRDefault="00F140C6" w:rsidP="00B53852">
      <w:pPr>
        <w:widowControl w:val="0"/>
        <w:ind w:left="284"/>
        <w:jc w:val="both"/>
        <w:rPr>
          <w:rFonts w:ascii="Helvetica" w:hAnsi="Helvetica" w:cs="Arial"/>
          <w:snapToGrid w:val="0"/>
          <w:sz w:val="22"/>
          <w:szCs w:val="22"/>
        </w:rPr>
      </w:pPr>
    </w:p>
    <w:p w14:paraId="494759D6" w14:textId="514E3B09" w:rsidR="00F140C6" w:rsidRDefault="00F140C6" w:rsidP="00B53852">
      <w:pPr>
        <w:widowControl w:val="0"/>
        <w:ind w:left="284"/>
        <w:jc w:val="both"/>
        <w:rPr>
          <w:rFonts w:ascii="Helvetica" w:hAnsi="Helvetica" w:cs="Arial"/>
          <w:snapToGrid w:val="0"/>
          <w:sz w:val="22"/>
          <w:szCs w:val="22"/>
        </w:rPr>
      </w:pPr>
    </w:p>
    <w:p w14:paraId="7F1F4529" w14:textId="784FFF34"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 xml:space="preserve">Tramitar y, en su caso autorizar, los nombramientos de farmacéuticos sustitutos, adjuntos, agregados o regentes, en las Oficinas de Farmacia, a propuesta de los titulares de </w:t>
      </w:r>
      <w:proofErr w:type="gramStart"/>
      <w:r w:rsidRPr="00B53852">
        <w:rPr>
          <w:rFonts w:ascii="Helvetica" w:hAnsi="Helvetica" w:cs="Arial"/>
          <w:snapToGrid w:val="0"/>
          <w:sz w:val="22"/>
          <w:szCs w:val="22"/>
        </w:rPr>
        <w:t>las mismas</w:t>
      </w:r>
      <w:proofErr w:type="gramEnd"/>
      <w:r w:rsidRPr="00B53852">
        <w:rPr>
          <w:rFonts w:ascii="Helvetica" w:hAnsi="Helvetica" w:cs="Arial"/>
          <w:snapToGrid w:val="0"/>
          <w:sz w:val="22"/>
          <w:szCs w:val="22"/>
        </w:rPr>
        <w:t>, o de sus propietarios legales, en el caso de los regentes.</w:t>
      </w:r>
    </w:p>
    <w:p w14:paraId="2FFE5BE3" w14:textId="77777777" w:rsidR="00B53852" w:rsidRPr="00B53852" w:rsidRDefault="00B53852" w:rsidP="00B53852">
      <w:pPr>
        <w:widowControl w:val="0"/>
        <w:ind w:left="284"/>
        <w:jc w:val="both"/>
        <w:rPr>
          <w:rFonts w:ascii="Helvetica" w:hAnsi="Helvetica" w:cs="Arial"/>
          <w:snapToGrid w:val="0"/>
          <w:sz w:val="22"/>
          <w:szCs w:val="22"/>
        </w:rPr>
      </w:pPr>
    </w:p>
    <w:p w14:paraId="6DAD351F" w14:textId="6728C587"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Proporcionar a los colegiados los libros recetarios, los de estupefacientes, etc., y en general, todo tipo de documentos, circulares e impresos, necesarios para el correcto ejercicio profesional, en cualquiera de sus modalidades.</w:t>
      </w:r>
    </w:p>
    <w:p w14:paraId="222ECBDF" w14:textId="77777777" w:rsidR="00B53852" w:rsidRPr="00B53852" w:rsidRDefault="00B53852" w:rsidP="00B53852">
      <w:pPr>
        <w:widowControl w:val="0"/>
        <w:ind w:left="284"/>
        <w:jc w:val="both"/>
        <w:rPr>
          <w:rFonts w:ascii="Helvetica" w:hAnsi="Helvetica" w:cs="Arial"/>
          <w:snapToGrid w:val="0"/>
          <w:sz w:val="22"/>
          <w:szCs w:val="22"/>
        </w:rPr>
      </w:pPr>
    </w:p>
    <w:p w14:paraId="28DBD096" w14:textId="4D229C19"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Redactar y modificar, ajustándose a los estatutos, los Reglamentos de Régimen Interno, que se consideren convenientes para el buen funcionamiento de la Corporación.</w:t>
      </w:r>
    </w:p>
    <w:p w14:paraId="43CB3E7B" w14:textId="77777777" w:rsidR="00B53852" w:rsidRPr="00B53852" w:rsidRDefault="00B53852" w:rsidP="00B53852">
      <w:pPr>
        <w:widowControl w:val="0"/>
        <w:ind w:left="284"/>
        <w:jc w:val="both"/>
        <w:rPr>
          <w:rFonts w:ascii="Helvetica" w:hAnsi="Helvetica" w:cs="Arial"/>
          <w:snapToGrid w:val="0"/>
          <w:sz w:val="22"/>
          <w:szCs w:val="22"/>
        </w:rPr>
      </w:pPr>
    </w:p>
    <w:p w14:paraId="13DDDABE" w14:textId="478CDECF"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Establecer conciertos con la Administración y Entidades Públicas o Privadas, de cara a la prestación de servicios profesionales.</w:t>
      </w:r>
    </w:p>
    <w:p w14:paraId="024C88A4" w14:textId="77777777" w:rsidR="00B53852" w:rsidRPr="00B53852" w:rsidRDefault="00B53852" w:rsidP="00B53852">
      <w:pPr>
        <w:widowControl w:val="0"/>
        <w:ind w:left="284"/>
        <w:jc w:val="both"/>
        <w:rPr>
          <w:rFonts w:ascii="Helvetica" w:hAnsi="Helvetica" w:cs="Arial"/>
          <w:snapToGrid w:val="0"/>
          <w:sz w:val="22"/>
          <w:szCs w:val="22"/>
        </w:rPr>
      </w:pPr>
    </w:p>
    <w:p w14:paraId="411D731B" w14:textId="1DDE3AB9"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Registrar los Títulos de Licenciado o Grado, Especialista y Doctor en Farmacia, o cualquier otro que esté relacionado con la profesión farmacéutica.</w:t>
      </w:r>
    </w:p>
    <w:p w14:paraId="717F9BE7" w14:textId="77777777" w:rsidR="00B53852" w:rsidRPr="00B53852" w:rsidRDefault="00B53852" w:rsidP="00B53852">
      <w:pPr>
        <w:widowControl w:val="0"/>
        <w:ind w:left="284"/>
        <w:jc w:val="both"/>
        <w:rPr>
          <w:rFonts w:ascii="Helvetica" w:hAnsi="Helvetica" w:cs="Arial"/>
          <w:snapToGrid w:val="0"/>
          <w:sz w:val="22"/>
          <w:szCs w:val="22"/>
        </w:rPr>
      </w:pPr>
    </w:p>
    <w:p w14:paraId="21D5A29C" w14:textId="5C52E658"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Adoptar las medidas necesarias para evitar el intrusismo profesional en cualquiera de las modalidades de ejercicio, así como la competencia desleal, en el marco del respeto a la libre competencia.</w:t>
      </w:r>
    </w:p>
    <w:p w14:paraId="735BA538" w14:textId="77777777" w:rsidR="00B53852" w:rsidRPr="00B53852" w:rsidRDefault="00B53852" w:rsidP="00B53852">
      <w:pPr>
        <w:widowControl w:val="0"/>
        <w:ind w:left="284"/>
        <w:jc w:val="both"/>
        <w:rPr>
          <w:rFonts w:ascii="Helvetica" w:hAnsi="Helvetica" w:cs="Arial"/>
          <w:snapToGrid w:val="0"/>
          <w:sz w:val="22"/>
          <w:szCs w:val="22"/>
        </w:rPr>
      </w:pPr>
    </w:p>
    <w:p w14:paraId="1BCBFF4F" w14:textId="0CCD8A84" w:rsidR="003F165B" w:rsidRDefault="003F165B" w:rsidP="003F165B">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Proteger los intereses de los consumidores y usuarios respecto de los servicios de los colegiados.</w:t>
      </w:r>
    </w:p>
    <w:p w14:paraId="4447B3D5" w14:textId="77777777" w:rsidR="00B53852" w:rsidRPr="00B53852" w:rsidRDefault="00B53852" w:rsidP="00B53852">
      <w:pPr>
        <w:widowControl w:val="0"/>
        <w:ind w:left="284"/>
        <w:jc w:val="both"/>
        <w:rPr>
          <w:rFonts w:ascii="Helvetica" w:hAnsi="Helvetica" w:cs="Arial"/>
          <w:snapToGrid w:val="0"/>
          <w:sz w:val="22"/>
          <w:szCs w:val="22"/>
        </w:rPr>
      </w:pPr>
    </w:p>
    <w:p w14:paraId="51AA3CCB" w14:textId="0F13AAEE" w:rsidR="00B53852" w:rsidRPr="00995516" w:rsidRDefault="003F165B" w:rsidP="00995516">
      <w:pPr>
        <w:widowControl w:val="0"/>
        <w:numPr>
          <w:ilvl w:val="0"/>
          <w:numId w:val="28"/>
        </w:numPr>
        <w:ind w:left="284" w:hanging="284"/>
        <w:jc w:val="both"/>
        <w:rPr>
          <w:rFonts w:ascii="Helvetica" w:hAnsi="Helvetica" w:cs="Arial"/>
          <w:snapToGrid w:val="0"/>
          <w:sz w:val="22"/>
          <w:szCs w:val="22"/>
        </w:rPr>
      </w:pPr>
      <w:r w:rsidRPr="00B53852">
        <w:rPr>
          <w:rFonts w:ascii="Helvetica" w:hAnsi="Helvetica" w:cs="Arial"/>
          <w:snapToGrid w:val="0"/>
          <w:sz w:val="22"/>
          <w:szCs w:val="22"/>
        </w:rPr>
        <w:t>Desarrollar cualquier otra actividad, dentro de los marcos legales, que sea aprobada por la Junta General a propuesta de la Junta de Gobierno, y todas aquellas que estén previstas en las leyes o puedan serle delegadas por las Administraciones públicas en su ámbito territorial</w:t>
      </w:r>
    </w:p>
    <w:p w14:paraId="491B4FAC" w14:textId="77777777" w:rsidR="00EC4969" w:rsidRPr="009644BA" w:rsidRDefault="00EC4969" w:rsidP="00D054F9">
      <w:pPr>
        <w:widowControl w:val="0"/>
        <w:rPr>
          <w:rFonts w:ascii="Helvetica" w:hAnsi="Helvetica" w:cs="Arial"/>
          <w:b/>
          <w:snapToGrid w:val="0"/>
          <w:sz w:val="24"/>
          <w:u w:val="single"/>
        </w:rPr>
      </w:pPr>
    </w:p>
    <w:p w14:paraId="37CC50ED" w14:textId="77777777" w:rsidR="00EC4969" w:rsidRPr="009644BA" w:rsidRDefault="00EC4969" w:rsidP="00EC4969">
      <w:pPr>
        <w:widowControl w:val="0"/>
        <w:rPr>
          <w:rFonts w:ascii="Helvetica" w:hAnsi="Helvetica" w:cs="Arial"/>
          <w:snapToGrid w:val="0"/>
          <w:sz w:val="24"/>
          <w:u w:val="single"/>
        </w:rPr>
      </w:pPr>
      <w:r w:rsidRPr="009644BA">
        <w:rPr>
          <w:rFonts w:ascii="Helvetica" w:hAnsi="Helvetica" w:cs="Arial"/>
          <w:b/>
          <w:snapToGrid w:val="0"/>
          <w:sz w:val="24"/>
          <w:u w:val="single"/>
        </w:rPr>
        <w:t>02 - BASES DE PRESENTACIÓN DE LAS CUENTAS ANUALES</w:t>
      </w:r>
    </w:p>
    <w:p w14:paraId="34496CF7" w14:textId="77777777" w:rsidR="00EC4969" w:rsidRPr="009644BA" w:rsidRDefault="00EC4969" w:rsidP="00EC4969">
      <w:pPr>
        <w:widowControl w:val="0"/>
        <w:rPr>
          <w:rFonts w:ascii="Helvetica" w:hAnsi="Helvetica" w:cs="Arial"/>
          <w:snapToGrid w:val="0"/>
        </w:rPr>
      </w:pPr>
    </w:p>
    <w:p w14:paraId="7FE60389" w14:textId="77777777" w:rsidR="00EC4969" w:rsidRPr="00B53852" w:rsidRDefault="00EC4969" w:rsidP="003F165B">
      <w:pPr>
        <w:widowControl w:val="0"/>
        <w:jc w:val="both"/>
        <w:rPr>
          <w:rFonts w:ascii="Helvetica" w:hAnsi="Helvetica" w:cs="Arial"/>
          <w:snapToGrid w:val="0"/>
          <w:sz w:val="22"/>
          <w:szCs w:val="22"/>
        </w:rPr>
      </w:pPr>
      <w:r w:rsidRPr="00B53852">
        <w:rPr>
          <w:rFonts w:ascii="Helvetica" w:hAnsi="Helvetica" w:cs="Arial"/>
          <w:snapToGrid w:val="0"/>
          <w:sz w:val="22"/>
          <w:szCs w:val="22"/>
        </w:rPr>
        <w:t>1. Imagen fiel:</w:t>
      </w:r>
    </w:p>
    <w:p w14:paraId="3622ADBC" w14:textId="77777777" w:rsidR="00EC4969" w:rsidRPr="00B53852" w:rsidRDefault="00EC4969" w:rsidP="003F165B">
      <w:pPr>
        <w:widowControl w:val="0"/>
        <w:jc w:val="both"/>
        <w:rPr>
          <w:rFonts w:ascii="Helvetica" w:hAnsi="Helvetica" w:cs="Arial"/>
          <w:snapToGrid w:val="0"/>
          <w:sz w:val="22"/>
          <w:szCs w:val="22"/>
        </w:rPr>
      </w:pPr>
    </w:p>
    <w:p w14:paraId="67C0D938" w14:textId="723CBF65" w:rsidR="00540FB4" w:rsidRPr="00E04F35" w:rsidRDefault="00540FB4" w:rsidP="00540FB4">
      <w:pPr>
        <w:widowControl w:val="0"/>
        <w:ind w:firstLine="708"/>
        <w:jc w:val="both"/>
        <w:rPr>
          <w:rFonts w:ascii="Helvetica" w:hAnsi="Helvetica" w:cs="Arial"/>
          <w:snapToGrid w:val="0"/>
          <w:sz w:val="22"/>
          <w:szCs w:val="22"/>
        </w:rPr>
      </w:pPr>
      <w:r w:rsidRPr="00E04F35">
        <w:rPr>
          <w:rFonts w:ascii="Helvetica" w:hAnsi="Helvetica" w:cs="Arial"/>
          <w:snapToGrid w:val="0"/>
          <w:sz w:val="22"/>
          <w:szCs w:val="22"/>
        </w:rPr>
        <w:t xml:space="preserve">Las adjuntas Cuentas Anuales se han preparado y se presentan en conformidad con los principios, criterios y políticas contables establecidos en </w:t>
      </w:r>
      <w:smartTag w:uri="urn:schemas-microsoft-com:office:smarttags" w:element="PersonName">
        <w:smartTagPr>
          <w:attr w:name="ProductID" w:val="la Ley"/>
        </w:smartTagPr>
        <w:r w:rsidRPr="00E04F35">
          <w:rPr>
            <w:rFonts w:ascii="Helvetica" w:hAnsi="Helvetica" w:cs="Arial"/>
            <w:snapToGrid w:val="0"/>
            <w:sz w:val="22"/>
            <w:szCs w:val="22"/>
          </w:rPr>
          <w:t>la Ley</w:t>
        </w:r>
      </w:smartTag>
      <w:r w:rsidRPr="00E04F35">
        <w:rPr>
          <w:rFonts w:ascii="Helvetica" w:hAnsi="Helvetica" w:cs="Arial"/>
          <w:snapToGrid w:val="0"/>
          <w:sz w:val="22"/>
          <w:szCs w:val="22"/>
        </w:rPr>
        <w:t xml:space="preserve"> 16/2007 de 4 de Julio de Reforma y Adaptación de </w:t>
      </w:r>
      <w:smartTag w:uri="urn:schemas-microsoft-com:office:smarttags" w:element="PersonName">
        <w:smartTagPr>
          <w:attr w:name="ProductID" w:val="la Legislaci￳n Mercantil"/>
        </w:smartTagPr>
        <w:r w:rsidRPr="00E04F35">
          <w:rPr>
            <w:rFonts w:ascii="Helvetica" w:hAnsi="Helvetica" w:cs="Arial"/>
            <w:snapToGrid w:val="0"/>
            <w:sz w:val="22"/>
            <w:szCs w:val="22"/>
          </w:rPr>
          <w:t>la Legislación Mercantil</w:t>
        </w:r>
      </w:smartTag>
      <w:r w:rsidRPr="00E04F35">
        <w:rPr>
          <w:rFonts w:ascii="Helvetica" w:hAnsi="Helvetica" w:cs="Arial"/>
          <w:snapToGrid w:val="0"/>
          <w:sz w:val="22"/>
          <w:szCs w:val="22"/>
        </w:rPr>
        <w:t xml:space="preserve"> en Materia Contable para su Armonización Internacional cuya base es la normativa de </w:t>
      </w:r>
      <w:smartTag w:uri="urn:schemas-microsoft-com:office:smarttags" w:element="PersonName">
        <w:smartTagPr>
          <w:attr w:name="ProductID" w:val="la Uni￳n Europea"/>
        </w:smartTagPr>
        <w:r w:rsidRPr="00E04F35">
          <w:rPr>
            <w:rFonts w:ascii="Helvetica" w:hAnsi="Helvetica" w:cs="Arial"/>
            <w:snapToGrid w:val="0"/>
            <w:sz w:val="22"/>
            <w:szCs w:val="22"/>
          </w:rPr>
          <w:t>la Unión Europea</w:t>
        </w:r>
      </w:smartTag>
      <w:r w:rsidRPr="00E04F35">
        <w:rPr>
          <w:rFonts w:ascii="Helvetica" w:hAnsi="Helvetica" w:cs="Arial"/>
          <w:snapToGrid w:val="0"/>
          <w:sz w:val="22"/>
          <w:szCs w:val="22"/>
        </w:rPr>
        <w:t>, y el Real Decreto 1514/2007 de 16 de noviembre, por el que se aprueba el Plan General de Contabilidad y las modificaciones introducidas por el Real Decreto 602/2016 de 2 de diciembre y por el Real Decreto 1/2021, de 12 de enero, sin perjuicio de la aplicación del resto de normas que son de aplicación.</w:t>
      </w:r>
    </w:p>
    <w:p w14:paraId="7DCCEE88" w14:textId="6A866AA8" w:rsidR="00540FB4" w:rsidRPr="00540FB4" w:rsidRDefault="00540FB4" w:rsidP="00540FB4">
      <w:pPr>
        <w:widowControl w:val="0"/>
        <w:ind w:firstLine="708"/>
        <w:jc w:val="both"/>
        <w:rPr>
          <w:rFonts w:ascii="Helvetica" w:hAnsi="Helvetica" w:cs="Arial"/>
          <w:snapToGrid w:val="0"/>
          <w:sz w:val="22"/>
          <w:szCs w:val="22"/>
        </w:rPr>
      </w:pPr>
      <w:r w:rsidRPr="00E04F35">
        <w:rPr>
          <w:rFonts w:ascii="Helvetica" w:hAnsi="Helvetica" w:cs="Arial"/>
          <w:snapToGrid w:val="0"/>
          <w:sz w:val="22"/>
          <w:szCs w:val="22"/>
        </w:rPr>
        <w:t xml:space="preserve">La entidad ha adaptado las cuentas anuales al Real Decreto 1491/2011, de 24 de Octubre por el que se aprueban las normas de adaptación al P.G.C. de las entidades sin fines lucrativos. Acorde a </w:t>
      </w:r>
      <w:smartTag w:uri="urn:schemas-microsoft-com:office:smarttags" w:element="PersonName">
        <w:smartTagPr>
          <w:attr w:name="ProductID" w:val="la Disposición"/>
        </w:smartTagPr>
        <w:r w:rsidRPr="00E04F35">
          <w:rPr>
            <w:rFonts w:ascii="Helvetica" w:hAnsi="Helvetica" w:cs="Arial"/>
            <w:snapToGrid w:val="0"/>
            <w:sz w:val="22"/>
            <w:szCs w:val="22"/>
          </w:rPr>
          <w:t>la Disposición</w:t>
        </w:r>
      </w:smartTag>
      <w:r w:rsidRPr="00E04F35">
        <w:rPr>
          <w:rFonts w:ascii="Helvetica" w:hAnsi="Helvetica" w:cs="Arial"/>
          <w:snapToGrid w:val="0"/>
          <w:sz w:val="22"/>
          <w:szCs w:val="22"/>
        </w:rPr>
        <w:t xml:space="preserve"> final primera de dicho Real Decreto, el ICAC publica Resolución de 26 de marzo de 2013, por la que se aprueba el Plan de Contabilidad de las entidades sin fines lucrativos, normativa que también asume la entidad.</w:t>
      </w:r>
      <w:r w:rsidRPr="00540FB4">
        <w:rPr>
          <w:rFonts w:ascii="Helvetica" w:hAnsi="Helvetica" w:cs="Arial"/>
          <w:snapToGrid w:val="0"/>
          <w:sz w:val="22"/>
          <w:szCs w:val="22"/>
        </w:rPr>
        <w:t xml:space="preserve"> </w:t>
      </w:r>
    </w:p>
    <w:p w14:paraId="13CAD7AE" w14:textId="41B6941C" w:rsidR="00540FB4" w:rsidRDefault="00EC4969" w:rsidP="003F165B">
      <w:pPr>
        <w:widowControl w:val="0"/>
        <w:jc w:val="both"/>
        <w:rPr>
          <w:rFonts w:ascii="Helvetica" w:hAnsi="Helvetica" w:cs="Arial"/>
          <w:snapToGrid w:val="0"/>
          <w:sz w:val="22"/>
          <w:szCs w:val="22"/>
        </w:rPr>
      </w:pPr>
      <w:r w:rsidRPr="00B53852">
        <w:rPr>
          <w:rFonts w:ascii="Helvetica" w:hAnsi="Helvetica" w:cs="Arial"/>
          <w:snapToGrid w:val="0"/>
          <w:sz w:val="22"/>
          <w:szCs w:val="22"/>
        </w:rPr>
        <w:tab/>
      </w:r>
    </w:p>
    <w:p w14:paraId="6B6FCEA6" w14:textId="0063E813" w:rsidR="00EC4969" w:rsidRPr="00B53852" w:rsidRDefault="00EC4969" w:rsidP="00540FB4">
      <w:pPr>
        <w:widowControl w:val="0"/>
        <w:ind w:firstLine="708"/>
        <w:jc w:val="both"/>
        <w:rPr>
          <w:rFonts w:ascii="Helvetica" w:hAnsi="Helvetica" w:cs="Arial"/>
          <w:snapToGrid w:val="0"/>
          <w:sz w:val="22"/>
          <w:szCs w:val="22"/>
        </w:rPr>
      </w:pPr>
      <w:r w:rsidRPr="00B53852">
        <w:rPr>
          <w:rFonts w:ascii="Helvetica" w:hAnsi="Helvetica" w:cs="Arial"/>
          <w:snapToGrid w:val="0"/>
          <w:sz w:val="22"/>
          <w:szCs w:val="22"/>
        </w:rPr>
        <w:t xml:space="preserve">Las cuentas anuales se han preparado a partir de los registros contables, habiéndose aplicado las disposiciones legales vigentes en materia contable con el objeto de mostrar la imagen fiel del patrimonio, de la situación financiera y de los resultados de </w:t>
      </w:r>
      <w:smartTag w:uri="urn:schemas-microsoft-com:office:smarttags" w:element="PersonName">
        <w:smartTagPr>
          <w:attr w:name="ProductID" w:val="la Entidad."/>
        </w:smartTagPr>
        <w:r w:rsidRPr="00B53852">
          <w:rPr>
            <w:rFonts w:ascii="Helvetica" w:hAnsi="Helvetica" w:cs="Arial"/>
            <w:snapToGrid w:val="0"/>
            <w:sz w:val="22"/>
            <w:szCs w:val="22"/>
          </w:rPr>
          <w:t>la Entidad.</w:t>
        </w:r>
      </w:smartTag>
      <w:r w:rsidRPr="00B53852">
        <w:rPr>
          <w:rFonts w:ascii="Helvetica" w:hAnsi="Helvetica" w:cs="Arial"/>
          <w:snapToGrid w:val="0"/>
          <w:sz w:val="22"/>
          <w:szCs w:val="22"/>
        </w:rPr>
        <w:t xml:space="preserve"> </w:t>
      </w:r>
    </w:p>
    <w:p w14:paraId="3B57AFD7" w14:textId="77777777" w:rsidR="00EC4969" w:rsidRPr="00B53852" w:rsidRDefault="00EC4969" w:rsidP="00EC4969">
      <w:pPr>
        <w:widowControl w:val="0"/>
        <w:rPr>
          <w:rFonts w:ascii="Helvetica" w:hAnsi="Helvetica" w:cs="Arial"/>
          <w:snapToGrid w:val="0"/>
          <w:sz w:val="22"/>
          <w:szCs w:val="22"/>
        </w:rPr>
      </w:pPr>
    </w:p>
    <w:p w14:paraId="2E01968F" w14:textId="77777777" w:rsidR="00EC4969" w:rsidRPr="00B53852" w:rsidRDefault="00EC4969" w:rsidP="003F165B">
      <w:pPr>
        <w:widowControl w:val="0"/>
        <w:jc w:val="both"/>
        <w:rPr>
          <w:rFonts w:ascii="Helvetica" w:hAnsi="Helvetica" w:cs="Arial"/>
          <w:snapToGrid w:val="0"/>
          <w:sz w:val="22"/>
          <w:szCs w:val="22"/>
        </w:rPr>
      </w:pPr>
      <w:r w:rsidRPr="00B53852">
        <w:rPr>
          <w:rFonts w:ascii="Helvetica" w:hAnsi="Helvetica" w:cs="Arial"/>
          <w:snapToGrid w:val="0"/>
          <w:sz w:val="22"/>
          <w:szCs w:val="22"/>
        </w:rPr>
        <w:t>2. Principios contables:</w:t>
      </w:r>
    </w:p>
    <w:p w14:paraId="0DF9C26B" w14:textId="77777777" w:rsidR="00EC4969" w:rsidRPr="00B53852" w:rsidRDefault="00EC4969" w:rsidP="003F165B">
      <w:pPr>
        <w:widowControl w:val="0"/>
        <w:jc w:val="both"/>
        <w:rPr>
          <w:rFonts w:ascii="Helvetica" w:hAnsi="Helvetica" w:cs="Arial"/>
          <w:snapToGrid w:val="0"/>
          <w:sz w:val="22"/>
          <w:szCs w:val="22"/>
        </w:rPr>
      </w:pPr>
    </w:p>
    <w:p w14:paraId="41A44DE0" w14:textId="77777777" w:rsidR="00EC4969" w:rsidRPr="00B53852" w:rsidRDefault="00EC4969" w:rsidP="003F165B">
      <w:pPr>
        <w:widowControl w:val="0"/>
        <w:jc w:val="both"/>
        <w:rPr>
          <w:rFonts w:ascii="Helvetica" w:hAnsi="Helvetica" w:cs="Arial"/>
          <w:snapToGrid w:val="0"/>
          <w:sz w:val="22"/>
          <w:szCs w:val="22"/>
        </w:rPr>
      </w:pPr>
      <w:r w:rsidRPr="00B53852">
        <w:rPr>
          <w:rFonts w:ascii="Helvetica" w:hAnsi="Helvetica" w:cs="Arial"/>
          <w:snapToGrid w:val="0"/>
          <w:sz w:val="22"/>
          <w:szCs w:val="22"/>
        </w:rPr>
        <w:lastRenderedPageBreak/>
        <w:tab/>
        <w:t>No ha sido necesario, ni se ha creído conveniente por parte de la administración de la entidad, la aplicación de principios contables facultativos distintos de los obligatorios a que se refiere el art. 38 del código de comercio y la parte primera del plan general de contabilidad.</w:t>
      </w:r>
    </w:p>
    <w:p w14:paraId="574C5D65" w14:textId="77777777" w:rsidR="00EC4969" w:rsidRPr="00B53852" w:rsidRDefault="00EC4969" w:rsidP="003F165B">
      <w:pPr>
        <w:widowControl w:val="0"/>
        <w:jc w:val="both"/>
        <w:rPr>
          <w:rFonts w:ascii="Helvetica" w:hAnsi="Helvetica" w:cs="Arial"/>
          <w:snapToGrid w:val="0"/>
          <w:sz w:val="22"/>
          <w:szCs w:val="22"/>
        </w:rPr>
      </w:pPr>
    </w:p>
    <w:p w14:paraId="27A7CF6C" w14:textId="77777777" w:rsidR="00EC4969" w:rsidRPr="00B53852" w:rsidRDefault="00EC4969" w:rsidP="003F165B">
      <w:pPr>
        <w:widowControl w:val="0"/>
        <w:jc w:val="both"/>
        <w:rPr>
          <w:rFonts w:ascii="Helvetica" w:hAnsi="Helvetica" w:cs="Arial"/>
          <w:snapToGrid w:val="0"/>
          <w:sz w:val="22"/>
          <w:szCs w:val="22"/>
        </w:rPr>
      </w:pPr>
      <w:r w:rsidRPr="00B53852">
        <w:rPr>
          <w:rFonts w:ascii="Helvetica" w:hAnsi="Helvetica" w:cs="Arial"/>
          <w:snapToGrid w:val="0"/>
          <w:sz w:val="22"/>
          <w:szCs w:val="22"/>
        </w:rPr>
        <w:t xml:space="preserve">3. </w:t>
      </w:r>
      <w:r w:rsidRPr="00B53852">
        <w:rPr>
          <w:rFonts w:ascii="Helvetica" w:hAnsi="Helvetica" w:cs="Arial"/>
          <w:sz w:val="22"/>
          <w:szCs w:val="22"/>
        </w:rPr>
        <w:t>Aspectos críticos de la valoración y estimación de la incertidumbre</w:t>
      </w:r>
      <w:r w:rsidRPr="00B53852">
        <w:rPr>
          <w:rFonts w:ascii="Helvetica" w:hAnsi="Helvetica" w:cs="Arial"/>
          <w:snapToGrid w:val="0"/>
          <w:sz w:val="22"/>
          <w:szCs w:val="22"/>
        </w:rPr>
        <w:t>:</w:t>
      </w:r>
    </w:p>
    <w:p w14:paraId="6BCD3301" w14:textId="77777777" w:rsidR="00EC4969" w:rsidRPr="00B53852" w:rsidRDefault="00EC4969" w:rsidP="003F165B">
      <w:pPr>
        <w:widowControl w:val="0"/>
        <w:jc w:val="both"/>
        <w:rPr>
          <w:rFonts w:ascii="Helvetica" w:hAnsi="Helvetica" w:cs="Arial"/>
          <w:snapToGrid w:val="0"/>
          <w:sz w:val="22"/>
          <w:szCs w:val="22"/>
        </w:rPr>
      </w:pPr>
    </w:p>
    <w:p w14:paraId="3A2AA639" w14:textId="6CF2F641" w:rsidR="00EC4969" w:rsidRPr="00B53852" w:rsidRDefault="00EC4969" w:rsidP="003F165B">
      <w:pPr>
        <w:widowControl w:val="0"/>
        <w:jc w:val="both"/>
        <w:rPr>
          <w:rFonts w:ascii="Helvetica" w:hAnsi="Helvetica" w:cs="Arial"/>
          <w:snapToGrid w:val="0"/>
          <w:sz w:val="22"/>
          <w:szCs w:val="22"/>
        </w:rPr>
      </w:pPr>
      <w:r w:rsidRPr="00B53852">
        <w:rPr>
          <w:rFonts w:ascii="Helvetica" w:hAnsi="Helvetica" w:cs="Arial"/>
          <w:snapToGrid w:val="0"/>
          <w:sz w:val="22"/>
          <w:szCs w:val="22"/>
        </w:rPr>
        <w:tab/>
        <w:t xml:space="preserve">En la elaboración de las cuentas anuales correspondientes al ejercicio </w:t>
      </w:r>
      <w:r w:rsidRPr="00B53852">
        <w:rPr>
          <w:rFonts w:ascii="Helvetica" w:hAnsi="Helvetica" w:cs="Arial"/>
          <w:snapToGrid w:val="0"/>
          <w:sz w:val="22"/>
          <w:szCs w:val="22"/>
        </w:rPr>
        <w:fldChar w:fldCharType="begin"/>
      </w:r>
      <w:r w:rsidRPr="00B53852">
        <w:rPr>
          <w:rFonts w:ascii="Helvetica" w:hAnsi="Helvetica" w:cs="Arial"/>
          <w:snapToGrid w:val="0"/>
          <w:sz w:val="22"/>
          <w:szCs w:val="22"/>
        </w:rPr>
        <w:instrText xml:space="preserve"> DOCPROPERTY Ejercicio_declaración \* MERGEFORMAT </w:instrText>
      </w:r>
      <w:r w:rsidRPr="00B53852">
        <w:rPr>
          <w:rFonts w:ascii="Helvetica" w:hAnsi="Helvetica" w:cs="Arial"/>
          <w:snapToGrid w:val="0"/>
          <w:sz w:val="22"/>
          <w:szCs w:val="22"/>
        </w:rPr>
        <w:fldChar w:fldCharType="separate"/>
      </w:r>
      <w:r w:rsidR="00995516">
        <w:rPr>
          <w:rFonts w:ascii="Helvetica" w:hAnsi="Helvetica" w:cs="Arial"/>
          <w:snapToGrid w:val="0"/>
          <w:sz w:val="22"/>
          <w:szCs w:val="22"/>
        </w:rPr>
        <w:t>2021</w:t>
      </w:r>
      <w:r w:rsidRPr="00B53852">
        <w:rPr>
          <w:rFonts w:ascii="Helvetica" w:hAnsi="Helvetica" w:cs="Arial"/>
          <w:snapToGrid w:val="0"/>
          <w:sz w:val="22"/>
          <w:szCs w:val="22"/>
        </w:rPr>
        <w:fldChar w:fldCharType="end"/>
      </w:r>
      <w:r w:rsidRPr="00B53852">
        <w:rPr>
          <w:rFonts w:ascii="Helvetica" w:hAnsi="Helvetica" w:cs="Arial"/>
          <w:snapToGrid w:val="0"/>
          <w:sz w:val="22"/>
          <w:szCs w:val="22"/>
        </w:rPr>
        <w:t xml:space="preserve"> se han determinado estimaciones e hipótesis en función de la mejor información disponible a </w:t>
      </w:r>
      <w:r w:rsidRPr="00B53852">
        <w:rPr>
          <w:rFonts w:ascii="Helvetica" w:hAnsi="Helvetica" w:cs="Arial"/>
          <w:snapToGrid w:val="0"/>
          <w:sz w:val="22"/>
          <w:szCs w:val="22"/>
        </w:rPr>
        <w:fldChar w:fldCharType="begin"/>
      </w:r>
      <w:r w:rsidRPr="00B53852">
        <w:rPr>
          <w:rFonts w:ascii="Helvetica" w:hAnsi="Helvetica" w:cs="Arial"/>
          <w:snapToGrid w:val="0"/>
          <w:sz w:val="22"/>
          <w:szCs w:val="22"/>
        </w:rPr>
        <w:instrText xml:space="preserve"> DOCPROPERTY Fin_Periodo \* MERGEFORMAT </w:instrText>
      </w:r>
      <w:r w:rsidRPr="00B53852">
        <w:rPr>
          <w:rFonts w:ascii="Helvetica" w:hAnsi="Helvetica" w:cs="Arial"/>
          <w:snapToGrid w:val="0"/>
          <w:sz w:val="22"/>
          <w:szCs w:val="22"/>
        </w:rPr>
        <w:fldChar w:fldCharType="separate"/>
      </w:r>
      <w:r w:rsidR="00995516">
        <w:rPr>
          <w:rFonts w:ascii="Helvetica" w:hAnsi="Helvetica" w:cs="Arial"/>
          <w:snapToGrid w:val="0"/>
          <w:sz w:val="22"/>
          <w:szCs w:val="22"/>
        </w:rPr>
        <w:t>31/12/2021</w:t>
      </w:r>
      <w:r w:rsidRPr="00B53852">
        <w:rPr>
          <w:rFonts w:ascii="Helvetica" w:hAnsi="Helvetica" w:cs="Arial"/>
          <w:snapToGrid w:val="0"/>
          <w:sz w:val="22"/>
          <w:szCs w:val="22"/>
        </w:rPr>
        <w:fldChar w:fldCharType="end"/>
      </w:r>
      <w:r w:rsidRPr="00B53852">
        <w:rPr>
          <w:rFonts w:ascii="Helvetica" w:hAnsi="Helvetica" w:cs="Arial"/>
          <w:snapToGrid w:val="0"/>
          <w:sz w:val="22"/>
          <w:szCs w:val="22"/>
        </w:rPr>
        <w:t xml:space="preserve"> sobre los hechos analizados. Es posible que acontecimientos que puedan tener lugar en el futuro obliguen a modificarlas (al alza o a la baja) en próximos ejercicios lo que se haría de forma prospectiva, reconociendo los efectos del cambio de estimación en las correspondientes cuentas anuales futuras.</w:t>
      </w:r>
    </w:p>
    <w:p w14:paraId="1EFC9320" w14:textId="77777777" w:rsidR="00B7314A" w:rsidRDefault="00B7314A" w:rsidP="003F165B">
      <w:pPr>
        <w:widowControl w:val="0"/>
        <w:jc w:val="both"/>
        <w:rPr>
          <w:rFonts w:ascii="Helvetica" w:hAnsi="Helvetica" w:cs="Arial"/>
          <w:snapToGrid w:val="0"/>
          <w:sz w:val="22"/>
          <w:szCs w:val="22"/>
        </w:rPr>
      </w:pPr>
    </w:p>
    <w:p w14:paraId="66F1D3DE" w14:textId="77777777" w:rsidR="00F140C6" w:rsidRPr="00B53852" w:rsidRDefault="00F140C6" w:rsidP="003F165B">
      <w:pPr>
        <w:widowControl w:val="0"/>
        <w:jc w:val="both"/>
        <w:rPr>
          <w:rFonts w:ascii="Helvetica" w:hAnsi="Helvetica" w:cs="Arial"/>
          <w:snapToGrid w:val="0"/>
          <w:sz w:val="22"/>
          <w:szCs w:val="22"/>
        </w:rPr>
      </w:pPr>
    </w:p>
    <w:p w14:paraId="20B8374F" w14:textId="36D69F00" w:rsidR="00FB66CA" w:rsidRDefault="00FB66CA" w:rsidP="00540FB4">
      <w:pPr>
        <w:widowControl w:val="0"/>
        <w:ind w:firstLine="708"/>
        <w:jc w:val="both"/>
        <w:rPr>
          <w:rFonts w:ascii="Helvetica" w:hAnsi="Helvetica" w:cs="Arial"/>
          <w:snapToGrid w:val="0"/>
          <w:sz w:val="22"/>
          <w:szCs w:val="22"/>
        </w:rPr>
      </w:pPr>
      <w:r w:rsidRPr="00B53852">
        <w:rPr>
          <w:rFonts w:ascii="Helvetica" w:hAnsi="Helvetica" w:cs="Arial"/>
          <w:snapToGrid w:val="0"/>
          <w:sz w:val="22"/>
          <w:szCs w:val="22"/>
        </w:rPr>
        <w:t>El Colegio Oficial de Farmacéuticos de Las Palmas, ha elaborado las cuentas anuales del ejercicio 2021 bajo el principio de empresa en funcionamiento, habiendo tenido en consideración la situación actual del COVID-19 así como sus posibles efectos en la economía en general y en su empresa en particular, no existiendo riesgo para la continuidad de su actividad.</w:t>
      </w:r>
    </w:p>
    <w:p w14:paraId="629EA4DB" w14:textId="77777777" w:rsidR="00B53852" w:rsidRPr="00B53852" w:rsidRDefault="00B53852" w:rsidP="003F165B">
      <w:pPr>
        <w:widowControl w:val="0"/>
        <w:jc w:val="both"/>
        <w:rPr>
          <w:rFonts w:ascii="Helvetica" w:hAnsi="Helvetica" w:cs="Arial"/>
          <w:snapToGrid w:val="0"/>
          <w:sz w:val="22"/>
          <w:szCs w:val="22"/>
        </w:rPr>
      </w:pPr>
    </w:p>
    <w:p w14:paraId="555B371E" w14:textId="77777777" w:rsidR="00EC4969" w:rsidRPr="00B53852" w:rsidRDefault="00EC4969" w:rsidP="003F165B">
      <w:pPr>
        <w:widowControl w:val="0"/>
        <w:jc w:val="both"/>
        <w:rPr>
          <w:rFonts w:ascii="Helvetica" w:hAnsi="Helvetica" w:cs="Arial"/>
          <w:snapToGrid w:val="0"/>
          <w:sz w:val="22"/>
          <w:szCs w:val="22"/>
        </w:rPr>
      </w:pPr>
      <w:r w:rsidRPr="00B53852">
        <w:rPr>
          <w:rFonts w:ascii="Helvetica" w:hAnsi="Helvetica" w:cs="Arial"/>
          <w:snapToGrid w:val="0"/>
          <w:sz w:val="22"/>
          <w:szCs w:val="22"/>
        </w:rPr>
        <w:t>4. Comparación de la información:</w:t>
      </w:r>
    </w:p>
    <w:p w14:paraId="275E5AC8" w14:textId="77777777" w:rsidR="00EC4969" w:rsidRPr="00B53852" w:rsidRDefault="00EC4969" w:rsidP="003F165B">
      <w:pPr>
        <w:widowControl w:val="0"/>
        <w:jc w:val="both"/>
        <w:rPr>
          <w:rFonts w:ascii="Helvetica" w:hAnsi="Helvetica" w:cs="Arial"/>
          <w:snapToGrid w:val="0"/>
          <w:sz w:val="22"/>
          <w:szCs w:val="22"/>
        </w:rPr>
      </w:pPr>
    </w:p>
    <w:p w14:paraId="69CD7F2C" w14:textId="77777777" w:rsidR="00EC4969" w:rsidRPr="00B53852" w:rsidRDefault="00EC4969" w:rsidP="003F165B">
      <w:pPr>
        <w:widowControl w:val="0"/>
        <w:jc w:val="both"/>
        <w:rPr>
          <w:rFonts w:ascii="Helvetica" w:hAnsi="Helvetica" w:cs="Arial"/>
          <w:sz w:val="22"/>
          <w:szCs w:val="22"/>
        </w:rPr>
      </w:pPr>
      <w:r w:rsidRPr="00B53852">
        <w:rPr>
          <w:rFonts w:ascii="Helvetica" w:hAnsi="Helvetica" w:cs="Arial"/>
          <w:sz w:val="22"/>
          <w:szCs w:val="22"/>
        </w:rPr>
        <w:tab/>
        <w:t>No existe ninguna causa que impida la comparación de los estados financieros del ejercicio actual con los del ejercicio anterior.</w:t>
      </w:r>
    </w:p>
    <w:p w14:paraId="0B94B6FF" w14:textId="77777777" w:rsidR="00EC4969" w:rsidRPr="00B53852" w:rsidRDefault="00EC4969" w:rsidP="003F165B">
      <w:pPr>
        <w:widowControl w:val="0"/>
        <w:jc w:val="both"/>
        <w:rPr>
          <w:rFonts w:ascii="Helvetica" w:hAnsi="Helvetica" w:cs="Arial"/>
          <w:snapToGrid w:val="0"/>
          <w:sz w:val="22"/>
          <w:szCs w:val="22"/>
        </w:rPr>
      </w:pPr>
    </w:p>
    <w:p w14:paraId="633CF95A" w14:textId="77777777" w:rsidR="00EC4969" w:rsidRPr="00B53852" w:rsidRDefault="00EC4969" w:rsidP="003F165B">
      <w:pPr>
        <w:widowControl w:val="0"/>
        <w:jc w:val="both"/>
        <w:rPr>
          <w:rFonts w:ascii="Helvetica" w:hAnsi="Helvetica" w:cs="Arial"/>
          <w:snapToGrid w:val="0"/>
          <w:sz w:val="22"/>
          <w:szCs w:val="22"/>
        </w:rPr>
      </w:pPr>
      <w:r w:rsidRPr="00B53852">
        <w:rPr>
          <w:rFonts w:ascii="Helvetica" w:hAnsi="Helvetica" w:cs="Arial"/>
          <w:snapToGrid w:val="0"/>
          <w:sz w:val="22"/>
          <w:szCs w:val="22"/>
        </w:rPr>
        <w:t>5. Elementos recogidos en varias partidas</w:t>
      </w:r>
    </w:p>
    <w:p w14:paraId="3536CBAF" w14:textId="77777777" w:rsidR="00EC4969" w:rsidRPr="00B53852" w:rsidRDefault="00EC4969" w:rsidP="003F165B">
      <w:pPr>
        <w:widowControl w:val="0"/>
        <w:jc w:val="both"/>
        <w:rPr>
          <w:rFonts w:ascii="Helvetica" w:hAnsi="Helvetica" w:cs="Arial"/>
          <w:snapToGrid w:val="0"/>
          <w:sz w:val="22"/>
          <w:szCs w:val="22"/>
        </w:rPr>
      </w:pPr>
    </w:p>
    <w:p w14:paraId="1230D830" w14:textId="77777777" w:rsidR="00EC4969" w:rsidRPr="00B53852" w:rsidRDefault="00EC4969" w:rsidP="003F165B">
      <w:pPr>
        <w:widowControl w:val="0"/>
        <w:jc w:val="both"/>
        <w:rPr>
          <w:rFonts w:ascii="Helvetica" w:hAnsi="Helvetica" w:cs="Arial"/>
          <w:sz w:val="22"/>
          <w:szCs w:val="22"/>
        </w:rPr>
      </w:pPr>
      <w:r w:rsidRPr="00B53852">
        <w:rPr>
          <w:rFonts w:ascii="Helvetica" w:hAnsi="Helvetica" w:cs="Arial"/>
          <w:sz w:val="22"/>
          <w:szCs w:val="22"/>
        </w:rPr>
        <w:tab/>
        <w:t>No existen elementos patrimoniales del Activo o del Pasivo que figuren en más de una partida del Balance.</w:t>
      </w:r>
    </w:p>
    <w:p w14:paraId="76E25438" w14:textId="77777777" w:rsidR="00EC4969" w:rsidRPr="00B53852" w:rsidRDefault="00EC4969" w:rsidP="003F165B">
      <w:pPr>
        <w:widowControl w:val="0"/>
        <w:jc w:val="both"/>
        <w:rPr>
          <w:rFonts w:ascii="Helvetica" w:hAnsi="Helvetica" w:cs="Arial"/>
          <w:sz w:val="22"/>
          <w:szCs w:val="22"/>
        </w:rPr>
      </w:pPr>
    </w:p>
    <w:p w14:paraId="63C5DDAE" w14:textId="77777777" w:rsidR="00EC4969" w:rsidRPr="00B53852" w:rsidRDefault="00EC4969" w:rsidP="003F165B">
      <w:pPr>
        <w:widowControl w:val="0"/>
        <w:jc w:val="both"/>
        <w:rPr>
          <w:rFonts w:ascii="Helvetica" w:hAnsi="Helvetica" w:cs="Arial"/>
          <w:sz w:val="22"/>
          <w:szCs w:val="22"/>
        </w:rPr>
      </w:pPr>
      <w:r w:rsidRPr="00B53852">
        <w:rPr>
          <w:rFonts w:ascii="Helvetica" w:hAnsi="Helvetica" w:cs="Arial"/>
          <w:sz w:val="22"/>
          <w:szCs w:val="22"/>
        </w:rPr>
        <w:t>6. Cambios en criterios contables</w:t>
      </w:r>
    </w:p>
    <w:p w14:paraId="38D6476F" w14:textId="77777777" w:rsidR="00EC4969" w:rsidRPr="00B53852" w:rsidRDefault="00EC4969" w:rsidP="003F165B">
      <w:pPr>
        <w:widowControl w:val="0"/>
        <w:jc w:val="both"/>
        <w:rPr>
          <w:rFonts w:ascii="Helvetica" w:hAnsi="Helvetica" w:cs="Arial"/>
          <w:sz w:val="22"/>
          <w:szCs w:val="22"/>
        </w:rPr>
      </w:pPr>
    </w:p>
    <w:p w14:paraId="0F7F4465" w14:textId="77777777" w:rsidR="00EC4969" w:rsidRPr="00B53852" w:rsidRDefault="00EC4969" w:rsidP="003F165B">
      <w:pPr>
        <w:widowControl w:val="0"/>
        <w:jc w:val="both"/>
        <w:rPr>
          <w:rFonts w:ascii="Helvetica" w:hAnsi="Helvetica" w:cs="Arial"/>
          <w:sz w:val="22"/>
          <w:szCs w:val="22"/>
        </w:rPr>
      </w:pPr>
      <w:bookmarkStart w:id="0" w:name="OLE_LINK6"/>
      <w:bookmarkStart w:id="1" w:name="OLE_LINK7"/>
      <w:r w:rsidRPr="00B53852">
        <w:rPr>
          <w:rFonts w:ascii="Helvetica" w:hAnsi="Helvetica" w:cs="Arial"/>
          <w:sz w:val="22"/>
          <w:szCs w:val="22"/>
        </w:rPr>
        <w:tab/>
        <w:t>En el presente ejercicio, no se han realizado otros cambios en criterios contables</w:t>
      </w:r>
      <w:bookmarkEnd w:id="0"/>
      <w:bookmarkEnd w:id="1"/>
      <w:r w:rsidRPr="00B53852">
        <w:rPr>
          <w:rFonts w:ascii="Helvetica" w:hAnsi="Helvetica" w:cs="Arial"/>
          <w:sz w:val="22"/>
          <w:szCs w:val="22"/>
        </w:rPr>
        <w:t xml:space="preserve"> de los marcados por la adaptación de la contabilidad al nuevo Plan General Contable.</w:t>
      </w:r>
    </w:p>
    <w:p w14:paraId="206F8CB8" w14:textId="77777777" w:rsidR="00EC4969" w:rsidRPr="00B53852" w:rsidRDefault="00EC4969" w:rsidP="003F165B">
      <w:pPr>
        <w:widowControl w:val="0"/>
        <w:jc w:val="both"/>
        <w:rPr>
          <w:rFonts w:ascii="Helvetica" w:hAnsi="Helvetica" w:cs="Arial"/>
          <w:sz w:val="22"/>
          <w:szCs w:val="22"/>
        </w:rPr>
      </w:pPr>
    </w:p>
    <w:p w14:paraId="727620E5" w14:textId="77777777" w:rsidR="00EC4969" w:rsidRPr="00B53852" w:rsidRDefault="00EC4969" w:rsidP="003F165B">
      <w:pPr>
        <w:widowControl w:val="0"/>
        <w:jc w:val="both"/>
        <w:rPr>
          <w:rFonts w:ascii="Helvetica" w:hAnsi="Helvetica" w:cs="Arial"/>
          <w:sz w:val="22"/>
          <w:szCs w:val="22"/>
        </w:rPr>
      </w:pPr>
      <w:r w:rsidRPr="00B53852">
        <w:rPr>
          <w:rFonts w:ascii="Helvetica" w:hAnsi="Helvetica" w:cs="Arial"/>
          <w:sz w:val="22"/>
          <w:szCs w:val="22"/>
        </w:rPr>
        <w:t>7. Corrección de errores</w:t>
      </w:r>
    </w:p>
    <w:p w14:paraId="38D8D7EB" w14:textId="77777777" w:rsidR="00EC4969" w:rsidRPr="00B53852" w:rsidRDefault="00EC4969" w:rsidP="003F165B">
      <w:pPr>
        <w:widowControl w:val="0"/>
        <w:jc w:val="both"/>
        <w:rPr>
          <w:rFonts w:ascii="Helvetica" w:hAnsi="Helvetica" w:cs="Arial"/>
          <w:snapToGrid w:val="0"/>
          <w:szCs w:val="22"/>
        </w:rPr>
      </w:pPr>
    </w:p>
    <w:p w14:paraId="6C301E5E" w14:textId="7C297940" w:rsidR="00540FB4" w:rsidRPr="00E04F35" w:rsidRDefault="00540FB4" w:rsidP="00540FB4">
      <w:pPr>
        <w:widowControl w:val="0"/>
        <w:jc w:val="both"/>
        <w:rPr>
          <w:rFonts w:ascii="Helvetica" w:hAnsi="Helvetica" w:cs="Arial"/>
          <w:sz w:val="22"/>
          <w:szCs w:val="22"/>
        </w:rPr>
      </w:pPr>
      <w:r w:rsidRPr="00540FB4">
        <w:rPr>
          <w:rFonts w:ascii="Helvetica" w:hAnsi="Helvetica" w:cs="Arial"/>
          <w:sz w:val="22"/>
          <w:szCs w:val="22"/>
        </w:rPr>
        <w:tab/>
      </w:r>
      <w:r w:rsidRPr="00E04F35">
        <w:rPr>
          <w:rFonts w:ascii="Helvetica" w:hAnsi="Helvetica" w:cs="Arial"/>
          <w:sz w:val="22"/>
          <w:szCs w:val="22"/>
        </w:rPr>
        <w:t>Las cuentas anuales del ejercicio 2021 incluyen ajustes realizados en el Patrimonio Neto por importe de 24.894,77 euros que corresponde fundamentalmente con un exceso de amortización registrado por error en el ejercicio anterior.</w:t>
      </w:r>
    </w:p>
    <w:p w14:paraId="0D09F71C" w14:textId="61B5D57D" w:rsidR="00540FB4" w:rsidRDefault="00540FB4" w:rsidP="00540FB4">
      <w:pPr>
        <w:widowControl w:val="0"/>
        <w:jc w:val="both"/>
        <w:rPr>
          <w:rFonts w:ascii="Helvetica" w:hAnsi="Helvetica" w:cs="Arial"/>
          <w:sz w:val="22"/>
          <w:szCs w:val="22"/>
        </w:rPr>
      </w:pPr>
      <w:r w:rsidRPr="00E04F35">
        <w:rPr>
          <w:rFonts w:ascii="Helvetica" w:hAnsi="Helvetica" w:cs="Arial"/>
          <w:sz w:val="22"/>
          <w:szCs w:val="22"/>
        </w:rPr>
        <w:tab/>
        <w:t xml:space="preserve">No se ha considerado necesario la </w:t>
      </w:r>
      <w:proofErr w:type="spellStart"/>
      <w:r w:rsidRPr="00E04F35">
        <w:rPr>
          <w:rFonts w:ascii="Helvetica" w:hAnsi="Helvetica" w:cs="Arial"/>
          <w:sz w:val="22"/>
          <w:szCs w:val="22"/>
        </w:rPr>
        <w:t>re</w:t>
      </w:r>
      <w:r w:rsidR="00E30FB1">
        <w:rPr>
          <w:rFonts w:ascii="Helvetica" w:hAnsi="Helvetica" w:cs="Arial"/>
          <w:sz w:val="22"/>
          <w:szCs w:val="22"/>
        </w:rPr>
        <w:t>e</w:t>
      </w:r>
      <w:r w:rsidRPr="00E04F35">
        <w:rPr>
          <w:rFonts w:ascii="Helvetica" w:hAnsi="Helvetica" w:cs="Arial"/>
          <w:sz w:val="22"/>
          <w:szCs w:val="22"/>
        </w:rPr>
        <w:t>xpresión</w:t>
      </w:r>
      <w:proofErr w:type="spellEnd"/>
      <w:r w:rsidRPr="00E04F35">
        <w:rPr>
          <w:rFonts w:ascii="Helvetica" w:hAnsi="Helvetica" w:cs="Arial"/>
          <w:sz w:val="22"/>
          <w:szCs w:val="22"/>
        </w:rPr>
        <w:t xml:space="preserve"> de los estados financieros del ejercicio anterior, por la escasa importancia relativa de los mismos.</w:t>
      </w:r>
      <w:r w:rsidRPr="00540FB4">
        <w:rPr>
          <w:rFonts w:ascii="Helvetica" w:hAnsi="Helvetica" w:cs="Arial"/>
          <w:sz w:val="22"/>
          <w:szCs w:val="22"/>
        </w:rPr>
        <w:t xml:space="preserve"> </w:t>
      </w:r>
    </w:p>
    <w:p w14:paraId="403AE338" w14:textId="77777777" w:rsidR="00EC4969" w:rsidRPr="009644BA" w:rsidRDefault="00EC4969" w:rsidP="00D054F9">
      <w:pPr>
        <w:widowControl w:val="0"/>
        <w:rPr>
          <w:rFonts w:ascii="Helvetica" w:hAnsi="Helvetica" w:cs="Arial"/>
          <w:b/>
          <w:snapToGrid w:val="0"/>
          <w:sz w:val="24"/>
          <w:u w:val="single"/>
        </w:rPr>
      </w:pPr>
    </w:p>
    <w:p w14:paraId="2E2BBFAD" w14:textId="77777777" w:rsidR="00D054F9" w:rsidRPr="009644BA" w:rsidRDefault="00D054F9" w:rsidP="00D054F9">
      <w:pPr>
        <w:widowControl w:val="0"/>
        <w:rPr>
          <w:rFonts w:ascii="Helvetica" w:hAnsi="Helvetica" w:cs="Arial"/>
          <w:b/>
          <w:snapToGrid w:val="0"/>
          <w:sz w:val="24"/>
          <w:u w:val="single"/>
        </w:rPr>
      </w:pPr>
      <w:r w:rsidRPr="009644BA">
        <w:rPr>
          <w:rFonts w:ascii="Helvetica" w:hAnsi="Helvetica" w:cs="Arial"/>
          <w:b/>
          <w:snapToGrid w:val="0"/>
          <w:sz w:val="24"/>
          <w:u w:val="single"/>
        </w:rPr>
        <w:t>0</w:t>
      </w:r>
      <w:r w:rsidR="00EC4969" w:rsidRPr="009644BA">
        <w:rPr>
          <w:rFonts w:ascii="Helvetica" w:hAnsi="Helvetica" w:cs="Arial"/>
          <w:b/>
          <w:snapToGrid w:val="0"/>
          <w:sz w:val="24"/>
          <w:u w:val="single"/>
        </w:rPr>
        <w:t>3</w:t>
      </w:r>
      <w:r w:rsidRPr="009644BA">
        <w:rPr>
          <w:rFonts w:ascii="Helvetica" w:hAnsi="Helvetica" w:cs="Arial"/>
          <w:b/>
          <w:snapToGrid w:val="0"/>
          <w:sz w:val="24"/>
          <w:u w:val="single"/>
        </w:rPr>
        <w:t xml:space="preserve"> - EXCEDENTE DEL EJERCICIO</w:t>
      </w:r>
    </w:p>
    <w:p w14:paraId="5F650BA4" w14:textId="77777777" w:rsidR="00D054F9" w:rsidRPr="009644BA" w:rsidRDefault="00D054F9" w:rsidP="00D054F9">
      <w:pPr>
        <w:widowControl w:val="0"/>
        <w:rPr>
          <w:rFonts w:ascii="Helvetica" w:hAnsi="Helvetica" w:cs="Arial"/>
          <w:snapToGrid w:val="0"/>
        </w:rPr>
      </w:pPr>
    </w:p>
    <w:p w14:paraId="427C6A78" w14:textId="4237E837" w:rsidR="006B56D7" w:rsidRPr="009644BA" w:rsidRDefault="00D054F9" w:rsidP="00D054F9">
      <w:pPr>
        <w:pStyle w:val="Default"/>
        <w:rPr>
          <w:rFonts w:ascii="Helvetica" w:hAnsi="Helvetica" w:cs="Times New Roman"/>
          <w:color w:val="auto"/>
          <w:sz w:val="20"/>
          <w:szCs w:val="20"/>
        </w:rPr>
      </w:pPr>
      <w:r w:rsidRPr="009644BA">
        <w:rPr>
          <w:rFonts w:ascii="Helvetica" w:hAnsi="Helvetica"/>
          <w:sz w:val="20"/>
          <w:szCs w:val="20"/>
          <w:highlight w:val="lightGray"/>
          <w:lang w:val="es-ES_tradnl"/>
        </w:rPr>
        <w:fldChar w:fldCharType="begin"/>
      </w:r>
      <w:r w:rsidRPr="009644BA">
        <w:rPr>
          <w:rFonts w:ascii="Helvetica" w:hAnsi="Helvetica"/>
          <w:sz w:val="20"/>
          <w:szCs w:val="20"/>
          <w:highlight w:val="lightGray"/>
          <w:lang w:val="es-ES_tradnl"/>
        </w:rPr>
        <w:instrText xml:space="preserve"> INCLUDETEXT  </w:instrText>
      </w:r>
      <w:r w:rsidRPr="009644BA">
        <w:rPr>
          <w:rFonts w:ascii="Helvetica" w:hAnsi="Helvetica"/>
          <w:sz w:val="20"/>
          <w:szCs w:val="20"/>
          <w:highlight w:val="lightGray"/>
          <w:lang w:val="es-ES_tradnl"/>
        </w:rPr>
        <w:fldChar w:fldCharType="begin"/>
      </w:r>
      <w:r w:rsidRPr="009644BA">
        <w:rPr>
          <w:rFonts w:ascii="Helvetica" w:hAnsi="Helvetica"/>
          <w:sz w:val="20"/>
          <w:szCs w:val="20"/>
          <w:highlight w:val="lightGray"/>
          <w:lang w:val="es-ES_tradnl"/>
        </w:rPr>
        <w:instrText xml:space="preserve"> DOCPROPERTY Distribución_de_resultados_(RTF) \* MERGEFORMAT </w:instrText>
      </w:r>
      <w:r w:rsidRPr="009644BA">
        <w:rPr>
          <w:rFonts w:ascii="Helvetica" w:hAnsi="Helvetica"/>
          <w:sz w:val="20"/>
          <w:szCs w:val="20"/>
          <w:highlight w:val="lightGray"/>
          <w:lang w:val="es-ES_tradnl"/>
        </w:rPr>
        <w:fldChar w:fldCharType="separate"/>
      </w:r>
      <w:r w:rsidR="00995516">
        <w:rPr>
          <w:rFonts w:ascii="Helvetica" w:hAnsi="Helvetica"/>
          <w:sz w:val="20"/>
          <w:szCs w:val="20"/>
          <w:highlight w:val="lightGray"/>
          <w:lang w:val="es-ES_tradnl"/>
        </w:rPr>
        <w:instrText>C:\Users\MALENY\AppData\Local\Temp\$0029495240.RTF</w:instrText>
      </w:r>
      <w:r w:rsidRPr="009644BA">
        <w:rPr>
          <w:rFonts w:ascii="Helvetica" w:hAnsi="Helvetica"/>
          <w:sz w:val="20"/>
          <w:szCs w:val="20"/>
          <w:highlight w:val="lightGray"/>
          <w:lang w:val="es-ES_tradnl"/>
        </w:rPr>
        <w:fldChar w:fldCharType="end"/>
      </w:r>
      <w:r w:rsidRPr="009644BA">
        <w:rPr>
          <w:rFonts w:ascii="Helvetica" w:hAnsi="Helvetica"/>
          <w:sz w:val="20"/>
          <w:szCs w:val="20"/>
          <w:highlight w:val="lightGray"/>
          <w:lang w:val="es-ES_tradnl"/>
        </w:rPr>
        <w:instrText xml:space="preserve"> </w:instrText>
      </w:r>
      <w:r w:rsidR="006B56D7" w:rsidRPr="009644BA">
        <w:rPr>
          <w:rFonts w:ascii="Helvetica" w:hAnsi="Helvetica"/>
          <w:sz w:val="20"/>
          <w:szCs w:val="20"/>
          <w:highlight w:val="lightGray"/>
          <w:lang w:val="es-ES_tradnl"/>
        </w:rPr>
        <w:instrText xml:space="preserve"> \* MERGEFORMAT </w:instrText>
      </w:r>
      <w:r w:rsidRPr="009644BA">
        <w:rPr>
          <w:rFonts w:ascii="Helvetica" w:hAnsi="Helvetica"/>
          <w:sz w:val="20"/>
          <w:szCs w:val="20"/>
          <w:highlight w:val="lightGray"/>
          <w:lang w:val="es-ES_tradnl"/>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670"/>
        <w:gridCol w:w="1701"/>
        <w:gridCol w:w="1701"/>
      </w:tblGrid>
      <w:tr w:rsidR="006B56D7" w:rsidRPr="009644BA" w14:paraId="1611FF76" w14:textId="77777777">
        <w:trPr>
          <w:tblHeader/>
        </w:trPr>
        <w:tc>
          <w:tcPr>
            <w:tcW w:w="5670" w:type="dxa"/>
            <w:tcBorders>
              <w:top w:val="single" w:sz="6" w:space="0" w:color="auto"/>
              <w:left w:val="single" w:sz="6" w:space="0" w:color="auto"/>
              <w:bottom w:val="single" w:sz="6" w:space="0" w:color="auto"/>
              <w:right w:val="single" w:sz="6" w:space="0" w:color="auto"/>
            </w:tcBorders>
          </w:tcPr>
          <w:p w14:paraId="3A0D59E8" w14:textId="77777777" w:rsidR="006B56D7" w:rsidRPr="009644BA" w:rsidRDefault="006B56D7">
            <w:pPr>
              <w:widowControl w:val="0"/>
              <w:autoSpaceDE w:val="0"/>
              <w:autoSpaceDN w:val="0"/>
              <w:adjustRightInd w:val="0"/>
              <w:rPr>
                <w:rFonts w:ascii="Helvetica" w:hAnsi="Helvetica" w:cs="Arial"/>
                <w:b/>
                <w:bCs/>
                <w:sz w:val="16"/>
                <w:szCs w:val="16"/>
              </w:rPr>
            </w:pPr>
            <w:r w:rsidRPr="009644BA">
              <w:rPr>
                <w:rFonts w:ascii="Helvetica" w:hAnsi="Helvetica" w:cs="Arial"/>
                <w:b/>
                <w:bCs/>
                <w:sz w:val="16"/>
                <w:szCs w:val="16"/>
              </w:rPr>
              <w:t xml:space="preserve">BASE DE REPARTO </w:t>
            </w:r>
          </w:p>
        </w:tc>
        <w:tc>
          <w:tcPr>
            <w:tcW w:w="1701" w:type="dxa"/>
            <w:tcBorders>
              <w:top w:val="single" w:sz="6" w:space="0" w:color="auto"/>
              <w:left w:val="single" w:sz="6" w:space="0" w:color="auto"/>
              <w:bottom w:val="single" w:sz="6" w:space="0" w:color="auto"/>
              <w:right w:val="single" w:sz="6" w:space="0" w:color="auto"/>
            </w:tcBorders>
          </w:tcPr>
          <w:p w14:paraId="2D3EEABB" w14:textId="77777777" w:rsidR="006B56D7" w:rsidRPr="009644BA" w:rsidRDefault="006B56D7">
            <w:pPr>
              <w:widowControl w:val="0"/>
              <w:autoSpaceDE w:val="0"/>
              <w:autoSpaceDN w:val="0"/>
              <w:adjustRightInd w:val="0"/>
              <w:jc w:val="right"/>
              <w:rPr>
                <w:rFonts w:ascii="Helvetica" w:hAnsi="Helvetica" w:cs="Arial"/>
                <w:b/>
                <w:bCs/>
                <w:sz w:val="16"/>
                <w:szCs w:val="16"/>
              </w:rPr>
            </w:pPr>
            <w:r w:rsidRPr="009644BA">
              <w:rPr>
                <w:rFonts w:ascii="Helvetica" w:hAnsi="Helvetica" w:cs="Arial"/>
                <w:b/>
                <w:bCs/>
                <w:sz w:val="16"/>
                <w:szCs w:val="16"/>
              </w:rPr>
              <w:t xml:space="preserve">2021 </w:t>
            </w:r>
          </w:p>
        </w:tc>
        <w:tc>
          <w:tcPr>
            <w:tcW w:w="1701" w:type="dxa"/>
            <w:tcBorders>
              <w:top w:val="single" w:sz="6" w:space="0" w:color="auto"/>
              <w:left w:val="single" w:sz="6" w:space="0" w:color="auto"/>
              <w:bottom w:val="single" w:sz="6" w:space="0" w:color="auto"/>
              <w:right w:val="single" w:sz="6" w:space="0" w:color="auto"/>
            </w:tcBorders>
          </w:tcPr>
          <w:p w14:paraId="61BFCC6B" w14:textId="77777777" w:rsidR="006B56D7" w:rsidRPr="009644BA" w:rsidRDefault="006B56D7">
            <w:pPr>
              <w:widowControl w:val="0"/>
              <w:autoSpaceDE w:val="0"/>
              <w:autoSpaceDN w:val="0"/>
              <w:adjustRightInd w:val="0"/>
              <w:jc w:val="right"/>
              <w:rPr>
                <w:rFonts w:ascii="Helvetica" w:hAnsi="Helvetica" w:cs="Arial"/>
                <w:b/>
                <w:bCs/>
                <w:sz w:val="16"/>
                <w:szCs w:val="16"/>
              </w:rPr>
            </w:pPr>
            <w:r w:rsidRPr="009644BA">
              <w:rPr>
                <w:rFonts w:ascii="Helvetica" w:hAnsi="Helvetica" w:cs="Arial"/>
                <w:b/>
                <w:bCs/>
                <w:sz w:val="16"/>
                <w:szCs w:val="16"/>
              </w:rPr>
              <w:t xml:space="preserve">2020 </w:t>
            </w:r>
          </w:p>
        </w:tc>
      </w:tr>
    </w:tbl>
    <w:p w14:paraId="4B821C7F" w14:textId="77777777" w:rsidR="006B56D7" w:rsidRPr="009644BA" w:rsidRDefault="006B56D7">
      <w:pPr>
        <w:widowControl w:val="0"/>
        <w:autoSpaceDE w:val="0"/>
        <w:autoSpaceDN w:val="0"/>
        <w:adjustRightInd w:val="0"/>
        <w:rPr>
          <w:rFonts w:ascii="Helvetica" w:hAnsi="Helvetica" w:cs="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670"/>
        <w:gridCol w:w="1701"/>
        <w:gridCol w:w="1701"/>
      </w:tblGrid>
      <w:tr w:rsidR="006B56D7" w:rsidRPr="009644BA" w14:paraId="2CC508A3" w14:textId="77777777">
        <w:tc>
          <w:tcPr>
            <w:tcW w:w="5670" w:type="dxa"/>
            <w:tcBorders>
              <w:top w:val="single" w:sz="6" w:space="0" w:color="auto"/>
              <w:left w:val="single" w:sz="6" w:space="0" w:color="auto"/>
              <w:bottom w:val="single" w:sz="6" w:space="0" w:color="auto"/>
              <w:right w:val="single" w:sz="6" w:space="0" w:color="auto"/>
            </w:tcBorders>
          </w:tcPr>
          <w:p w14:paraId="598C0AAD" w14:textId="77777777" w:rsidR="006B56D7" w:rsidRPr="009644BA" w:rsidRDefault="006B56D7">
            <w:pPr>
              <w:widowControl w:val="0"/>
              <w:autoSpaceDE w:val="0"/>
              <w:autoSpaceDN w:val="0"/>
              <w:adjustRightInd w:val="0"/>
              <w:rPr>
                <w:rFonts w:ascii="Helvetica" w:hAnsi="Helvetica" w:cs="Arial"/>
                <w:sz w:val="16"/>
                <w:szCs w:val="16"/>
              </w:rPr>
            </w:pPr>
            <w:r w:rsidRPr="009644BA">
              <w:rPr>
                <w:rFonts w:ascii="Helvetica" w:hAnsi="Helvetica" w:cs="Arial"/>
                <w:sz w:val="16"/>
                <w:szCs w:val="16"/>
              </w:rPr>
              <w:t xml:space="preserve">Pérdidas y ganancias </w:t>
            </w:r>
          </w:p>
        </w:tc>
        <w:tc>
          <w:tcPr>
            <w:tcW w:w="1701" w:type="dxa"/>
            <w:tcBorders>
              <w:top w:val="single" w:sz="6" w:space="0" w:color="auto"/>
              <w:left w:val="single" w:sz="6" w:space="0" w:color="auto"/>
              <w:bottom w:val="single" w:sz="6" w:space="0" w:color="auto"/>
              <w:right w:val="single" w:sz="6" w:space="0" w:color="auto"/>
            </w:tcBorders>
          </w:tcPr>
          <w:p w14:paraId="6C82872E" w14:textId="77777777" w:rsidR="006B56D7" w:rsidRPr="009644BA" w:rsidRDefault="006B56D7">
            <w:pPr>
              <w:widowControl w:val="0"/>
              <w:autoSpaceDE w:val="0"/>
              <w:autoSpaceDN w:val="0"/>
              <w:adjustRightInd w:val="0"/>
              <w:jc w:val="right"/>
              <w:rPr>
                <w:rFonts w:ascii="Helvetica" w:hAnsi="Helvetica" w:cs="Arial"/>
                <w:sz w:val="16"/>
                <w:szCs w:val="16"/>
              </w:rPr>
            </w:pPr>
            <w:r w:rsidRPr="009644BA">
              <w:rPr>
                <w:rFonts w:ascii="Helvetica" w:hAnsi="Helvetica" w:cs="Arial"/>
                <w:sz w:val="16"/>
                <w:szCs w:val="16"/>
              </w:rPr>
              <w:t xml:space="preserve">   1.710.004,08 </w:t>
            </w:r>
          </w:p>
        </w:tc>
        <w:tc>
          <w:tcPr>
            <w:tcW w:w="1701" w:type="dxa"/>
            <w:tcBorders>
              <w:top w:val="single" w:sz="6" w:space="0" w:color="auto"/>
              <w:left w:val="single" w:sz="6" w:space="0" w:color="auto"/>
              <w:bottom w:val="single" w:sz="6" w:space="0" w:color="auto"/>
              <w:right w:val="single" w:sz="6" w:space="0" w:color="auto"/>
            </w:tcBorders>
          </w:tcPr>
          <w:p w14:paraId="6688E4F9" w14:textId="77777777" w:rsidR="006B56D7" w:rsidRPr="009644BA" w:rsidRDefault="006B56D7">
            <w:pPr>
              <w:widowControl w:val="0"/>
              <w:autoSpaceDE w:val="0"/>
              <w:autoSpaceDN w:val="0"/>
              <w:adjustRightInd w:val="0"/>
              <w:jc w:val="right"/>
              <w:rPr>
                <w:rFonts w:ascii="Helvetica" w:hAnsi="Helvetica" w:cs="Arial"/>
                <w:sz w:val="16"/>
                <w:szCs w:val="16"/>
              </w:rPr>
            </w:pPr>
            <w:r w:rsidRPr="009644BA">
              <w:rPr>
                <w:rFonts w:ascii="Helvetica" w:hAnsi="Helvetica" w:cs="Arial"/>
                <w:sz w:val="16"/>
                <w:szCs w:val="16"/>
              </w:rPr>
              <w:t xml:space="preserve">      68.094,61 </w:t>
            </w:r>
          </w:p>
        </w:tc>
      </w:tr>
    </w:tbl>
    <w:p w14:paraId="1DE92970" w14:textId="77777777" w:rsidR="006B56D7" w:rsidRPr="009644BA" w:rsidRDefault="006B56D7">
      <w:pPr>
        <w:widowControl w:val="0"/>
        <w:autoSpaceDE w:val="0"/>
        <w:autoSpaceDN w:val="0"/>
        <w:adjustRightInd w:val="0"/>
        <w:rPr>
          <w:rFonts w:ascii="Helvetica" w:hAnsi="Helvetica" w:cs="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670"/>
        <w:gridCol w:w="1701"/>
        <w:gridCol w:w="1701"/>
      </w:tblGrid>
      <w:tr w:rsidR="006B56D7" w:rsidRPr="009644BA" w14:paraId="25434274" w14:textId="77777777">
        <w:tc>
          <w:tcPr>
            <w:tcW w:w="5670" w:type="dxa"/>
            <w:tcBorders>
              <w:top w:val="single" w:sz="6" w:space="0" w:color="auto"/>
              <w:left w:val="single" w:sz="6" w:space="0" w:color="auto"/>
              <w:bottom w:val="single" w:sz="6" w:space="0" w:color="auto"/>
              <w:right w:val="single" w:sz="6" w:space="0" w:color="auto"/>
            </w:tcBorders>
          </w:tcPr>
          <w:p w14:paraId="14E76776" w14:textId="77777777" w:rsidR="006B56D7" w:rsidRPr="009644BA" w:rsidRDefault="006B56D7">
            <w:pPr>
              <w:widowControl w:val="0"/>
              <w:autoSpaceDE w:val="0"/>
              <w:autoSpaceDN w:val="0"/>
              <w:adjustRightInd w:val="0"/>
              <w:rPr>
                <w:rFonts w:ascii="Helvetica" w:hAnsi="Helvetica" w:cs="Arial"/>
                <w:b/>
                <w:bCs/>
                <w:sz w:val="16"/>
                <w:szCs w:val="16"/>
              </w:rPr>
            </w:pPr>
            <w:r w:rsidRPr="009644BA">
              <w:rPr>
                <w:rFonts w:ascii="Helvetica" w:hAnsi="Helvetica" w:cs="Arial"/>
                <w:b/>
                <w:bCs/>
                <w:sz w:val="16"/>
                <w:szCs w:val="16"/>
              </w:rPr>
              <w:t xml:space="preserve">Total </w:t>
            </w:r>
          </w:p>
        </w:tc>
        <w:tc>
          <w:tcPr>
            <w:tcW w:w="1701" w:type="dxa"/>
            <w:tcBorders>
              <w:top w:val="single" w:sz="6" w:space="0" w:color="auto"/>
              <w:left w:val="single" w:sz="6" w:space="0" w:color="auto"/>
              <w:bottom w:val="single" w:sz="6" w:space="0" w:color="auto"/>
              <w:right w:val="single" w:sz="6" w:space="0" w:color="auto"/>
            </w:tcBorders>
          </w:tcPr>
          <w:p w14:paraId="0C78CF12" w14:textId="77777777" w:rsidR="006B56D7" w:rsidRPr="009644BA" w:rsidRDefault="006B56D7">
            <w:pPr>
              <w:widowControl w:val="0"/>
              <w:autoSpaceDE w:val="0"/>
              <w:autoSpaceDN w:val="0"/>
              <w:adjustRightInd w:val="0"/>
              <w:jc w:val="right"/>
              <w:rPr>
                <w:rFonts w:ascii="Helvetica" w:hAnsi="Helvetica" w:cs="Arial"/>
                <w:b/>
                <w:bCs/>
                <w:sz w:val="16"/>
                <w:szCs w:val="16"/>
              </w:rPr>
            </w:pPr>
            <w:r w:rsidRPr="009644BA">
              <w:rPr>
                <w:rFonts w:ascii="Helvetica" w:hAnsi="Helvetica" w:cs="Arial"/>
                <w:b/>
                <w:bCs/>
                <w:sz w:val="16"/>
                <w:szCs w:val="16"/>
              </w:rPr>
              <w:t xml:space="preserve">   1.710.004,08 </w:t>
            </w:r>
          </w:p>
        </w:tc>
        <w:tc>
          <w:tcPr>
            <w:tcW w:w="1701" w:type="dxa"/>
            <w:tcBorders>
              <w:top w:val="single" w:sz="6" w:space="0" w:color="auto"/>
              <w:left w:val="single" w:sz="6" w:space="0" w:color="auto"/>
              <w:bottom w:val="single" w:sz="6" w:space="0" w:color="auto"/>
              <w:right w:val="single" w:sz="6" w:space="0" w:color="auto"/>
            </w:tcBorders>
          </w:tcPr>
          <w:p w14:paraId="11AC97AB" w14:textId="77777777" w:rsidR="006B56D7" w:rsidRPr="009644BA" w:rsidRDefault="006B56D7">
            <w:pPr>
              <w:widowControl w:val="0"/>
              <w:autoSpaceDE w:val="0"/>
              <w:autoSpaceDN w:val="0"/>
              <w:adjustRightInd w:val="0"/>
              <w:jc w:val="right"/>
              <w:rPr>
                <w:rFonts w:ascii="Helvetica" w:hAnsi="Helvetica" w:cs="Arial"/>
                <w:b/>
                <w:bCs/>
                <w:sz w:val="16"/>
                <w:szCs w:val="16"/>
              </w:rPr>
            </w:pPr>
            <w:r w:rsidRPr="009644BA">
              <w:rPr>
                <w:rFonts w:ascii="Helvetica" w:hAnsi="Helvetica" w:cs="Arial"/>
                <w:b/>
                <w:bCs/>
                <w:sz w:val="16"/>
                <w:szCs w:val="16"/>
              </w:rPr>
              <w:t xml:space="preserve">      68.094,61 </w:t>
            </w:r>
          </w:p>
        </w:tc>
      </w:tr>
    </w:tbl>
    <w:p w14:paraId="205932FC" w14:textId="77777777" w:rsidR="006B56D7" w:rsidRPr="009644BA" w:rsidRDefault="006B56D7">
      <w:pPr>
        <w:widowControl w:val="0"/>
        <w:autoSpaceDE w:val="0"/>
        <w:autoSpaceDN w:val="0"/>
        <w:adjustRightInd w:val="0"/>
        <w:rPr>
          <w:rFonts w:ascii="Helvetica" w:hAnsi="Helvetica" w:cs="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670"/>
        <w:gridCol w:w="1701"/>
        <w:gridCol w:w="1701"/>
      </w:tblGrid>
      <w:tr w:rsidR="006B56D7" w:rsidRPr="009644BA" w14:paraId="299FB6DC" w14:textId="77777777">
        <w:trPr>
          <w:tblHeader/>
        </w:trPr>
        <w:tc>
          <w:tcPr>
            <w:tcW w:w="5670" w:type="dxa"/>
            <w:tcBorders>
              <w:top w:val="single" w:sz="6" w:space="0" w:color="auto"/>
              <w:left w:val="single" w:sz="6" w:space="0" w:color="auto"/>
              <w:bottom w:val="single" w:sz="6" w:space="0" w:color="auto"/>
              <w:right w:val="single" w:sz="6" w:space="0" w:color="auto"/>
            </w:tcBorders>
          </w:tcPr>
          <w:p w14:paraId="1905B508" w14:textId="77777777" w:rsidR="006B56D7" w:rsidRPr="009644BA" w:rsidRDefault="006B56D7">
            <w:pPr>
              <w:widowControl w:val="0"/>
              <w:autoSpaceDE w:val="0"/>
              <w:autoSpaceDN w:val="0"/>
              <w:adjustRightInd w:val="0"/>
              <w:rPr>
                <w:rFonts w:ascii="Helvetica" w:hAnsi="Helvetica" w:cs="Arial"/>
                <w:b/>
                <w:bCs/>
                <w:sz w:val="16"/>
                <w:szCs w:val="16"/>
              </w:rPr>
            </w:pPr>
            <w:r w:rsidRPr="009644BA">
              <w:rPr>
                <w:rFonts w:ascii="Helvetica" w:hAnsi="Helvetica" w:cs="Arial"/>
                <w:b/>
                <w:bCs/>
                <w:sz w:val="16"/>
                <w:szCs w:val="16"/>
              </w:rPr>
              <w:t xml:space="preserve">DISTRIBUCIÓN </w:t>
            </w:r>
          </w:p>
        </w:tc>
        <w:tc>
          <w:tcPr>
            <w:tcW w:w="1701" w:type="dxa"/>
            <w:tcBorders>
              <w:top w:val="single" w:sz="6" w:space="0" w:color="auto"/>
              <w:left w:val="single" w:sz="6" w:space="0" w:color="auto"/>
              <w:bottom w:val="single" w:sz="6" w:space="0" w:color="auto"/>
              <w:right w:val="single" w:sz="6" w:space="0" w:color="auto"/>
            </w:tcBorders>
          </w:tcPr>
          <w:p w14:paraId="0AFEB253" w14:textId="77777777" w:rsidR="006B56D7" w:rsidRPr="009644BA" w:rsidRDefault="006B56D7">
            <w:pPr>
              <w:widowControl w:val="0"/>
              <w:autoSpaceDE w:val="0"/>
              <w:autoSpaceDN w:val="0"/>
              <w:adjustRightInd w:val="0"/>
              <w:jc w:val="right"/>
              <w:rPr>
                <w:rFonts w:ascii="Helvetica" w:hAnsi="Helvetica" w:cs="Arial"/>
                <w:b/>
                <w:bCs/>
                <w:sz w:val="16"/>
                <w:szCs w:val="16"/>
              </w:rPr>
            </w:pPr>
            <w:r w:rsidRPr="009644BA">
              <w:rPr>
                <w:rFonts w:ascii="Helvetica" w:hAnsi="Helvetica" w:cs="Arial"/>
                <w:b/>
                <w:bCs/>
                <w:sz w:val="16"/>
                <w:szCs w:val="16"/>
              </w:rPr>
              <w:t xml:space="preserve">2021 </w:t>
            </w:r>
          </w:p>
        </w:tc>
        <w:tc>
          <w:tcPr>
            <w:tcW w:w="1701" w:type="dxa"/>
            <w:tcBorders>
              <w:top w:val="single" w:sz="6" w:space="0" w:color="auto"/>
              <w:left w:val="single" w:sz="6" w:space="0" w:color="auto"/>
              <w:bottom w:val="single" w:sz="6" w:space="0" w:color="auto"/>
              <w:right w:val="single" w:sz="6" w:space="0" w:color="auto"/>
            </w:tcBorders>
          </w:tcPr>
          <w:p w14:paraId="680BD964" w14:textId="77777777" w:rsidR="006B56D7" w:rsidRPr="009644BA" w:rsidRDefault="006B56D7">
            <w:pPr>
              <w:widowControl w:val="0"/>
              <w:autoSpaceDE w:val="0"/>
              <w:autoSpaceDN w:val="0"/>
              <w:adjustRightInd w:val="0"/>
              <w:jc w:val="right"/>
              <w:rPr>
                <w:rFonts w:ascii="Helvetica" w:hAnsi="Helvetica" w:cs="Arial"/>
                <w:b/>
                <w:bCs/>
                <w:sz w:val="16"/>
                <w:szCs w:val="16"/>
              </w:rPr>
            </w:pPr>
            <w:r w:rsidRPr="009644BA">
              <w:rPr>
                <w:rFonts w:ascii="Helvetica" w:hAnsi="Helvetica" w:cs="Arial"/>
                <w:b/>
                <w:bCs/>
                <w:sz w:val="16"/>
                <w:szCs w:val="16"/>
              </w:rPr>
              <w:t xml:space="preserve">2020 </w:t>
            </w:r>
          </w:p>
        </w:tc>
      </w:tr>
    </w:tbl>
    <w:p w14:paraId="6F36CE1E" w14:textId="77777777" w:rsidR="006B56D7" w:rsidRPr="009644BA" w:rsidRDefault="006B56D7">
      <w:pPr>
        <w:widowControl w:val="0"/>
        <w:autoSpaceDE w:val="0"/>
        <w:autoSpaceDN w:val="0"/>
        <w:adjustRightInd w:val="0"/>
        <w:rPr>
          <w:rFonts w:ascii="Helvetica" w:hAnsi="Helvetica" w:cs="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670"/>
        <w:gridCol w:w="1701"/>
        <w:gridCol w:w="1701"/>
      </w:tblGrid>
      <w:tr w:rsidR="006B56D7" w:rsidRPr="009644BA" w14:paraId="76B22F1B" w14:textId="77777777">
        <w:tc>
          <w:tcPr>
            <w:tcW w:w="5670" w:type="dxa"/>
            <w:tcBorders>
              <w:top w:val="single" w:sz="6" w:space="0" w:color="auto"/>
              <w:left w:val="single" w:sz="6" w:space="0" w:color="auto"/>
              <w:bottom w:val="single" w:sz="6" w:space="0" w:color="auto"/>
              <w:right w:val="single" w:sz="6" w:space="0" w:color="auto"/>
            </w:tcBorders>
          </w:tcPr>
          <w:p w14:paraId="248E3795" w14:textId="77777777" w:rsidR="006B56D7" w:rsidRPr="009644BA" w:rsidRDefault="006B56D7">
            <w:pPr>
              <w:widowControl w:val="0"/>
              <w:autoSpaceDE w:val="0"/>
              <w:autoSpaceDN w:val="0"/>
              <w:adjustRightInd w:val="0"/>
              <w:rPr>
                <w:rFonts w:ascii="Helvetica" w:hAnsi="Helvetica" w:cs="Arial"/>
                <w:sz w:val="16"/>
                <w:szCs w:val="16"/>
              </w:rPr>
            </w:pPr>
            <w:r w:rsidRPr="009644BA">
              <w:rPr>
                <w:rFonts w:ascii="Helvetica" w:hAnsi="Helvetica" w:cs="Arial"/>
                <w:sz w:val="16"/>
                <w:szCs w:val="16"/>
              </w:rPr>
              <w:t xml:space="preserve">A reserva legal </w:t>
            </w:r>
          </w:p>
        </w:tc>
        <w:tc>
          <w:tcPr>
            <w:tcW w:w="1701" w:type="dxa"/>
            <w:tcBorders>
              <w:top w:val="single" w:sz="6" w:space="0" w:color="auto"/>
              <w:left w:val="single" w:sz="6" w:space="0" w:color="auto"/>
              <w:bottom w:val="single" w:sz="6" w:space="0" w:color="auto"/>
              <w:right w:val="single" w:sz="6" w:space="0" w:color="auto"/>
            </w:tcBorders>
          </w:tcPr>
          <w:p w14:paraId="7EF70B25" w14:textId="77777777" w:rsidR="006B56D7" w:rsidRPr="009644BA" w:rsidRDefault="006B56D7">
            <w:pPr>
              <w:widowControl w:val="0"/>
              <w:autoSpaceDE w:val="0"/>
              <w:autoSpaceDN w:val="0"/>
              <w:adjustRightInd w:val="0"/>
              <w:jc w:val="right"/>
              <w:rPr>
                <w:rFonts w:ascii="Helvetica" w:hAnsi="Helvetica" w:cs="Arial"/>
                <w:sz w:val="16"/>
                <w:szCs w:val="16"/>
              </w:rPr>
            </w:pPr>
            <w:r w:rsidRPr="009644BA">
              <w:rPr>
                <w:rFonts w:ascii="Helvetica" w:hAnsi="Helvetica" w:cs="Arial"/>
                <w:sz w:val="16"/>
                <w:szCs w:val="16"/>
              </w:rPr>
              <w:t xml:space="preserve"> </w:t>
            </w:r>
          </w:p>
        </w:tc>
        <w:tc>
          <w:tcPr>
            <w:tcW w:w="1701" w:type="dxa"/>
            <w:tcBorders>
              <w:top w:val="single" w:sz="6" w:space="0" w:color="auto"/>
              <w:left w:val="single" w:sz="6" w:space="0" w:color="auto"/>
              <w:bottom w:val="single" w:sz="6" w:space="0" w:color="auto"/>
              <w:right w:val="single" w:sz="6" w:space="0" w:color="auto"/>
            </w:tcBorders>
          </w:tcPr>
          <w:p w14:paraId="6673773C" w14:textId="77777777" w:rsidR="006B56D7" w:rsidRPr="009644BA" w:rsidRDefault="006B56D7" w:rsidP="006B56D7">
            <w:pPr>
              <w:widowControl w:val="0"/>
              <w:autoSpaceDE w:val="0"/>
              <w:autoSpaceDN w:val="0"/>
              <w:adjustRightInd w:val="0"/>
              <w:jc w:val="right"/>
              <w:rPr>
                <w:rFonts w:ascii="Helvetica" w:hAnsi="Helvetica" w:cs="Arial"/>
                <w:sz w:val="16"/>
                <w:szCs w:val="16"/>
              </w:rPr>
            </w:pPr>
            <w:r w:rsidRPr="009644BA">
              <w:rPr>
                <w:rFonts w:ascii="Helvetica" w:hAnsi="Helvetica" w:cs="Arial"/>
                <w:sz w:val="16"/>
                <w:szCs w:val="16"/>
              </w:rPr>
              <w:t xml:space="preserve">      </w:t>
            </w:r>
          </w:p>
        </w:tc>
      </w:tr>
      <w:tr w:rsidR="006B56D7" w:rsidRPr="009644BA" w14:paraId="4E619EC5" w14:textId="77777777">
        <w:tc>
          <w:tcPr>
            <w:tcW w:w="5670" w:type="dxa"/>
            <w:tcBorders>
              <w:top w:val="single" w:sz="6" w:space="0" w:color="auto"/>
              <w:left w:val="single" w:sz="6" w:space="0" w:color="auto"/>
              <w:bottom w:val="single" w:sz="6" w:space="0" w:color="auto"/>
              <w:right w:val="single" w:sz="6" w:space="0" w:color="auto"/>
            </w:tcBorders>
          </w:tcPr>
          <w:p w14:paraId="2CC617BF" w14:textId="77777777" w:rsidR="006B56D7" w:rsidRPr="009644BA" w:rsidRDefault="006B56D7">
            <w:pPr>
              <w:widowControl w:val="0"/>
              <w:autoSpaceDE w:val="0"/>
              <w:autoSpaceDN w:val="0"/>
              <w:adjustRightInd w:val="0"/>
              <w:rPr>
                <w:rFonts w:ascii="Helvetica" w:hAnsi="Helvetica" w:cs="Arial"/>
                <w:sz w:val="16"/>
                <w:szCs w:val="16"/>
              </w:rPr>
            </w:pPr>
            <w:r w:rsidRPr="009644BA">
              <w:rPr>
                <w:rFonts w:ascii="Helvetica" w:hAnsi="Helvetica" w:cs="Arial"/>
                <w:sz w:val="16"/>
                <w:szCs w:val="16"/>
              </w:rPr>
              <w:t xml:space="preserve">A reservas voluntarias </w:t>
            </w:r>
          </w:p>
        </w:tc>
        <w:tc>
          <w:tcPr>
            <w:tcW w:w="1701" w:type="dxa"/>
            <w:tcBorders>
              <w:top w:val="single" w:sz="6" w:space="0" w:color="auto"/>
              <w:left w:val="single" w:sz="6" w:space="0" w:color="auto"/>
              <w:bottom w:val="single" w:sz="6" w:space="0" w:color="auto"/>
              <w:right w:val="single" w:sz="6" w:space="0" w:color="auto"/>
            </w:tcBorders>
          </w:tcPr>
          <w:p w14:paraId="4689B475" w14:textId="77777777" w:rsidR="006B56D7" w:rsidRPr="009644BA" w:rsidRDefault="006B56D7">
            <w:pPr>
              <w:widowControl w:val="0"/>
              <w:autoSpaceDE w:val="0"/>
              <w:autoSpaceDN w:val="0"/>
              <w:adjustRightInd w:val="0"/>
              <w:jc w:val="right"/>
              <w:rPr>
                <w:rFonts w:ascii="Helvetica" w:hAnsi="Helvetica" w:cs="Arial"/>
                <w:sz w:val="16"/>
                <w:szCs w:val="16"/>
              </w:rPr>
            </w:pPr>
            <w:r w:rsidRPr="009644BA">
              <w:rPr>
                <w:rFonts w:ascii="Helvetica" w:hAnsi="Helvetica" w:cs="Arial"/>
                <w:sz w:val="16"/>
                <w:szCs w:val="16"/>
              </w:rPr>
              <w:t xml:space="preserve">   1.710.004,08 </w:t>
            </w:r>
          </w:p>
        </w:tc>
        <w:tc>
          <w:tcPr>
            <w:tcW w:w="1701" w:type="dxa"/>
            <w:tcBorders>
              <w:top w:val="single" w:sz="6" w:space="0" w:color="auto"/>
              <w:left w:val="single" w:sz="6" w:space="0" w:color="auto"/>
              <w:bottom w:val="single" w:sz="6" w:space="0" w:color="auto"/>
              <w:right w:val="single" w:sz="6" w:space="0" w:color="auto"/>
            </w:tcBorders>
          </w:tcPr>
          <w:p w14:paraId="2BDCBD94" w14:textId="77777777" w:rsidR="006B56D7" w:rsidRPr="009644BA" w:rsidRDefault="006B56D7" w:rsidP="006B56D7">
            <w:pPr>
              <w:widowControl w:val="0"/>
              <w:autoSpaceDE w:val="0"/>
              <w:autoSpaceDN w:val="0"/>
              <w:adjustRightInd w:val="0"/>
              <w:jc w:val="right"/>
              <w:rPr>
                <w:rFonts w:ascii="Helvetica" w:hAnsi="Helvetica" w:cs="Arial"/>
                <w:sz w:val="16"/>
                <w:szCs w:val="16"/>
              </w:rPr>
            </w:pPr>
            <w:r w:rsidRPr="009644BA">
              <w:rPr>
                <w:rFonts w:ascii="Helvetica" w:hAnsi="Helvetica" w:cs="Arial"/>
                <w:sz w:val="16"/>
                <w:szCs w:val="16"/>
              </w:rPr>
              <w:t xml:space="preserve">     68.094,61 </w:t>
            </w:r>
          </w:p>
        </w:tc>
      </w:tr>
    </w:tbl>
    <w:p w14:paraId="1214DAC3" w14:textId="77777777" w:rsidR="006B56D7" w:rsidRPr="009644BA" w:rsidRDefault="006B56D7">
      <w:pPr>
        <w:widowControl w:val="0"/>
        <w:autoSpaceDE w:val="0"/>
        <w:autoSpaceDN w:val="0"/>
        <w:adjustRightInd w:val="0"/>
        <w:rPr>
          <w:rFonts w:ascii="Helvetica" w:hAnsi="Helvetica" w:cs="Arial"/>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670"/>
        <w:gridCol w:w="1701"/>
        <w:gridCol w:w="1701"/>
      </w:tblGrid>
      <w:tr w:rsidR="006B56D7" w:rsidRPr="009644BA" w14:paraId="40C614D8" w14:textId="77777777">
        <w:tc>
          <w:tcPr>
            <w:tcW w:w="5670" w:type="dxa"/>
            <w:tcBorders>
              <w:top w:val="single" w:sz="6" w:space="0" w:color="auto"/>
              <w:left w:val="single" w:sz="6" w:space="0" w:color="auto"/>
              <w:bottom w:val="single" w:sz="6" w:space="0" w:color="auto"/>
              <w:right w:val="single" w:sz="6" w:space="0" w:color="auto"/>
            </w:tcBorders>
          </w:tcPr>
          <w:p w14:paraId="45193398" w14:textId="77777777" w:rsidR="006B56D7" w:rsidRPr="009644BA" w:rsidRDefault="006B56D7">
            <w:pPr>
              <w:widowControl w:val="0"/>
              <w:autoSpaceDE w:val="0"/>
              <w:autoSpaceDN w:val="0"/>
              <w:adjustRightInd w:val="0"/>
              <w:rPr>
                <w:rFonts w:ascii="Helvetica" w:hAnsi="Helvetica" w:cs="Arial"/>
                <w:b/>
                <w:bCs/>
                <w:sz w:val="16"/>
                <w:szCs w:val="16"/>
              </w:rPr>
            </w:pPr>
            <w:proofErr w:type="gramStart"/>
            <w:r w:rsidRPr="009644BA">
              <w:rPr>
                <w:rFonts w:ascii="Helvetica" w:hAnsi="Helvetica" w:cs="Arial"/>
                <w:b/>
                <w:bCs/>
                <w:sz w:val="16"/>
                <w:szCs w:val="16"/>
              </w:rPr>
              <w:lastRenderedPageBreak/>
              <w:t>Total</w:t>
            </w:r>
            <w:proofErr w:type="gramEnd"/>
            <w:r w:rsidRPr="009644BA">
              <w:rPr>
                <w:rFonts w:ascii="Helvetica" w:hAnsi="Helvetica" w:cs="Arial"/>
                <w:b/>
                <w:bCs/>
                <w:sz w:val="16"/>
                <w:szCs w:val="16"/>
              </w:rPr>
              <w:t xml:space="preserve"> distribuido </w:t>
            </w:r>
          </w:p>
        </w:tc>
        <w:tc>
          <w:tcPr>
            <w:tcW w:w="1701" w:type="dxa"/>
            <w:tcBorders>
              <w:top w:val="single" w:sz="6" w:space="0" w:color="auto"/>
              <w:left w:val="single" w:sz="6" w:space="0" w:color="auto"/>
              <w:bottom w:val="single" w:sz="6" w:space="0" w:color="auto"/>
              <w:right w:val="single" w:sz="6" w:space="0" w:color="auto"/>
            </w:tcBorders>
          </w:tcPr>
          <w:p w14:paraId="72DD365E" w14:textId="77777777" w:rsidR="006B56D7" w:rsidRPr="009644BA" w:rsidRDefault="006B56D7">
            <w:pPr>
              <w:widowControl w:val="0"/>
              <w:autoSpaceDE w:val="0"/>
              <w:autoSpaceDN w:val="0"/>
              <w:adjustRightInd w:val="0"/>
              <w:jc w:val="right"/>
              <w:rPr>
                <w:rFonts w:ascii="Helvetica" w:hAnsi="Helvetica" w:cs="Arial"/>
                <w:b/>
                <w:bCs/>
                <w:sz w:val="16"/>
                <w:szCs w:val="16"/>
              </w:rPr>
            </w:pPr>
            <w:r w:rsidRPr="009644BA">
              <w:rPr>
                <w:rFonts w:ascii="Helvetica" w:hAnsi="Helvetica" w:cs="Arial"/>
                <w:b/>
                <w:bCs/>
                <w:sz w:val="16"/>
                <w:szCs w:val="16"/>
              </w:rPr>
              <w:t xml:space="preserve">   1.710.004,08 </w:t>
            </w:r>
          </w:p>
        </w:tc>
        <w:tc>
          <w:tcPr>
            <w:tcW w:w="1701" w:type="dxa"/>
            <w:tcBorders>
              <w:top w:val="single" w:sz="6" w:space="0" w:color="auto"/>
              <w:left w:val="single" w:sz="6" w:space="0" w:color="auto"/>
              <w:bottom w:val="single" w:sz="6" w:space="0" w:color="auto"/>
              <w:right w:val="single" w:sz="6" w:space="0" w:color="auto"/>
            </w:tcBorders>
          </w:tcPr>
          <w:p w14:paraId="2B7BA06C" w14:textId="77777777" w:rsidR="006B56D7" w:rsidRPr="009644BA" w:rsidRDefault="006B56D7">
            <w:pPr>
              <w:widowControl w:val="0"/>
              <w:autoSpaceDE w:val="0"/>
              <w:autoSpaceDN w:val="0"/>
              <w:adjustRightInd w:val="0"/>
              <w:jc w:val="right"/>
              <w:rPr>
                <w:rFonts w:ascii="Helvetica" w:hAnsi="Helvetica" w:cs="Arial"/>
                <w:b/>
                <w:bCs/>
                <w:sz w:val="16"/>
                <w:szCs w:val="16"/>
              </w:rPr>
            </w:pPr>
            <w:r w:rsidRPr="009644BA">
              <w:rPr>
                <w:rFonts w:ascii="Helvetica" w:hAnsi="Helvetica" w:cs="Arial"/>
                <w:b/>
                <w:bCs/>
                <w:sz w:val="16"/>
                <w:szCs w:val="16"/>
              </w:rPr>
              <w:t xml:space="preserve">      68.094,61 </w:t>
            </w:r>
          </w:p>
        </w:tc>
      </w:tr>
    </w:tbl>
    <w:p w14:paraId="0A1A727F" w14:textId="00911D18" w:rsidR="006B56D7" w:rsidRDefault="006B56D7">
      <w:pPr>
        <w:rPr>
          <w:rFonts w:ascii="Helvetica" w:hAnsi="Helvetica"/>
        </w:rPr>
      </w:pPr>
    </w:p>
    <w:p w14:paraId="5A15D0C6" w14:textId="11F71878" w:rsidR="00995516" w:rsidRDefault="00995516">
      <w:pPr>
        <w:rPr>
          <w:rFonts w:ascii="Helvetica" w:hAnsi="Helvetica"/>
        </w:rPr>
      </w:pPr>
    </w:p>
    <w:p w14:paraId="4F727F0C" w14:textId="77777777" w:rsidR="00995516" w:rsidRPr="009644BA" w:rsidRDefault="00995516">
      <w:pPr>
        <w:rPr>
          <w:rFonts w:ascii="Helvetica" w:hAnsi="Helvetica"/>
        </w:rPr>
      </w:pPr>
    </w:p>
    <w:p w14:paraId="2E4F4A3A" w14:textId="17CC0F47" w:rsidR="00D054F9" w:rsidRPr="009644BA" w:rsidRDefault="00D054F9" w:rsidP="00E30FB1">
      <w:pPr>
        <w:pStyle w:val="Default"/>
        <w:rPr>
          <w:rFonts w:ascii="Helvetica" w:hAnsi="Helvetica"/>
          <w:snapToGrid w:val="0"/>
          <w:u w:val="single"/>
        </w:rPr>
      </w:pPr>
      <w:r w:rsidRPr="009644BA">
        <w:rPr>
          <w:rFonts w:ascii="Helvetica" w:hAnsi="Helvetica"/>
          <w:sz w:val="20"/>
          <w:szCs w:val="20"/>
          <w:highlight w:val="lightGray"/>
          <w:lang w:val="es-ES_tradnl"/>
        </w:rPr>
        <w:fldChar w:fldCharType="end"/>
      </w:r>
      <w:r w:rsidRPr="009644BA">
        <w:rPr>
          <w:rFonts w:ascii="Helvetica" w:hAnsi="Helvetica"/>
          <w:b/>
          <w:snapToGrid w:val="0"/>
          <w:u w:val="single"/>
        </w:rPr>
        <w:t>0</w:t>
      </w:r>
      <w:r w:rsidR="00EC4969" w:rsidRPr="009644BA">
        <w:rPr>
          <w:rFonts w:ascii="Helvetica" w:hAnsi="Helvetica"/>
          <w:b/>
          <w:snapToGrid w:val="0"/>
          <w:u w:val="single"/>
        </w:rPr>
        <w:t>4</w:t>
      </w:r>
      <w:r w:rsidRPr="009644BA">
        <w:rPr>
          <w:rFonts w:ascii="Helvetica" w:hAnsi="Helvetica"/>
          <w:b/>
          <w:snapToGrid w:val="0"/>
          <w:u w:val="single"/>
        </w:rPr>
        <w:t xml:space="preserve"> - NORMAS REGISTRO Y VALORACIÓN</w:t>
      </w:r>
    </w:p>
    <w:p w14:paraId="32DF5695" w14:textId="77777777" w:rsidR="00D054F9" w:rsidRPr="009644BA" w:rsidRDefault="00D054F9" w:rsidP="003D457F">
      <w:pPr>
        <w:widowControl w:val="0"/>
        <w:jc w:val="both"/>
        <w:rPr>
          <w:rFonts w:ascii="Helvetica" w:hAnsi="Helvetica" w:cs="Arial"/>
          <w:snapToGrid w:val="0"/>
        </w:rPr>
      </w:pPr>
    </w:p>
    <w:p w14:paraId="3D095EDB" w14:textId="77777777" w:rsidR="00D054F9" w:rsidRPr="00B53852" w:rsidRDefault="00D054F9" w:rsidP="003D457F">
      <w:pPr>
        <w:widowControl w:val="0"/>
        <w:jc w:val="both"/>
        <w:rPr>
          <w:rFonts w:ascii="Helvetica" w:hAnsi="Helvetica" w:cs="Arial"/>
          <w:snapToGrid w:val="0"/>
          <w:sz w:val="22"/>
          <w:szCs w:val="22"/>
        </w:rPr>
      </w:pPr>
      <w:r w:rsidRPr="009644BA">
        <w:rPr>
          <w:rFonts w:ascii="Helvetica" w:hAnsi="Helvetica" w:cs="Arial"/>
          <w:snapToGrid w:val="0"/>
        </w:rPr>
        <w:tab/>
      </w:r>
      <w:r w:rsidRPr="00B53852">
        <w:rPr>
          <w:rFonts w:ascii="Helvetica" w:hAnsi="Helvetica" w:cs="Arial"/>
          <w:snapToGrid w:val="0"/>
          <w:sz w:val="22"/>
          <w:szCs w:val="22"/>
        </w:rPr>
        <w:t>Se han aplicado los siguientes criterios contables:</w:t>
      </w:r>
    </w:p>
    <w:p w14:paraId="2B88D166" w14:textId="77777777" w:rsidR="00D054F9" w:rsidRPr="00B53852" w:rsidRDefault="00D054F9" w:rsidP="003D457F">
      <w:pPr>
        <w:widowControl w:val="0"/>
        <w:jc w:val="both"/>
        <w:rPr>
          <w:rFonts w:ascii="Helvetica" w:hAnsi="Helvetica" w:cs="Arial"/>
          <w:snapToGrid w:val="0"/>
          <w:sz w:val="22"/>
          <w:szCs w:val="22"/>
        </w:rPr>
      </w:pPr>
    </w:p>
    <w:p w14:paraId="3AD607BA" w14:textId="77777777" w:rsidR="00D054F9" w:rsidRPr="00B53852" w:rsidRDefault="00D054F9" w:rsidP="003D457F">
      <w:pPr>
        <w:widowControl w:val="0"/>
        <w:jc w:val="both"/>
        <w:rPr>
          <w:rFonts w:ascii="Helvetica" w:hAnsi="Helvetica" w:cs="Arial"/>
          <w:b/>
          <w:snapToGrid w:val="0"/>
          <w:sz w:val="22"/>
          <w:szCs w:val="22"/>
        </w:rPr>
      </w:pPr>
      <w:r w:rsidRPr="00B53852">
        <w:rPr>
          <w:rFonts w:ascii="Helvetica" w:hAnsi="Helvetica" w:cs="Arial"/>
          <w:snapToGrid w:val="0"/>
          <w:sz w:val="22"/>
          <w:szCs w:val="22"/>
        </w:rPr>
        <w:tab/>
      </w:r>
      <w:r w:rsidRPr="00B53852">
        <w:rPr>
          <w:rFonts w:ascii="Helvetica" w:hAnsi="Helvetica" w:cs="Arial"/>
          <w:b/>
          <w:i/>
          <w:snapToGrid w:val="0"/>
          <w:sz w:val="22"/>
          <w:szCs w:val="22"/>
        </w:rPr>
        <w:t>1. Inmovilizado intangible</w:t>
      </w:r>
      <w:r w:rsidRPr="00B53852">
        <w:rPr>
          <w:rFonts w:ascii="Helvetica" w:hAnsi="Helvetica" w:cs="Arial"/>
          <w:b/>
          <w:snapToGrid w:val="0"/>
          <w:sz w:val="22"/>
          <w:szCs w:val="22"/>
        </w:rPr>
        <w:t>:</w:t>
      </w:r>
    </w:p>
    <w:p w14:paraId="3FF343F6" w14:textId="77777777" w:rsidR="00D054F9" w:rsidRPr="00B53852" w:rsidRDefault="00D054F9" w:rsidP="003D457F">
      <w:pPr>
        <w:widowControl w:val="0"/>
        <w:jc w:val="both"/>
        <w:rPr>
          <w:rFonts w:ascii="Helvetica" w:hAnsi="Helvetica" w:cs="Arial"/>
          <w:snapToGrid w:val="0"/>
          <w:sz w:val="22"/>
          <w:szCs w:val="22"/>
        </w:rPr>
      </w:pPr>
    </w:p>
    <w:p w14:paraId="72830297" w14:textId="77777777" w:rsidR="00D054F9" w:rsidRPr="00B53852" w:rsidRDefault="00D054F9" w:rsidP="003D457F">
      <w:pPr>
        <w:widowControl w:val="0"/>
        <w:jc w:val="both"/>
        <w:rPr>
          <w:rFonts w:ascii="Helvetica" w:hAnsi="Helvetica" w:cs="Arial"/>
          <w:color w:val="000000"/>
          <w:sz w:val="22"/>
          <w:szCs w:val="22"/>
        </w:rPr>
      </w:pPr>
      <w:r w:rsidRPr="00B53852">
        <w:rPr>
          <w:rFonts w:ascii="Helvetica" w:hAnsi="Helvetica" w:cs="Arial"/>
          <w:snapToGrid w:val="0"/>
          <w:sz w:val="22"/>
          <w:szCs w:val="22"/>
        </w:rPr>
        <w:tab/>
      </w:r>
      <w:r w:rsidRPr="00B53852">
        <w:rPr>
          <w:rFonts w:ascii="Helvetica" w:hAnsi="Helvetica" w:cs="Arial"/>
          <w:color w:val="000000"/>
          <w:sz w:val="22"/>
          <w:szCs w:val="22"/>
        </w:rPr>
        <w:t>Los activos intangibles se registran por su coste de adquisición y o/producción y, posteriormente, se valoran a su coste menos, según proceda, su correspondiente amortización acumulada y o/pérdidas por deterioro que hayan experimentado. Estos activos se amortizan en función de su vida útil.</w:t>
      </w:r>
    </w:p>
    <w:p w14:paraId="27074CF9" w14:textId="77777777" w:rsidR="00D054F9" w:rsidRPr="00B53852" w:rsidRDefault="00D054F9" w:rsidP="003D457F">
      <w:pPr>
        <w:widowControl w:val="0"/>
        <w:jc w:val="both"/>
        <w:rPr>
          <w:rFonts w:ascii="Helvetica" w:hAnsi="Helvetica" w:cs="Arial"/>
          <w:color w:val="000000"/>
          <w:sz w:val="22"/>
          <w:szCs w:val="22"/>
        </w:rPr>
      </w:pPr>
    </w:p>
    <w:p w14:paraId="5E20B882" w14:textId="77777777" w:rsidR="00D054F9" w:rsidRPr="00B53852" w:rsidRDefault="00D054F9" w:rsidP="003D457F">
      <w:pPr>
        <w:widowControl w:val="0"/>
        <w:jc w:val="both"/>
        <w:rPr>
          <w:rFonts w:ascii="Helvetica" w:hAnsi="Helvetica" w:cs="Arial"/>
          <w:color w:val="000000"/>
          <w:sz w:val="22"/>
          <w:szCs w:val="22"/>
        </w:rPr>
      </w:pPr>
      <w:r w:rsidRPr="00B53852">
        <w:rPr>
          <w:rFonts w:ascii="Helvetica" w:hAnsi="Helvetica" w:cs="Arial"/>
          <w:color w:val="000000"/>
          <w:sz w:val="22"/>
          <w:szCs w:val="22"/>
        </w:rPr>
        <w:tab/>
      </w:r>
      <w:smartTag w:uri="urn:schemas-microsoft-com:office:smarttags" w:element="PersonName">
        <w:smartTagPr>
          <w:attr w:name="ProductID" w:val="la Entidad"/>
        </w:smartTagPr>
        <w:r w:rsidRPr="00B53852">
          <w:rPr>
            <w:rFonts w:ascii="Helvetica" w:hAnsi="Helvetica" w:cs="Arial"/>
            <w:color w:val="000000"/>
            <w:sz w:val="22"/>
            <w:szCs w:val="22"/>
          </w:rPr>
          <w:t>La Entidad</w:t>
        </w:r>
      </w:smartTag>
      <w:r w:rsidRPr="00B53852">
        <w:rPr>
          <w:rFonts w:ascii="Helvetica" w:hAnsi="Helvetica" w:cs="Arial"/>
          <w:color w:val="000000"/>
          <w:sz w:val="22"/>
          <w:szCs w:val="22"/>
        </w:rPr>
        <w:t xml:space="preserve"> reconoce cualquier pérdida que haya podido producirse en el valor registrado de estos activos con origen en su deterioro, los criterios para el reconocimiento de las pérdidas por deterioro de estos activos y, si procede, de las recuperaciones de las pérdidas por deterioro registradas en ejercicios anteriores son similares a los aplicados para los activos materiales. </w:t>
      </w:r>
    </w:p>
    <w:p w14:paraId="28533B14" w14:textId="77777777" w:rsidR="00D054F9" w:rsidRPr="00B53852" w:rsidRDefault="00D054F9" w:rsidP="003D457F">
      <w:pPr>
        <w:widowControl w:val="0"/>
        <w:jc w:val="both"/>
        <w:rPr>
          <w:rFonts w:ascii="Helvetica" w:hAnsi="Helvetica" w:cs="Arial"/>
          <w:color w:val="000000"/>
          <w:sz w:val="22"/>
          <w:szCs w:val="22"/>
        </w:rPr>
      </w:pPr>
    </w:p>
    <w:p w14:paraId="1C0E3EAB"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Los activos intangibles se amortizan linealmente en función de los años de vida útil estimada que se han considerado.</w:t>
      </w:r>
    </w:p>
    <w:p w14:paraId="6986D5C6" w14:textId="77777777" w:rsidR="00D054F9" w:rsidRPr="00B53852" w:rsidRDefault="00D054F9" w:rsidP="003D457F">
      <w:pPr>
        <w:widowControl w:val="0"/>
        <w:jc w:val="both"/>
        <w:rPr>
          <w:rFonts w:ascii="Helvetica" w:hAnsi="Helvetica" w:cs="Arial"/>
          <w:snapToGrid w:val="0"/>
          <w:sz w:val="22"/>
          <w:szCs w:val="22"/>
        </w:rPr>
      </w:pPr>
    </w:p>
    <w:p w14:paraId="74C3FAD9" w14:textId="77777777" w:rsidR="00D054F9" w:rsidRPr="00B53852" w:rsidRDefault="00D054F9" w:rsidP="003D457F">
      <w:pPr>
        <w:autoSpaceDE w:val="0"/>
        <w:autoSpaceDN w:val="0"/>
        <w:adjustRightInd w:val="0"/>
        <w:jc w:val="both"/>
        <w:rPr>
          <w:rFonts w:ascii="Helvetica" w:hAnsi="Helvetica" w:cs="Arial"/>
          <w:snapToGrid w:val="0"/>
          <w:sz w:val="22"/>
          <w:szCs w:val="22"/>
        </w:rPr>
      </w:pPr>
      <w:r w:rsidRPr="00B53852">
        <w:rPr>
          <w:rFonts w:ascii="Helvetica" w:hAnsi="Helvetica" w:cs="UniversLTStd"/>
          <w:sz w:val="22"/>
          <w:szCs w:val="22"/>
          <w:lang w:eastAsia="es-ES"/>
        </w:rPr>
        <w:tab/>
      </w:r>
      <w:r w:rsidRPr="00B53852">
        <w:rPr>
          <w:rFonts w:ascii="Helvetica" w:hAnsi="Helvetica" w:cs="Arial"/>
          <w:snapToGrid w:val="0"/>
          <w:sz w:val="22"/>
          <w:szCs w:val="22"/>
        </w:rPr>
        <w:t>Analizados todos los factores, no se reconocen inmovilizados intangibles con vida útil indefinida.</w:t>
      </w:r>
    </w:p>
    <w:p w14:paraId="1D7B4295" w14:textId="77777777" w:rsidR="00D054F9" w:rsidRPr="00B53852" w:rsidRDefault="00D054F9" w:rsidP="003D457F">
      <w:pPr>
        <w:widowControl w:val="0"/>
        <w:jc w:val="both"/>
        <w:rPr>
          <w:rFonts w:ascii="Helvetica" w:hAnsi="Helvetica" w:cs="Arial"/>
          <w:snapToGrid w:val="0"/>
          <w:sz w:val="22"/>
          <w:szCs w:val="22"/>
        </w:rPr>
      </w:pPr>
    </w:p>
    <w:p w14:paraId="1CB60966" w14:textId="77777777" w:rsidR="00D054F9" w:rsidRPr="00B53852" w:rsidRDefault="00D054F9" w:rsidP="003D457F">
      <w:pPr>
        <w:widowControl w:val="0"/>
        <w:jc w:val="both"/>
        <w:rPr>
          <w:rFonts w:ascii="Helvetica" w:hAnsi="Helvetica" w:cs="Arial"/>
          <w:b/>
          <w:snapToGrid w:val="0"/>
          <w:sz w:val="22"/>
          <w:szCs w:val="22"/>
        </w:rPr>
      </w:pPr>
      <w:r w:rsidRPr="00B53852">
        <w:rPr>
          <w:rFonts w:ascii="Helvetica" w:hAnsi="Helvetica" w:cs="Arial"/>
          <w:snapToGrid w:val="0"/>
          <w:sz w:val="22"/>
          <w:szCs w:val="22"/>
        </w:rPr>
        <w:tab/>
      </w:r>
      <w:r w:rsidRPr="00B53852">
        <w:rPr>
          <w:rFonts w:ascii="Helvetica" w:hAnsi="Helvetica" w:cs="Arial"/>
          <w:b/>
          <w:i/>
          <w:snapToGrid w:val="0"/>
          <w:sz w:val="22"/>
          <w:szCs w:val="22"/>
        </w:rPr>
        <w:t>2. Inmovilizado material</w:t>
      </w:r>
      <w:r w:rsidRPr="00B53852">
        <w:rPr>
          <w:rFonts w:ascii="Helvetica" w:hAnsi="Helvetica" w:cs="Arial"/>
          <w:b/>
          <w:snapToGrid w:val="0"/>
          <w:sz w:val="22"/>
          <w:szCs w:val="22"/>
        </w:rPr>
        <w:t>:</w:t>
      </w:r>
    </w:p>
    <w:p w14:paraId="0E935B89" w14:textId="77777777" w:rsidR="00D054F9" w:rsidRPr="00B53852" w:rsidRDefault="00D054F9" w:rsidP="003D457F">
      <w:pPr>
        <w:widowControl w:val="0"/>
        <w:jc w:val="both"/>
        <w:rPr>
          <w:rFonts w:ascii="Helvetica" w:hAnsi="Helvetica" w:cs="Arial"/>
          <w:snapToGrid w:val="0"/>
          <w:sz w:val="22"/>
          <w:szCs w:val="22"/>
        </w:rPr>
      </w:pPr>
    </w:p>
    <w:p w14:paraId="462B433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La partida de inmovilizado material incluye exclusivamente bienes de inmovilizado no generadores de flujos de efectivo debido a que únicamente se destinan a una finalidad distinta a la de generar un rendimiento comercial.</w:t>
      </w:r>
    </w:p>
    <w:p w14:paraId="04BDF0B8"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5C8799F"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Los bienes comprendidos en el inmovilizado material se han valorado por el precio de adquisición o coste de producción y minorado por las correspondientes amortizaciones acumuladas y cualquier pérdida por deterioro de valor conocida. El precio de adquisición o coste de producción incluye los gastos adicionales que se producen necesariamente hasta la puesta en condiciones de funcionamiento del bien.</w:t>
      </w:r>
    </w:p>
    <w:p w14:paraId="76EE73C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34DC307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a) Amortizaciones</w:t>
      </w:r>
    </w:p>
    <w:p w14:paraId="7E3B643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477FC9C0" w14:textId="77777777" w:rsidR="00D054F9" w:rsidRPr="00B53852" w:rsidRDefault="00D054F9" w:rsidP="00406E1D">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Las amortizaciones se han establecido de manera sistemática y racional en función de la vida útil de los bienes y de su valor residual, atendiendo a la depreciación que normalmente sufren por su funcionamiento, uso y disfrute, sin perjuicio de considerar también la obsolescencia técnica o comercial que pudiera  afectarlos. Se ha amortizado de forma independiente cada parte de un elemento del inmovilizado material y de forma línea:</w:t>
      </w:r>
    </w:p>
    <w:p w14:paraId="0C6BA0B2" w14:textId="77777777" w:rsidR="00D054F9" w:rsidRPr="009644BA" w:rsidRDefault="00D054F9" w:rsidP="003D457F">
      <w:pPr>
        <w:autoSpaceDE w:val="0"/>
        <w:autoSpaceDN w:val="0"/>
        <w:adjustRightInd w:val="0"/>
        <w:jc w:val="both"/>
        <w:rPr>
          <w:rFonts w:ascii="Helvetica" w:hAnsi="Helvetica" w:cs="UniversLTStd"/>
          <w:highlight w:val="yellow"/>
          <w:lang w:eastAsia="es-ES"/>
        </w:rPr>
      </w:pPr>
    </w:p>
    <w:tbl>
      <w:tblPr>
        <w:tblW w:w="0" w:type="auto"/>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9"/>
        <w:gridCol w:w="2875"/>
      </w:tblGrid>
      <w:tr w:rsidR="00D054F9" w:rsidRPr="009644BA" w14:paraId="3DD22002" w14:textId="77777777" w:rsidTr="0038302E">
        <w:tc>
          <w:tcPr>
            <w:tcW w:w="4029" w:type="dxa"/>
          </w:tcPr>
          <w:p w14:paraId="18008D41" w14:textId="77777777" w:rsidR="00D054F9" w:rsidRPr="009644BA" w:rsidRDefault="00D054F9" w:rsidP="003D457F">
            <w:pPr>
              <w:autoSpaceDE w:val="0"/>
              <w:autoSpaceDN w:val="0"/>
              <w:adjustRightInd w:val="0"/>
              <w:jc w:val="both"/>
              <w:rPr>
                <w:rFonts w:ascii="Helvetica" w:hAnsi="Helvetica" w:cs="UniversLTStd"/>
                <w:lang w:eastAsia="es-ES"/>
              </w:rPr>
            </w:pPr>
          </w:p>
        </w:tc>
        <w:tc>
          <w:tcPr>
            <w:tcW w:w="2875" w:type="dxa"/>
          </w:tcPr>
          <w:p w14:paraId="6837C01E"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Años de vida útil estimada</w:t>
            </w:r>
          </w:p>
        </w:tc>
      </w:tr>
      <w:tr w:rsidR="00D054F9" w:rsidRPr="009644BA" w14:paraId="2E4CC2F6" w14:textId="77777777" w:rsidTr="0038302E">
        <w:tc>
          <w:tcPr>
            <w:tcW w:w="4029" w:type="dxa"/>
          </w:tcPr>
          <w:p w14:paraId="4122AFCA"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Edificios y construcciones</w:t>
            </w:r>
          </w:p>
        </w:tc>
        <w:tc>
          <w:tcPr>
            <w:tcW w:w="2875" w:type="dxa"/>
          </w:tcPr>
          <w:p w14:paraId="6ABEA1A9"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50</w:t>
            </w:r>
          </w:p>
        </w:tc>
      </w:tr>
      <w:tr w:rsidR="00D054F9" w:rsidRPr="009644BA" w14:paraId="027ED1B0" w14:textId="77777777" w:rsidTr="0038302E">
        <w:tc>
          <w:tcPr>
            <w:tcW w:w="4029" w:type="dxa"/>
          </w:tcPr>
          <w:p w14:paraId="51E026CA"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Instalaciones técnicas y maquinaria</w:t>
            </w:r>
          </w:p>
        </w:tc>
        <w:tc>
          <w:tcPr>
            <w:tcW w:w="2875" w:type="dxa"/>
          </w:tcPr>
          <w:p w14:paraId="1F3D01E8"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10</w:t>
            </w:r>
          </w:p>
        </w:tc>
      </w:tr>
      <w:tr w:rsidR="00D054F9" w:rsidRPr="009644BA" w14:paraId="658C3214" w14:textId="77777777" w:rsidTr="0038302E">
        <w:tc>
          <w:tcPr>
            <w:tcW w:w="4029" w:type="dxa"/>
          </w:tcPr>
          <w:p w14:paraId="563F0D73"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Mobiliario y enseres</w:t>
            </w:r>
          </w:p>
        </w:tc>
        <w:tc>
          <w:tcPr>
            <w:tcW w:w="2875" w:type="dxa"/>
          </w:tcPr>
          <w:p w14:paraId="4BF3DDAE"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10</w:t>
            </w:r>
          </w:p>
        </w:tc>
      </w:tr>
      <w:tr w:rsidR="00D054F9" w:rsidRPr="009644BA" w14:paraId="560ED71B" w14:textId="77777777" w:rsidTr="0038302E">
        <w:tc>
          <w:tcPr>
            <w:tcW w:w="4029" w:type="dxa"/>
          </w:tcPr>
          <w:p w14:paraId="4E6A0940"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Elementos de transporte</w:t>
            </w:r>
          </w:p>
        </w:tc>
        <w:tc>
          <w:tcPr>
            <w:tcW w:w="2875" w:type="dxa"/>
          </w:tcPr>
          <w:p w14:paraId="54F1A9E0"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8</w:t>
            </w:r>
          </w:p>
        </w:tc>
      </w:tr>
      <w:tr w:rsidR="00D054F9" w:rsidRPr="009644BA" w14:paraId="77E41753" w14:textId="77777777" w:rsidTr="0038302E">
        <w:tc>
          <w:tcPr>
            <w:tcW w:w="4029" w:type="dxa"/>
          </w:tcPr>
          <w:p w14:paraId="125F13C2" w14:textId="77777777" w:rsidR="00D054F9" w:rsidRPr="009644BA" w:rsidRDefault="00D054F9" w:rsidP="003D457F">
            <w:pPr>
              <w:autoSpaceDE w:val="0"/>
              <w:autoSpaceDN w:val="0"/>
              <w:adjustRightInd w:val="0"/>
              <w:jc w:val="both"/>
              <w:rPr>
                <w:rFonts w:ascii="Helvetica" w:hAnsi="Helvetica" w:cs="UniversLTStd"/>
                <w:b/>
                <w:lang w:eastAsia="es-ES"/>
              </w:rPr>
            </w:pPr>
            <w:r w:rsidRPr="009644BA">
              <w:rPr>
                <w:rFonts w:ascii="Helvetica" w:hAnsi="Helvetica" w:cs="UniversLTStd"/>
                <w:b/>
                <w:lang w:eastAsia="es-ES"/>
              </w:rPr>
              <w:t>Equipos para procesos de información</w:t>
            </w:r>
          </w:p>
        </w:tc>
        <w:tc>
          <w:tcPr>
            <w:tcW w:w="2875" w:type="dxa"/>
          </w:tcPr>
          <w:p w14:paraId="6485B0FF" w14:textId="77777777" w:rsidR="00D054F9" w:rsidRPr="009644BA" w:rsidRDefault="003D457F" w:rsidP="00CC0541">
            <w:pPr>
              <w:autoSpaceDE w:val="0"/>
              <w:autoSpaceDN w:val="0"/>
              <w:adjustRightInd w:val="0"/>
              <w:jc w:val="center"/>
              <w:rPr>
                <w:rFonts w:ascii="Helvetica" w:hAnsi="Helvetica" w:cs="UniversLTStd"/>
                <w:lang w:eastAsia="es-ES"/>
              </w:rPr>
            </w:pPr>
            <w:r w:rsidRPr="009644BA">
              <w:rPr>
                <w:rFonts w:ascii="Helvetica" w:hAnsi="Helvetica" w:cs="UniversLTStd"/>
                <w:lang w:eastAsia="es-ES"/>
              </w:rPr>
              <w:t>4</w:t>
            </w:r>
          </w:p>
        </w:tc>
      </w:tr>
    </w:tbl>
    <w:p w14:paraId="045FD28D"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6B1D2763" w14:textId="77777777" w:rsidR="00D054F9" w:rsidRPr="00B53852" w:rsidRDefault="00D054F9" w:rsidP="003D457F">
      <w:pPr>
        <w:autoSpaceDE w:val="0"/>
        <w:autoSpaceDN w:val="0"/>
        <w:adjustRightInd w:val="0"/>
        <w:ind w:firstLine="708"/>
        <w:jc w:val="both"/>
        <w:rPr>
          <w:rFonts w:ascii="Helvetica" w:hAnsi="Helvetica" w:cs="UniversLTStd"/>
          <w:sz w:val="22"/>
          <w:szCs w:val="22"/>
          <w:u w:val="single"/>
          <w:lang w:eastAsia="es-ES"/>
        </w:rPr>
      </w:pPr>
      <w:r w:rsidRPr="00B53852">
        <w:rPr>
          <w:rFonts w:ascii="Helvetica" w:hAnsi="Helvetica" w:cs="UniversLTStd"/>
          <w:sz w:val="22"/>
          <w:szCs w:val="22"/>
          <w:lang w:eastAsia="es-ES"/>
        </w:rPr>
        <w:t>c) Deterioro de valor de los activos materiales no generadores de flujos de efectivo</w:t>
      </w:r>
    </w:p>
    <w:p w14:paraId="587CFBB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4DD0C9E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lastRenderedPageBreak/>
        <w:tab/>
        <w:t xml:space="preserve">Se produce una pérdida por deterioro del valor de un elemento del inmovilizado material no generador de flujos de efectivo cuando su valor contable supera a su importe recuperable, entendido éste como el mayor importe entre su valor razonable menos los costes de venta y su valor en uso. A tal efecto, el valor en uso se determina por referencia al coste de reposición. </w:t>
      </w:r>
    </w:p>
    <w:p w14:paraId="5DDDC45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FC2CE6C" w14:textId="77777777" w:rsidR="00D054F9" w:rsidRPr="00B53852" w:rsidRDefault="00D054F9" w:rsidP="003D457F">
      <w:pPr>
        <w:autoSpaceDE w:val="0"/>
        <w:autoSpaceDN w:val="0"/>
        <w:adjustRightInd w:val="0"/>
        <w:ind w:firstLine="708"/>
        <w:jc w:val="both"/>
        <w:rPr>
          <w:rFonts w:ascii="Helvetica" w:hAnsi="Helvetica" w:cs="UniversLTStd"/>
          <w:sz w:val="22"/>
          <w:szCs w:val="22"/>
          <w:lang w:eastAsia="es-ES"/>
        </w:rPr>
      </w:pPr>
      <w:r w:rsidRPr="00B53852">
        <w:rPr>
          <w:rFonts w:ascii="Helvetica" w:hAnsi="Helvetica" w:cs="UniversLTStd"/>
          <w:sz w:val="22"/>
          <w:szCs w:val="22"/>
          <w:lang w:eastAsia="es-ES"/>
        </w:rPr>
        <w:t xml:space="preserve">A la fecha de cierre de cada ejercicio, la entidad evalúa si existen indicios de que algún inmovilizado material o, en su caso, alguna unidad de explotación o servicio puedan estar deteriorados, en cuyo caso, estima sus importes recuperables efectuando las correcciones valorativas que procedan. </w:t>
      </w:r>
    </w:p>
    <w:p w14:paraId="0F75C647"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34443862" w14:textId="77777777" w:rsidR="00D054F9" w:rsidRPr="00B53852" w:rsidRDefault="00D054F9" w:rsidP="003D457F">
      <w:pPr>
        <w:autoSpaceDE w:val="0"/>
        <w:autoSpaceDN w:val="0"/>
        <w:adjustRightInd w:val="0"/>
        <w:ind w:firstLine="708"/>
        <w:jc w:val="both"/>
        <w:rPr>
          <w:rFonts w:ascii="Helvetica" w:hAnsi="Helvetica" w:cs="UniversLTStd"/>
          <w:sz w:val="22"/>
          <w:szCs w:val="22"/>
          <w:lang w:eastAsia="es-ES"/>
        </w:rPr>
      </w:pPr>
      <w:r w:rsidRPr="00B53852">
        <w:rPr>
          <w:rFonts w:ascii="Helvetica" w:hAnsi="Helvetica" w:cs="UniversLTStd"/>
          <w:sz w:val="22"/>
          <w:szCs w:val="22"/>
          <w:lang w:eastAsia="es-ES"/>
        </w:rPr>
        <w:t xml:space="preserve">Los cálculos del deterioro de los elementos del inmovilizado material se efectuarán elemento a elemento de forma individualizada. </w:t>
      </w:r>
    </w:p>
    <w:p w14:paraId="3833CFFC"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36BEBBDB" w14:textId="1ABAE698" w:rsidR="00D054F9" w:rsidRDefault="00D054F9" w:rsidP="003D457F">
      <w:pPr>
        <w:autoSpaceDE w:val="0"/>
        <w:autoSpaceDN w:val="0"/>
        <w:adjustRightInd w:val="0"/>
        <w:jc w:val="both"/>
        <w:rPr>
          <w:rFonts w:ascii="Helvetica" w:hAnsi="Helvetica" w:cs="UniversLTStd"/>
          <w:sz w:val="22"/>
          <w:szCs w:val="22"/>
          <w:lang w:val="es-ES" w:eastAsia="es-ES"/>
        </w:rPr>
      </w:pPr>
      <w:r w:rsidRPr="00B53852">
        <w:rPr>
          <w:rFonts w:ascii="Helvetica" w:hAnsi="Helvetica" w:cs="UniversLTStd"/>
          <w:sz w:val="22"/>
          <w:szCs w:val="22"/>
          <w:lang w:eastAsia="es-ES"/>
        </w:rPr>
        <w:tab/>
        <w:t xml:space="preserve">Las correcciones valorativas por deterioro de los elementos del inmovilizado material no generadores de flujos de efectivo, así como su reversión cuando las circunstancias </w:t>
      </w:r>
      <w:r w:rsidRPr="00B53852">
        <w:rPr>
          <w:rFonts w:ascii="Helvetica" w:hAnsi="Helvetica" w:cs="UniversLTStd"/>
          <w:sz w:val="22"/>
          <w:szCs w:val="22"/>
          <w:lang w:val="es-ES" w:eastAsia="es-ES"/>
        </w:rPr>
        <w:t>que las motivaron hubieran dejado de existir, se reconocen como un gasto o un ingreso, respectivamente, en la cuenta de resultados. La reversión del deterioro tiene como límite el valor contable del inmovilizado que estaría reconocido en la fecha de reversión si no se hubiese registrado el deterioro del valor.</w:t>
      </w:r>
    </w:p>
    <w:p w14:paraId="12FEEB91" w14:textId="77777777" w:rsidR="00D054F9" w:rsidRPr="00B53852" w:rsidRDefault="00D054F9" w:rsidP="003D457F">
      <w:pPr>
        <w:autoSpaceDE w:val="0"/>
        <w:autoSpaceDN w:val="0"/>
        <w:adjustRightInd w:val="0"/>
        <w:ind w:firstLine="708"/>
        <w:jc w:val="both"/>
        <w:rPr>
          <w:rFonts w:ascii="Helvetica" w:hAnsi="Helvetica" w:cs="UniversLTStd"/>
          <w:sz w:val="22"/>
          <w:szCs w:val="22"/>
          <w:lang w:val="es-ES" w:eastAsia="es-ES"/>
        </w:rPr>
      </w:pPr>
      <w:r w:rsidRPr="00B53852">
        <w:rPr>
          <w:rFonts w:ascii="Helvetica" w:hAnsi="Helvetica" w:cs="UniversLTStd"/>
          <w:sz w:val="22"/>
          <w:szCs w:val="22"/>
          <w:lang w:val="es-ES" w:eastAsia="es-ES"/>
        </w:rPr>
        <w:t xml:space="preserve">d) Costes de renovación, ampliación o mejora: </w:t>
      </w:r>
    </w:p>
    <w:p w14:paraId="589FCDF9" w14:textId="77777777" w:rsidR="00D054F9" w:rsidRPr="00B53852" w:rsidRDefault="00D054F9" w:rsidP="003D457F">
      <w:pPr>
        <w:autoSpaceDE w:val="0"/>
        <w:autoSpaceDN w:val="0"/>
        <w:adjustRightInd w:val="0"/>
        <w:jc w:val="both"/>
        <w:rPr>
          <w:rFonts w:ascii="Helvetica" w:hAnsi="Helvetica" w:cs="UniversLTStd"/>
          <w:sz w:val="22"/>
          <w:szCs w:val="22"/>
          <w:lang w:val="es-ES" w:eastAsia="es-ES"/>
        </w:rPr>
      </w:pPr>
    </w:p>
    <w:p w14:paraId="05ADC16C" w14:textId="77777777" w:rsidR="00D054F9" w:rsidRPr="00B53852" w:rsidRDefault="00D054F9" w:rsidP="003D457F">
      <w:pPr>
        <w:autoSpaceDE w:val="0"/>
        <w:autoSpaceDN w:val="0"/>
        <w:adjustRightInd w:val="0"/>
        <w:ind w:firstLine="708"/>
        <w:jc w:val="both"/>
        <w:rPr>
          <w:rFonts w:ascii="Helvetica" w:hAnsi="Helvetica" w:cs="UniversLTStd"/>
          <w:sz w:val="22"/>
          <w:szCs w:val="22"/>
          <w:lang w:val="es-ES" w:eastAsia="es-ES"/>
        </w:rPr>
      </w:pPr>
      <w:r w:rsidRPr="00B53852">
        <w:rPr>
          <w:rFonts w:ascii="Helvetica" w:hAnsi="Helvetica" w:cs="UniversLTStd"/>
          <w:sz w:val="22"/>
          <w:szCs w:val="22"/>
          <w:lang w:val="es-ES" w:eastAsia="es-ES"/>
        </w:rPr>
        <w:t>Durante el ejercicio no se han incurrido costes de renovación, ampliación o mejora de los bienes de inmovilizado no generadores de flujos de efectivo.</w:t>
      </w:r>
    </w:p>
    <w:p w14:paraId="75E1F84A"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78FF2797" w14:textId="77777777" w:rsidR="00D054F9" w:rsidRPr="00B53852" w:rsidRDefault="00D054F9" w:rsidP="003D457F">
      <w:pPr>
        <w:autoSpaceDE w:val="0"/>
        <w:autoSpaceDN w:val="0"/>
        <w:adjustRightInd w:val="0"/>
        <w:ind w:firstLine="708"/>
        <w:jc w:val="both"/>
        <w:rPr>
          <w:rFonts w:ascii="Helvetica" w:hAnsi="Helvetica" w:cs="UniversLTStd"/>
          <w:sz w:val="22"/>
          <w:szCs w:val="22"/>
          <w:lang w:val="es-ES" w:eastAsia="es-ES"/>
        </w:rPr>
      </w:pPr>
      <w:r w:rsidRPr="00B53852">
        <w:rPr>
          <w:rFonts w:ascii="Helvetica" w:hAnsi="Helvetica" w:cs="UniversLTStd"/>
          <w:sz w:val="22"/>
          <w:szCs w:val="22"/>
          <w:lang w:eastAsia="es-ES"/>
        </w:rPr>
        <w:t xml:space="preserve">e) </w:t>
      </w:r>
      <w:r w:rsidRPr="00B53852">
        <w:rPr>
          <w:rFonts w:ascii="Helvetica" w:hAnsi="Helvetica" w:cs="UniversLTStd"/>
          <w:sz w:val="22"/>
          <w:szCs w:val="22"/>
          <w:lang w:val="es-ES" w:eastAsia="es-ES"/>
        </w:rPr>
        <w:t>Inmovilizado cedido por la entidad sin contraprestación</w:t>
      </w:r>
    </w:p>
    <w:p w14:paraId="6F9EBDAB" w14:textId="77777777" w:rsidR="00D054F9" w:rsidRPr="00B53852" w:rsidRDefault="00D054F9" w:rsidP="003D457F">
      <w:pPr>
        <w:autoSpaceDE w:val="0"/>
        <w:autoSpaceDN w:val="0"/>
        <w:adjustRightInd w:val="0"/>
        <w:jc w:val="both"/>
        <w:rPr>
          <w:rFonts w:ascii="Helvetica" w:hAnsi="Helvetica" w:cs="UniversLTStd"/>
          <w:sz w:val="22"/>
          <w:szCs w:val="22"/>
          <w:lang w:val="es-ES" w:eastAsia="es-ES"/>
        </w:rPr>
      </w:pPr>
    </w:p>
    <w:p w14:paraId="37DF4607" w14:textId="77777777" w:rsidR="00D054F9" w:rsidRPr="00B53852" w:rsidRDefault="00D054F9" w:rsidP="003D457F">
      <w:pPr>
        <w:autoSpaceDE w:val="0"/>
        <w:autoSpaceDN w:val="0"/>
        <w:adjustRightInd w:val="0"/>
        <w:ind w:firstLine="708"/>
        <w:jc w:val="both"/>
        <w:rPr>
          <w:rFonts w:ascii="Helvetica" w:hAnsi="Helvetica" w:cs="UniversLTStd"/>
          <w:sz w:val="22"/>
          <w:szCs w:val="22"/>
          <w:lang w:val="es-ES" w:eastAsia="es-ES"/>
        </w:rPr>
      </w:pPr>
      <w:r w:rsidRPr="00B53852">
        <w:rPr>
          <w:rFonts w:ascii="Helvetica" w:hAnsi="Helvetica" w:cs="UniversLTStd"/>
          <w:sz w:val="22"/>
          <w:szCs w:val="22"/>
          <w:lang w:val="es-ES" w:eastAsia="es-ES"/>
        </w:rPr>
        <w:t>En el presente ejercicio no se han cedido bienes del inmovilizado material.</w:t>
      </w:r>
    </w:p>
    <w:p w14:paraId="0B8E4C98"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6D1D12B9" w14:textId="77777777" w:rsidR="00D054F9" w:rsidRPr="00B53852" w:rsidRDefault="00D054F9" w:rsidP="003D457F">
      <w:pPr>
        <w:autoSpaceDE w:val="0"/>
        <w:autoSpaceDN w:val="0"/>
        <w:adjustRightInd w:val="0"/>
        <w:jc w:val="both"/>
        <w:rPr>
          <w:rFonts w:ascii="Helvetica" w:hAnsi="Helvetica" w:cs="Arial"/>
          <w:b/>
          <w:i/>
          <w:snapToGrid w:val="0"/>
          <w:sz w:val="22"/>
          <w:szCs w:val="22"/>
        </w:rPr>
      </w:pPr>
      <w:r w:rsidRPr="00B53852">
        <w:rPr>
          <w:rFonts w:ascii="Helvetica" w:hAnsi="Helvetica" w:cs="UniversLTStd"/>
          <w:sz w:val="22"/>
          <w:szCs w:val="22"/>
          <w:lang w:eastAsia="es-ES"/>
        </w:rPr>
        <w:tab/>
      </w:r>
      <w:r w:rsidRPr="00B53852">
        <w:rPr>
          <w:rFonts w:ascii="Helvetica" w:hAnsi="Helvetica" w:cs="Arial"/>
          <w:b/>
          <w:i/>
          <w:snapToGrid w:val="0"/>
          <w:sz w:val="22"/>
          <w:szCs w:val="22"/>
        </w:rPr>
        <w:t>3. Bienes integrantes del Patrimonio Histórico</w:t>
      </w:r>
    </w:p>
    <w:p w14:paraId="0F64233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FA6DC81"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b/>
          <w:i/>
          <w:snapToGrid w:val="0"/>
          <w:sz w:val="22"/>
          <w:szCs w:val="22"/>
        </w:rPr>
        <w:tab/>
      </w:r>
      <w:r w:rsidRPr="00B53852">
        <w:rPr>
          <w:rFonts w:ascii="Helvetica" w:hAnsi="Helvetica" w:cs="Arial"/>
          <w:color w:val="000000"/>
          <w:sz w:val="22"/>
          <w:szCs w:val="22"/>
        </w:rPr>
        <w:t>Los mismos criterios de valoración relativos al inmovilizado material, se aplican a los bienes del Patrimonio Histórico teniendo en cuenta que las grandes reparaciones a las que deben someterse estos bienes se contabilizan de acuerdo con el siguiente criterio:</w:t>
      </w:r>
    </w:p>
    <w:p w14:paraId="0F660234"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576F475A" w14:textId="77777777" w:rsidR="00D054F9" w:rsidRPr="00B53852" w:rsidRDefault="00D054F9" w:rsidP="003D457F">
      <w:pPr>
        <w:pStyle w:val="Pa7"/>
        <w:ind w:firstLine="708"/>
        <w:jc w:val="both"/>
        <w:rPr>
          <w:rFonts w:ascii="Helvetica" w:hAnsi="Helvetica"/>
          <w:color w:val="000000"/>
          <w:sz w:val="22"/>
          <w:szCs w:val="22"/>
        </w:rPr>
      </w:pPr>
      <w:r w:rsidRPr="00B53852">
        <w:rPr>
          <w:rFonts w:ascii="Helvetica" w:hAnsi="Helvetica"/>
          <w:color w:val="000000"/>
          <w:sz w:val="22"/>
          <w:szCs w:val="22"/>
        </w:rPr>
        <w:t xml:space="preserve">a) En la determinación del precio de adquisición se tiene en cuenta la incidencia de los costes relacionados con grandes reparaciones. En este sentido, el importe equivalente a estos costes se amortiza de forma distinta a la del resto del elemento, durante el periodo que medie hasta la gran reparación. </w:t>
      </w:r>
    </w:p>
    <w:p w14:paraId="631125F4" w14:textId="77777777" w:rsidR="00D054F9" w:rsidRPr="00B53852" w:rsidRDefault="00D054F9" w:rsidP="003D457F">
      <w:pPr>
        <w:pStyle w:val="Pa8"/>
        <w:jc w:val="both"/>
        <w:rPr>
          <w:rFonts w:ascii="Helvetica" w:hAnsi="Helvetica"/>
          <w:color w:val="000000"/>
          <w:sz w:val="22"/>
          <w:szCs w:val="22"/>
        </w:rPr>
      </w:pPr>
    </w:p>
    <w:p w14:paraId="23E9EED0" w14:textId="77777777" w:rsidR="00D054F9" w:rsidRPr="00B53852" w:rsidRDefault="00D054F9" w:rsidP="003D457F">
      <w:pPr>
        <w:pStyle w:val="Pa8"/>
        <w:jc w:val="both"/>
        <w:rPr>
          <w:rFonts w:ascii="Helvetica" w:hAnsi="Helvetica"/>
          <w:color w:val="000000"/>
          <w:sz w:val="22"/>
          <w:szCs w:val="22"/>
        </w:rPr>
      </w:pPr>
      <w:r w:rsidRPr="00B53852">
        <w:rPr>
          <w:rFonts w:ascii="Helvetica" w:hAnsi="Helvetica"/>
          <w:color w:val="000000"/>
          <w:sz w:val="22"/>
          <w:szCs w:val="22"/>
        </w:rPr>
        <w:t xml:space="preserve"> </w:t>
      </w:r>
      <w:r w:rsidRPr="00B53852">
        <w:rPr>
          <w:rFonts w:ascii="Helvetica" w:hAnsi="Helvetica"/>
          <w:color w:val="000000"/>
          <w:sz w:val="22"/>
          <w:szCs w:val="22"/>
        </w:rPr>
        <w:tab/>
        <w:t>b) Cuando se realiza la gran reparación, su coste se reconoce en el valor contable del bien como una sustitución, siempre y cuando se cumplan las condiciones para su reconocimiento. Asimismo, se dará de baja cualquier importe asociado a la reparación que pudiera permanecer en el valor contable del citado bien.</w:t>
      </w:r>
    </w:p>
    <w:p w14:paraId="607B6DFD" w14:textId="77777777" w:rsidR="00D054F9" w:rsidRPr="00B53852" w:rsidRDefault="00D054F9" w:rsidP="003D457F">
      <w:pPr>
        <w:pStyle w:val="Pa7"/>
        <w:jc w:val="both"/>
        <w:rPr>
          <w:rFonts w:ascii="Helvetica" w:hAnsi="Helvetica"/>
          <w:color w:val="000000"/>
          <w:sz w:val="22"/>
          <w:szCs w:val="22"/>
        </w:rPr>
      </w:pPr>
    </w:p>
    <w:p w14:paraId="7A37673C" w14:textId="77777777" w:rsidR="00D054F9" w:rsidRPr="00B53852" w:rsidRDefault="00D054F9" w:rsidP="003D457F">
      <w:pPr>
        <w:widowControl w:val="0"/>
        <w:ind w:firstLine="708"/>
        <w:jc w:val="both"/>
        <w:rPr>
          <w:rFonts w:ascii="Helvetica" w:hAnsi="Helvetica" w:cs="Arial"/>
          <w:b/>
          <w:snapToGrid w:val="0"/>
          <w:sz w:val="22"/>
          <w:szCs w:val="22"/>
        </w:rPr>
      </w:pPr>
      <w:r w:rsidRPr="00B53852">
        <w:rPr>
          <w:rFonts w:ascii="Helvetica" w:hAnsi="Helvetica" w:cs="Arial"/>
          <w:b/>
          <w:i/>
          <w:snapToGrid w:val="0"/>
          <w:sz w:val="22"/>
          <w:szCs w:val="22"/>
        </w:rPr>
        <w:t>4. Permutas</w:t>
      </w:r>
      <w:r w:rsidRPr="00B53852">
        <w:rPr>
          <w:rFonts w:ascii="Helvetica" w:hAnsi="Helvetica" w:cs="Arial"/>
          <w:b/>
          <w:snapToGrid w:val="0"/>
          <w:sz w:val="22"/>
          <w:szCs w:val="22"/>
        </w:rPr>
        <w:t>:</w:t>
      </w:r>
    </w:p>
    <w:p w14:paraId="3A807151" w14:textId="77777777" w:rsidR="00D054F9" w:rsidRPr="00B53852" w:rsidRDefault="00D054F9" w:rsidP="003D457F">
      <w:pPr>
        <w:widowControl w:val="0"/>
        <w:jc w:val="both"/>
        <w:rPr>
          <w:rFonts w:ascii="Helvetica" w:hAnsi="Helvetica" w:cs="Arial"/>
          <w:snapToGrid w:val="0"/>
          <w:sz w:val="22"/>
          <w:szCs w:val="22"/>
        </w:rPr>
      </w:pPr>
    </w:p>
    <w:p w14:paraId="6C880877"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Durante el ejercicio no se ha producido ninguna permuta.</w:t>
      </w:r>
    </w:p>
    <w:p w14:paraId="39B9A77B" w14:textId="77777777" w:rsidR="00D054F9" w:rsidRPr="00B53852" w:rsidRDefault="00D054F9" w:rsidP="003D457F">
      <w:pPr>
        <w:pStyle w:val="Pa7"/>
        <w:jc w:val="both"/>
        <w:rPr>
          <w:rFonts w:ascii="Helvetica" w:hAnsi="Helvetica"/>
          <w:color w:val="000000"/>
          <w:sz w:val="22"/>
          <w:szCs w:val="22"/>
        </w:rPr>
      </w:pPr>
    </w:p>
    <w:p w14:paraId="225AE30A" w14:textId="77777777" w:rsidR="00D054F9" w:rsidRPr="00B53852" w:rsidRDefault="00D054F9" w:rsidP="003D457F">
      <w:pPr>
        <w:widowControl w:val="0"/>
        <w:ind w:firstLine="708"/>
        <w:jc w:val="both"/>
        <w:rPr>
          <w:rFonts w:ascii="Helvetica" w:hAnsi="Helvetica" w:cs="Arial"/>
          <w:b/>
          <w:i/>
          <w:snapToGrid w:val="0"/>
          <w:sz w:val="22"/>
          <w:szCs w:val="22"/>
        </w:rPr>
      </w:pPr>
      <w:r w:rsidRPr="00B53852">
        <w:rPr>
          <w:rFonts w:ascii="Helvetica" w:hAnsi="Helvetica" w:cs="Arial"/>
          <w:b/>
          <w:i/>
          <w:snapToGrid w:val="0"/>
          <w:sz w:val="22"/>
          <w:szCs w:val="22"/>
        </w:rPr>
        <w:t xml:space="preserve">5. Créditos y débitos por la actividad propia </w:t>
      </w:r>
    </w:p>
    <w:p w14:paraId="13C4C9CE" w14:textId="77777777" w:rsidR="00D054F9" w:rsidRPr="00B53852" w:rsidRDefault="00D054F9" w:rsidP="003D457F">
      <w:pPr>
        <w:pStyle w:val="Pa7"/>
        <w:jc w:val="both"/>
        <w:rPr>
          <w:rFonts w:ascii="Helvetica" w:hAnsi="Helvetica"/>
          <w:color w:val="000000"/>
          <w:sz w:val="22"/>
          <w:szCs w:val="22"/>
        </w:rPr>
      </w:pPr>
    </w:p>
    <w:p w14:paraId="7F7EAF23"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lang w:val="es-ES"/>
        </w:rPr>
      </w:pPr>
      <w:r w:rsidRPr="00B53852">
        <w:rPr>
          <w:rFonts w:ascii="Helvetica" w:hAnsi="Helvetica" w:cs="Arial"/>
          <w:snapToGrid w:val="0"/>
          <w:sz w:val="22"/>
          <w:szCs w:val="22"/>
          <w:lang w:val="es-ES"/>
        </w:rPr>
        <w:t>Las cuotas, donativos y otras ayudas similares, procedentes de patrocinadores, afiliados u otros deudores, con vencimiento a corto plazo, originan un derecho de cobro que se contabiliza por su valor nominal. Si el vencimiento supera el citado plazo, se reconoce por su valor actual. La diferencia entre el valor actual y el nominal del crédito se registra como un ingreso financiero en la cuenta de resultados de acuerdo con el criterio del coste amortizado.</w:t>
      </w:r>
    </w:p>
    <w:p w14:paraId="3A11C09C" w14:textId="77777777" w:rsidR="00D054F9" w:rsidRPr="00B53852" w:rsidRDefault="00D054F9" w:rsidP="003D457F">
      <w:pPr>
        <w:autoSpaceDE w:val="0"/>
        <w:autoSpaceDN w:val="0"/>
        <w:adjustRightInd w:val="0"/>
        <w:jc w:val="both"/>
        <w:rPr>
          <w:rFonts w:ascii="Helvetica" w:hAnsi="Helvetica" w:cs="Arial"/>
          <w:snapToGrid w:val="0"/>
          <w:sz w:val="22"/>
          <w:szCs w:val="22"/>
          <w:lang w:val="es-ES"/>
        </w:rPr>
      </w:pPr>
    </w:p>
    <w:p w14:paraId="5616F3EB"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lang w:val="es-ES"/>
        </w:rPr>
      </w:pPr>
      <w:r w:rsidRPr="00B53852">
        <w:rPr>
          <w:rFonts w:ascii="Helvetica" w:hAnsi="Helvetica" w:cs="Arial"/>
          <w:snapToGrid w:val="0"/>
          <w:sz w:val="22"/>
          <w:szCs w:val="22"/>
          <w:lang w:val="es-ES"/>
        </w:rPr>
        <w:t>No se han concedido préstamos en el ejercicio de la actividad propia a tipo de interés cero o por debajo del interés de mercado.</w:t>
      </w:r>
    </w:p>
    <w:p w14:paraId="499850A4" w14:textId="77777777" w:rsidR="00D054F9" w:rsidRPr="00B53852" w:rsidRDefault="00D054F9" w:rsidP="003D457F">
      <w:pPr>
        <w:autoSpaceDE w:val="0"/>
        <w:autoSpaceDN w:val="0"/>
        <w:adjustRightInd w:val="0"/>
        <w:jc w:val="both"/>
        <w:rPr>
          <w:rFonts w:ascii="Helvetica" w:hAnsi="Helvetica" w:cs="Arial"/>
          <w:snapToGrid w:val="0"/>
          <w:sz w:val="22"/>
          <w:szCs w:val="22"/>
          <w:lang w:val="es-ES"/>
        </w:rPr>
      </w:pPr>
    </w:p>
    <w:p w14:paraId="735A8E59"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lang w:val="es-ES"/>
        </w:rPr>
      </w:pPr>
      <w:r w:rsidRPr="00B53852">
        <w:rPr>
          <w:rFonts w:ascii="Helvetica" w:hAnsi="Helvetica" w:cs="Arial"/>
          <w:snapToGrid w:val="0"/>
          <w:sz w:val="22"/>
          <w:szCs w:val="22"/>
          <w:lang w:val="es-ES"/>
        </w:rPr>
        <w:t>Al cierre del ejercicio se efectúan las correcciones valorativas necesarias siempre que exista evidencia objetiva de que se ha producido un deterioro de valor en estos activos. A tal efecto aplica el criterio del coste amortizado.</w:t>
      </w:r>
    </w:p>
    <w:p w14:paraId="7413E650" w14:textId="77777777" w:rsidR="00D054F9" w:rsidRPr="00B53852" w:rsidRDefault="00D054F9" w:rsidP="003D457F">
      <w:pPr>
        <w:autoSpaceDE w:val="0"/>
        <w:autoSpaceDN w:val="0"/>
        <w:adjustRightInd w:val="0"/>
        <w:jc w:val="both"/>
        <w:rPr>
          <w:rFonts w:ascii="Helvetica" w:hAnsi="Helvetica" w:cs="Arial"/>
          <w:snapToGrid w:val="0"/>
          <w:sz w:val="22"/>
          <w:szCs w:val="22"/>
          <w:lang w:val="es-ES"/>
        </w:rPr>
      </w:pPr>
    </w:p>
    <w:p w14:paraId="3A77802D"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lang w:val="es-ES"/>
        </w:rPr>
      </w:pPr>
      <w:r w:rsidRPr="00B53852">
        <w:rPr>
          <w:rFonts w:ascii="Helvetica" w:hAnsi="Helvetica" w:cs="Arial"/>
          <w:snapToGrid w:val="0"/>
          <w:sz w:val="22"/>
          <w:szCs w:val="22"/>
          <w:lang w:val="es-ES"/>
        </w:rPr>
        <w:t>Las ayudas y otras asignaciones concedidas por la entidad a sus beneficiarios, con vencimiento a corto plazo, originan el reconocimiento de un pasivo por su valor nominal. Si el vencimiento supera el citado plazo, se reconocen por su valor actual. La diferencia entre el valor actual y el nominal del débito se contabiliza como un gasto financiero en la cuenta de resultados de acuerdo con el criterio del coste amortizado.</w:t>
      </w:r>
    </w:p>
    <w:p w14:paraId="157D1498" w14:textId="77777777" w:rsidR="00D054F9" w:rsidRPr="00B53852" w:rsidRDefault="00D054F9" w:rsidP="003D457F">
      <w:pPr>
        <w:autoSpaceDE w:val="0"/>
        <w:autoSpaceDN w:val="0"/>
        <w:adjustRightInd w:val="0"/>
        <w:jc w:val="both"/>
        <w:rPr>
          <w:rFonts w:ascii="Helvetica" w:hAnsi="Helvetica" w:cs="Arial"/>
          <w:snapToGrid w:val="0"/>
          <w:sz w:val="22"/>
          <w:szCs w:val="22"/>
          <w:lang w:val="es-ES"/>
        </w:rPr>
      </w:pPr>
    </w:p>
    <w:p w14:paraId="7A8BC150" w14:textId="77777777" w:rsidR="00D054F9" w:rsidRPr="00B53852" w:rsidRDefault="00D054F9" w:rsidP="003D457F">
      <w:pPr>
        <w:autoSpaceDE w:val="0"/>
        <w:autoSpaceDN w:val="0"/>
        <w:adjustRightInd w:val="0"/>
        <w:ind w:firstLine="708"/>
        <w:jc w:val="both"/>
        <w:rPr>
          <w:rFonts w:ascii="Helvetica" w:hAnsi="Helvetica" w:cs="Arial"/>
          <w:snapToGrid w:val="0"/>
          <w:sz w:val="22"/>
          <w:szCs w:val="22"/>
        </w:rPr>
      </w:pPr>
      <w:r w:rsidRPr="00B53852">
        <w:rPr>
          <w:rFonts w:ascii="Helvetica" w:hAnsi="Helvetica" w:cs="Arial"/>
          <w:snapToGrid w:val="0"/>
          <w:sz w:val="22"/>
          <w:szCs w:val="22"/>
          <w:lang w:val="es-ES"/>
        </w:rPr>
        <w:t>Si la concesión de la ayuda es plurianual, el pasivo se registra por el valor actual del importe comprometido en firme de forma irrevocable e incondicional. Se aplica este mismo criterio en aquellos casos en los que la prolongación de la ayuda no esté sometida a evaluaciones periódicas, sino al mero cumplimiento de trámites formales o administrativos.</w:t>
      </w:r>
    </w:p>
    <w:p w14:paraId="5E841FCF"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0DC52AE2" w14:textId="77777777" w:rsidR="00D054F9" w:rsidRPr="00B53852" w:rsidRDefault="00D054F9" w:rsidP="003D457F">
      <w:pPr>
        <w:widowControl w:val="0"/>
        <w:ind w:firstLine="708"/>
        <w:jc w:val="both"/>
        <w:rPr>
          <w:rFonts w:ascii="Helvetica" w:hAnsi="Helvetica" w:cs="Arial"/>
          <w:snapToGrid w:val="0"/>
          <w:sz w:val="22"/>
          <w:szCs w:val="22"/>
        </w:rPr>
      </w:pPr>
      <w:r w:rsidRPr="00B53852">
        <w:rPr>
          <w:rFonts w:ascii="Helvetica" w:hAnsi="Helvetica" w:cs="Arial"/>
          <w:b/>
          <w:i/>
          <w:snapToGrid w:val="0"/>
          <w:sz w:val="22"/>
          <w:szCs w:val="22"/>
        </w:rPr>
        <w:t>6. Existencias</w:t>
      </w:r>
      <w:r w:rsidRPr="00B53852">
        <w:rPr>
          <w:rFonts w:ascii="Helvetica" w:hAnsi="Helvetica" w:cs="Arial"/>
          <w:b/>
          <w:snapToGrid w:val="0"/>
          <w:sz w:val="22"/>
          <w:szCs w:val="22"/>
        </w:rPr>
        <w:t>:</w:t>
      </w:r>
    </w:p>
    <w:p w14:paraId="600ADC0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BA877D4" w14:textId="77777777" w:rsidR="00D054F9" w:rsidRPr="00B53852" w:rsidRDefault="00D054F9" w:rsidP="003D457F">
      <w:pPr>
        <w:autoSpaceDE w:val="0"/>
        <w:autoSpaceDN w:val="0"/>
        <w:adjustRightInd w:val="0"/>
        <w:jc w:val="both"/>
        <w:rPr>
          <w:rFonts w:ascii="Helvetica" w:hAnsi="Helvetica" w:cs="Arial"/>
          <w:color w:val="000000"/>
          <w:sz w:val="22"/>
          <w:szCs w:val="22"/>
          <w:lang w:eastAsia="es-ES"/>
        </w:rPr>
      </w:pPr>
      <w:r w:rsidRPr="00B53852">
        <w:rPr>
          <w:rFonts w:ascii="Helvetica" w:hAnsi="Helvetica"/>
          <w:color w:val="000000"/>
          <w:sz w:val="22"/>
          <w:szCs w:val="22"/>
        </w:rPr>
        <w:tab/>
      </w:r>
      <w:r w:rsidRPr="00B53852">
        <w:rPr>
          <w:rFonts w:ascii="Helvetica" w:hAnsi="Helvetica" w:cs="Arial"/>
          <w:color w:val="000000"/>
          <w:sz w:val="22"/>
          <w:szCs w:val="22"/>
          <w:lang w:eastAsia="es-ES"/>
        </w:rPr>
        <w:t>Las existencias que figuran en el balance están destinadas a la entrega a los beneficiarios de la entidad en cumplimiento de los fines propios, sin contraprestación o a cambio de una contraprestación significativamente inferior al valor de mercado.</w:t>
      </w:r>
    </w:p>
    <w:p w14:paraId="2909ADB9" w14:textId="77777777" w:rsidR="00D054F9" w:rsidRPr="00B53852" w:rsidRDefault="00D054F9" w:rsidP="003D457F">
      <w:pPr>
        <w:autoSpaceDE w:val="0"/>
        <w:autoSpaceDN w:val="0"/>
        <w:adjustRightInd w:val="0"/>
        <w:jc w:val="both"/>
        <w:rPr>
          <w:rFonts w:ascii="Helvetica" w:hAnsi="Helvetica" w:cs="Arial"/>
          <w:color w:val="000000"/>
          <w:sz w:val="22"/>
          <w:szCs w:val="22"/>
          <w:lang w:eastAsia="es-ES"/>
        </w:rPr>
      </w:pPr>
    </w:p>
    <w:p w14:paraId="735A6467" w14:textId="77777777" w:rsidR="00D054F9" w:rsidRPr="00B53852" w:rsidRDefault="00D054F9" w:rsidP="003D457F">
      <w:pPr>
        <w:autoSpaceDE w:val="0"/>
        <w:autoSpaceDN w:val="0"/>
        <w:adjustRightInd w:val="0"/>
        <w:ind w:firstLine="708"/>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 los efectos de calcular el deterioro de valor de estos activos, el importe neto recuperable a considerar será el mayor entre su valor neto realizable y su coste de reposición.</w:t>
      </w:r>
    </w:p>
    <w:p w14:paraId="6DCAA738" w14:textId="77777777" w:rsidR="00D054F9" w:rsidRPr="00B53852" w:rsidRDefault="00D054F9" w:rsidP="003D457F">
      <w:pPr>
        <w:autoSpaceDE w:val="0"/>
        <w:autoSpaceDN w:val="0"/>
        <w:adjustRightInd w:val="0"/>
        <w:ind w:firstLine="708"/>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 xml:space="preserve">Las entregas realizadas en cumplimiento de los fines de la entidad, se contabilizan como un gasto por el valor contable de los bienes entregados. </w:t>
      </w:r>
    </w:p>
    <w:p w14:paraId="127E0D7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8D6C33B" w14:textId="77777777" w:rsidR="00D054F9" w:rsidRPr="00B53852" w:rsidRDefault="00D054F9" w:rsidP="003D457F">
      <w:pPr>
        <w:widowControl w:val="0"/>
        <w:jc w:val="both"/>
        <w:rPr>
          <w:rFonts w:ascii="Helvetica" w:hAnsi="Helvetica" w:cs="Arial"/>
          <w:b/>
          <w:i/>
          <w:snapToGrid w:val="0"/>
          <w:sz w:val="22"/>
          <w:szCs w:val="22"/>
        </w:rPr>
      </w:pPr>
      <w:r w:rsidRPr="00B53852">
        <w:rPr>
          <w:rFonts w:ascii="Helvetica" w:hAnsi="Helvetica" w:cs="Arial"/>
          <w:b/>
          <w:i/>
          <w:snapToGrid w:val="0"/>
          <w:sz w:val="22"/>
          <w:szCs w:val="22"/>
        </w:rPr>
        <w:tab/>
        <w:t>7. Ingresos y gastos:</w:t>
      </w:r>
    </w:p>
    <w:p w14:paraId="320C68B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211A8D8D" w14:textId="77777777" w:rsidR="00D054F9" w:rsidRPr="00B53852" w:rsidRDefault="00D054F9" w:rsidP="003D457F">
      <w:pPr>
        <w:pStyle w:val="Pa7"/>
        <w:ind w:firstLine="708"/>
        <w:jc w:val="both"/>
        <w:rPr>
          <w:rFonts w:ascii="Helvetica" w:hAnsi="Helvetica"/>
          <w:color w:val="000000"/>
          <w:sz w:val="22"/>
          <w:szCs w:val="22"/>
        </w:rPr>
      </w:pPr>
      <w:r w:rsidRPr="00B53852">
        <w:rPr>
          <w:rFonts w:ascii="Helvetica" w:hAnsi="Helvetica"/>
          <w:color w:val="000000"/>
          <w:sz w:val="22"/>
          <w:szCs w:val="22"/>
        </w:rPr>
        <w:t>Los gastos realizados por la entidad se contabilizan en la cuenta de resultados del ejercicio en el que se incurren, al margen de la fecha en que se produzca la corriente financiera. En particular, las ayudas otorgadas por la entidad se reconocen en el momento en que se aprueba su concesión.</w:t>
      </w:r>
    </w:p>
    <w:p w14:paraId="12B515DE" w14:textId="77777777" w:rsidR="00D054F9" w:rsidRPr="00B53852" w:rsidRDefault="00D054F9" w:rsidP="003D457F">
      <w:pPr>
        <w:pStyle w:val="Pa7"/>
        <w:jc w:val="both"/>
        <w:rPr>
          <w:rFonts w:ascii="Helvetica" w:hAnsi="Helvetica"/>
          <w:color w:val="000000"/>
          <w:sz w:val="22"/>
          <w:szCs w:val="22"/>
        </w:rPr>
      </w:pPr>
    </w:p>
    <w:p w14:paraId="4814AF9A" w14:textId="77777777" w:rsidR="00D054F9" w:rsidRPr="00B53852" w:rsidRDefault="00D054F9" w:rsidP="003D457F">
      <w:pPr>
        <w:pStyle w:val="Pa7"/>
        <w:ind w:firstLine="708"/>
        <w:jc w:val="both"/>
        <w:rPr>
          <w:rFonts w:ascii="Helvetica" w:hAnsi="Helvetica"/>
          <w:color w:val="000000"/>
          <w:sz w:val="22"/>
          <w:szCs w:val="22"/>
        </w:rPr>
      </w:pPr>
      <w:r w:rsidRPr="00B53852">
        <w:rPr>
          <w:rFonts w:ascii="Helvetica" w:hAnsi="Helvetica"/>
          <w:color w:val="000000"/>
          <w:sz w:val="22"/>
          <w:szCs w:val="22"/>
        </w:rPr>
        <w:t>En ocasiones, el reconocimiento de estos gastos se difiere en espera de que se completen algunas circunstancias necesarias para su devengo, que permitan su consideración definitiva en la cuenta de resultados.</w:t>
      </w:r>
    </w:p>
    <w:p w14:paraId="5CA18B7F" w14:textId="77777777" w:rsidR="00D054F9" w:rsidRPr="00B53852" w:rsidRDefault="00D054F9" w:rsidP="003D457F">
      <w:pPr>
        <w:pStyle w:val="Pa8"/>
        <w:jc w:val="both"/>
        <w:rPr>
          <w:rFonts w:ascii="Helvetica" w:hAnsi="Helvetica"/>
          <w:color w:val="000000"/>
          <w:sz w:val="22"/>
          <w:szCs w:val="22"/>
        </w:rPr>
      </w:pPr>
    </w:p>
    <w:p w14:paraId="3C717E33" w14:textId="77777777" w:rsidR="00D054F9" w:rsidRPr="00B53852" w:rsidRDefault="00D054F9" w:rsidP="003D457F">
      <w:pPr>
        <w:pStyle w:val="Pa8"/>
        <w:ind w:firstLine="708"/>
        <w:jc w:val="both"/>
        <w:rPr>
          <w:rFonts w:ascii="Helvetica" w:hAnsi="Helvetica"/>
          <w:color w:val="000000"/>
          <w:sz w:val="22"/>
          <w:szCs w:val="22"/>
        </w:rPr>
      </w:pPr>
      <w:r w:rsidRPr="00B53852">
        <w:rPr>
          <w:rFonts w:ascii="Helvetica" w:hAnsi="Helvetica"/>
          <w:color w:val="000000"/>
          <w:sz w:val="22"/>
          <w:szCs w:val="22"/>
        </w:rPr>
        <w:t>Dichas reglas son aplicables a los siguientes casos:</w:t>
      </w:r>
    </w:p>
    <w:p w14:paraId="6903360E" w14:textId="77777777" w:rsidR="00D054F9" w:rsidRPr="00B53852" w:rsidRDefault="00D054F9" w:rsidP="003D457F">
      <w:pPr>
        <w:pStyle w:val="Pa7"/>
        <w:jc w:val="both"/>
        <w:rPr>
          <w:rFonts w:ascii="Helvetica" w:hAnsi="Helvetica"/>
          <w:color w:val="000000"/>
          <w:sz w:val="22"/>
          <w:szCs w:val="22"/>
        </w:rPr>
      </w:pPr>
    </w:p>
    <w:p w14:paraId="3B3D9486" w14:textId="77777777" w:rsidR="00D054F9" w:rsidRPr="00B53852" w:rsidRDefault="00D054F9" w:rsidP="003D457F">
      <w:pPr>
        <w:pStyle w:val="Pa7"/>
        <w:ind w:firstLine="708"/>
        <w:jc w:val="both"/>
        <w:rPr>
          <w:rFonts w:ascii="Helvetica" w:hAnsi="Helvetica"/>
          <w:color w:val="000000"/>
          <w:sz w:val="22"/>
          <w:szCs w:val="22"/>
        </w:rPr>
      </w:pPr>
      <w:r w:rsidRPr="00B53852">
        <w:rPr>
          <w:rFonts w:ascii="Helvetica" w:hAnsi="Helvetica"/>
          <w:color w:val="000000"/>
          <w:sz w:val="22"/>
          <w:szCs w:val="22"/>
        </w:rPr>
        <w:t>a) Cuando la corriente financiera se produce antes que la corriente real, la operación en cuestión da lugar a un activo, que es reconocido como un gasto cuando se perfecciona el hecho que determina dicha corriente real.</w:t>
      </w:r>
    </w:p>
    <w:p w14:paraId="44779F90" w14:textId="77777777" w:rsidR="00D054F9" w:rsidRPr="00B53852" w:rsidRDefault="00D054F9" w:rsidP="003D457F">
      <w:pPr>
        <w:pStyle w:val="Pa8"/>
        <w:jc w:val="both"/>
        <w:rPr>
          <w:rFonts w:ascii="Helvetica" w:hAnsi="Helvetica"/>
          <w:color w:val="000000"/>
          <w:sz w:val="22"/>
          <w:szCs w:val="22"/>
        </w:rPr>
      </w:pPr>
    </w:p>
    <w:p w14:paraId="3C312AB5" w14:textId="73FE437F" w:rsidR="00D054F9" w:rsidRPr="00B53852" w:rsidRDefault="00D054F9" w:rsidP="003D457F">
      <w:pPr>
        <w:pStyle w:val="Pa8"/>
        <w:jc w:val="both"/>
        <w:rPr>
          <w:rFonts w:ascii="Helvetica" w:hAnsi="Helvetica"/>
          <w:color w:val="000000"/>
          <w:sz w:val="22"/>
          <w:szCs w:val="22"/>
        </w:rPr>
      </w:pPr>
      <w:r w:rsidRPr="00B53852">
        <w:rPr>
          <w:rFonts w:ascii="Helvetica" w:hAnsi="Helvetica"/>
          <w:color w:val="000000"/>
          <w:sz w:val="22"/>
          <w:szCs w:val="22"/>
        </w:rPr>
        <w:tab/>
        <w:t xml:space="preserve">b) Cuando la corriente real se extiende por períodos superiores al ejercicio económico, cada uno de los períodos reconoce el gasto correspondiente, calculado con criterios razonables, sin perjuicio de lo indicado para los gastos de carácter </w:t>
      </w:r>
      <w:r w:rsidR="00E30FB1" w:rsidRPr="00B53852">
        <w:rPr>
          <w:rFonts w:ascii="Helvetica" w:hAnsi="Helvetica"/>
          <w:color w:val="000000"/>
          <w:sz w:val="22"/>
          <w:szCs w:val="22"/>
        </w:rPr>
        <w:t>plurianual</w:t>
      </w:r>
      <w:r w:rsidRPr="00B53852">
        <w:rPr>
          <w:rFonts w:ascii="Helvetica" w:hAnsi="Helvetica"/>
          <w:color w:val="000000"/>
          <w:sz w:val="22"/>
          <w:szCs w:val="22"/>
        </w:rPr>
        <w:t>.</w:t>
      </w:r>
    </w:p>
    <w:p w14:paraId="454041F6" w14:textId="77777777" w:rsidR="00D054F9" w:rsidRPr="00B53852" w:rsidRDefault="00D054F9" w:rsidP="003D457F">
      <w:pPr>
        <w:pStyle w:val="Pa7"/>
        <w:jc w:val="both"/>
        <w:rPr>
          <w:rFonts w:ascii="Helvetica" w:hAnsi="Helvetica"/>
          <w:color w:val="000000"/>
          <w:sz w:val="22"/>
          <w:szCs w:val="22"/>
        </w:rPr>
      </w:pPr>
    </w:p>
    <w:p w14:paraId="4D2F5CE6" w14:textId="36359377" w:rsidR="00D054F9" w:rsidRPr="00B53852" w:rsidRDefault="00D054F9" w:rsidP="003D457F">
      <w:pPr>
        <w:pStyle w:val="Pa7"/>
        <w:jc w:val="both"/>
        <w:rPr>
          <w:rFonts w:ascii="Helvetica" w:hAnsi="Helvetica"/>
          <w:color w:val="000000"/>
          <w:sz w:val="22"/>
          <w:szCs w:val="22"/>
        </w:rPr>
      </w:pPr>
      <w:r w:rsidRPr="00B53852">
        <w:rPr>
          <w:rFonts w:ascii="Helvetica" w:hAnsi="Helvetica"/>
          <w:color w:val="000000"/>
          <w:sz w:val="22"/>
          <w:szCs w:val="22"/>
        </w:rPr>
        <w:tab/>
        <w:t xml:space="preserve">Las ayudas otorgadas en firme por la entidad y otros gastos comprometidos de carácter </w:t>
      </w:r>
      <w:r w:rsidR="00E30FB1" w:rsidRPr="00B53852">
        <w:rPr>
          <w:rFonts w:ascii="Helvetica" w:hAnsi="Helvetica"/>
          <w:color w:val="000000"/>
          <w:sz w:val="22"/>
          <w:szCs w:val="22"/>
        </w:rPr>
        <w:t>plurianual</w:t>
      </w:r>
      <w:r w:rsidRPr="00B53852">
        <w:rPr>
          <w:rFonts w:ascii="Helvetica" w:hAnsi="Helvetica"/>
          <w:color w:val="000000"/>
          <w:sz w:val="22"/>
          <w:szCs w:val="22"/>
        </w:rPr>
        <w:t xml:space="preserve"> se contabilizan en la cuenta de resultados del ejercicio en que se aprueba su concesión con abono a una cuenta de pasivo, por el valor actual del compromiso asumido.</w:t>
      </w:r>
    </w:p>
    <w:p w14:paraId="2D0BB7ED" w14:textId="77777777" w:rsidR="00D054F9" w:rsidRPr="00B53852" w:rsidRDefault="00D054F9" w:rsidP="003D457F">
      <w:pPr>
        <w:pStyle w:val="Pa7"/>
        <w:jc w:val="both"/>
        <w:rPr>
          <w:rFonts w:ascii="Helvetica" w:hAnsi="Helvetica"/>
          <w:color w:val="000000"/>
          <w:sz w:val="22"/>
          <w:szCs w:val="22"/>
        </w:rPr>
      </w:pPr>
    </w:p>
    <w:p w14:paraId="359BC6CE" w14:textId="77777777" w:rsidR="00D054F9" w:rsidRPr="00B53852" w:rsidRDefault="00D054F9" w:rsidP="003D457F">
      <w:pPr>
        <w:pStyle w:val="Pa7"/>
        <w:jc w:val="both"/>
        <w:rPr>
          <w:rFonts w:ascii="Helvetica" w:hAnsi="Helvetica"/>
          <w:color w:val="000000"/>
          <w:sz w:val="22"/>
          <w:szCs w:val="22"/>
        </w:rPr>
      </w:pPr>
      <w:r w:rsidRPr="00B53852">
        <w:rPr>
          <w:rFonts w:ascii="Helvetica" w:hAnsi="Helvetica"/>
          <w:color w:val="000000"/>
          <w:sz w:val="22"/>
          <w:szCs w:val="22"/>
        </w:rPr>
        <w:lastRenderedPageBreak/>
        <w:tab/>
        <w:t>Los desembolsos relacionados con la organización de eventos futuros (exposiciones, congresos, conferencias, etcétera) se reconocen en la cuenta de resultados de la entidad como un gasto en la fecha en la que se incurren, salvo que estuvieran relacionados con la adquisición de bienes del inmovilizado, derechos para organizar el citado evento o cualquier otro concepto que cumpla la definición de activo.</w:t>
      </w:r>
    </w:p>
    <w:p w14:paraId="3426A028" w14:textId="77777777" w:rsidR="00D054F9" w:rsidRPr="00B53852" w:rsidRDefault="00D054F9" w:rsidP="003D457F">
      <w:pPr>
        <w:pStyle w:val="Pa7"/>
        <w:jc w:val="both"/>
        <w:rPr>
          <w:rFonts w:ascii="Helvetica" w:hAnsi="Helvetica"/>
          <w:color w:val="000000"/>
          <w:sz w:val="22"/>
          <w:szCs w:val="22"/>
        </w:rPr>
      </w:pPr>
    </w:p>
    <w:p w14:paraId="48DAF7C5" w14:textId="77777777" w:rsidR="00D054F9" w:rsidRPr="00B53852" w:rsidRDefault="00D054F9" w:rsidP="003D457F">
      <w:pPr>
        <w:pStyle w:val="Pa7"/>
        <w:jc w:val="both"/>
        <w:rPr>
          <w:rFonts w:ascii="Helvetica" w:hAnsi="Helvetica"/>
          <w:color w:val="000000"/>
          <w:sz w:val="22"/>
          <w:szCs w:val="22"/>
        </w:rPr>
      </w:pPr>
      <w:r w:rsidRPr="00B53852">
        <w:rPr>
          <w:rFonts w:ascii="Helvetica" w:hAnsi="Helvetica"/>
          <w:color w:val="000000"/>
          <w:sz w:val="22"/>
          <w:szCs w:val="22"/>
        </w:rPr>
        <w:tab/>
        <w:t>En la contabilización de los ingresos se tienen en cuenta las siguientes reglas:</w:t>
      </w:r>
    </w:p>
    <w:p w14:paraId="13602739" w14:textId="77777777" w:rsidR="00D054F9" w:rsidRPr="00B53852" w:rsidRDefault="00D054F9" w:rsidP="003D457F">
      <w:pPr>
        <w:pStyle w:val="Pa7"/>
        <w:jc w:val="both"/>
        <w:rPr>
          <w:rFonts w:ascii="Helvetica" w:hAnsi="Helvetica"/>
          <w:color w:val="000000"/>
          <w:sz w:val="22"/>
          <w:szCs w:val="22"/>
        </w:rPr>
      </w:pPr>
    </w:p>
    <w:p w14:paraId="6ACD6356" w14:textId="77777777" w:rsidR="00D054F9" w:rsidRPr="00B53852" w:rsidRDefault="00D054F9" w:rsidP="003D457F">
      <w:pPr>
        <w:pStyle w:val="Pa7"/>
        <w:jc w:val="both"/>
        <w:rPr>
          <w:rFonts w:ascii="Helvetica" w:hAnsi="Helvetica"/>
          <w:color w:val="000000"/>
          <w:sz w:val="22"/>
          <w:szCs w:val="22"/>
        </w:rPr>
      </w:pPr>
      <w:r w:rsidRPr="00B53852">
        <w:rPr>
          <w:rFonts w:ascii="Helvetica" w:hAnsi="Helvetica"/>
          <w:color w:val="000000"/>
          <w:sz w:val="22"/>
          <w:szCs w:val="22"/>
        </w:rPr>
        <w:tab/>
        <w:t xml:space="preserve">a) Los ingresos por entregas de bienes o prestación de servicios se valoran por el importe acordado. </w:t>
      </w:r>
    </w:p>
    <w:p w14:paraId="6468CBD5" w14:textId="77777777" w:rsidR="00D054F9" w:rsidRPr="00B53852" w:rsidRDefault="00D054F9" w:rsidP="003D457F">
      <w:pPr>
        <w:pStyle w:val="Pa7"/>
        <w:jc w:val="both"/>
        <w:rPr>
          <w:rFonts w:ascii="Helvetica" w:hAnsi="Helvetica"/>
          <w:color w:val="000000"/>
          <w:sz w:val="22"/>
          <w:szCs w:val="22"/>
        </w:rPr>
      </w:pPr>
    </w:p>
    <w:p w14:paraId="2360924E" w14:textId="77777777" w:rsidR="00D054F9" w:rsidRPr="00B53852" w:rsidRDefault="00D054F9" w:rsidP="003D457F">
      <w:pPr>
        <w:pStyle w:val="Pa7"/>
        <w:jc w:val="both"/>
        <w:rPr>
          <w:rFonts w:ascii="Helvetica" w:hAnsi="Helvetica"/>
          <w:sz w:val="22"/>
          <w:szCs w:val="22"/>
        </w:rPr>
      </w:pPr>
      <w:r w:rsidRPr="00B53852">
        <w:rPr>
          <w:rFonts w:ascii="Helvetica" w:hAnsi="Helvetica"/>
          <w:sz w:val="22"/>
          <w:szCs w:val="22"/>
        </w:rPr>
        <w:tab/>
        <w:t>b) Las cuotas de usuarios o afiliados se reconocen como ingresos en el período al que correspondan.</w:t>
      </w:r>
    </w:p>
    <w:p w14:paraId="4AD991B4" w14:textId="77777777" w:rsidR="00D054F9" w:rsidRPr="00B53852" w:rsidRDefault="00D054F9" w:rsidP="003D457F">
      <w:pPr>
        <w:pStyle w:val="Pa7"/>
        <w:jc w:val="both"/>
        <w:rPr>
          <w:rFonts w:ascii="Helvetica" w:hAnsi="Helvetica"/>
          <w:color w:val="000000"/>
          <w:sz w:val="22"/>
          <w:szCs w:val="22"/>
        </w:rPr>
      </w:pPr>
    </w:p>
    <w:p w14:paraId="17B7784A" w14:textId="77777777" w:rsidR="00D054F9" w:rsidRPr="00B53852" w:rsidRDefault="00D054F9" w:rsidP="003D457F">
      <w:pPr>
        <w:pStyle w:val="Pa8"/>
        <w:jc w:val="both"/>
        <w:rPr>
          <w:rFonts w:ascii="Helvetica" w:hAnsi="Helvetica"/>
          <w:sz w:val="22"/>
          <w:szCs w:val="22"/>
        </w:rPr>
      </w:pPr>
      <w:r w:rsidRPr="00B53852">
        <w:rPr>
          <w:rFonts w:ascii="Helvetica" w:hAnsi="Helvetica"/>
          <w:sz w:val="22"/>
          <w:szCs w:val="22"/>
        </w:rPr>
        <w:tab/>
        <w:t>c) Los ingresos procedentes de promociones para captación de recursos, de patrocinadores y de colaboraciones se reconocen cuando las campañas y actos se producen.</w:t>
      </w:r>
    </w:p>
    <w:p w14:paraId="748E76D0" w14:textId="77777777" w:rsidR="00D054F9" w:rsidRPr="00B53852" w:rsidRDefault="00D054F9" w:rsidP="003D457F">
      <w:pPr>
        <w:pStyle w:val="Pa7"/>
        <w:jc w:val="both"/>
        <w:rPr>
          <w:rFonts w:ascii="Helvetica" w:hAnsi="Helvetica"/>
          <w:color w:val="000000"/>
          <w:sz w:val="22"/>
          <w:szCs w:val="22"/>
        </w:rPr>
      </w:pPr>
    </w:p>
    <w:p w14:paraId="1870F1CA" w14:textId="77777777" w:rsidR="00D054F9" w:rsidRPr="00B53852" w:rsidRDefault="00D054F9" w:rsidP="003D457F">
      <w:pPr>
        <w:widowControl w:val="0"/>
        <w:jc w:val="both"/>
        <w:rPr>
          <w:rFonts w:ascii="Helvetica" w:hAnsi="Helvetica" w:cs="Arial"/>
          <w:color w:val="000000"/>
          <w:sz w:val="22"/>
          <w:szCs w:val="22"/>
          <w:lang w:val="es-ES" w:eastAsia="es-ES"/>
        </w:rPr>
      </w:pPr>
      <w:r w:rsidRPr="00B53852">
        <w:rPr>
          <w:rFonts w:ascii="Helvetica" w:hAnsi="Helvetica"/>
          <w:sz w:val="22"/>
          <w:szCs w:val="22"/>
        </w:rPr>
        <w:tab/>
      </w:r>
      <w:r w:rsidRPr="00B53852">
        <w:rPr>
          <w:rFonts w:ascii="Helvetica" w:hAnsi="Helvetica" w:cs="Arial"/>
          <w:color w:val="000000"/>
          <w:sz w:val="22"/>
          <w:szCs w:val="22"/>
          <w:lang w:val="es-ES" w:eastAsia="es-ES"/>
        </w:rPr>
        <w:t>d) En todo caso, deberán realizarse las periodificaciones necesarias.</w:t>
      </w:r>
    </w:p>
    <w:p w14:paraId="3FF89F56" w14:textId="16C01ECD" w:rsidR="00D054F9" w:rsidRDefault="00D054F9" w:rsidP="003D457F">
      <w:pPr>
        <w:widowControl w:val="0"/>
        <w:jc w:val="both"/>
        <w:rPr>
          <w:rFonts w:ascii="Helvetica" w:hAnsi="Helvetica" w:cs="Arial"/>
          <w:snapToGrid w:val="0"/>
          <w:sz w:val="22"/>
          <w:szCs w:val="22"/>
        </w:rPr>
      </w:pPr>
    </w:p>
    <w:p w14:paraId="40056EA0" w14:textId="77777777" w:rsidR="00D054F9" w:rsidRPr="00B53852" w:rsidRDefault="00D054F9" w:rsidP="003D457F">
      <w:pPr>
        <w:widowControl w:val="0"/>
        <w:jc w:val="both"/>
        <w:rPr>
          <w:rFonts w:ascii="Helvetica" w:hAnsi="Helvetica" w:cs="Arial"/>
          <w:b/>
          <w:i/>
          <w:color w:val="000000"/>
          <w:sz w:val="22"/>
          <w:szCs w:val="22"/>
        </w:rPr>
      </w:pPr>
      <w:r w:rsidRPr="00B53852">
        <w:rPr>
          <w:rFonts w:ascii="Helvetica" w:hAnsi="Helvetica" w:cs="Arial"/>
          <w:b/>
          <w:i/>
          <w:color w:val="000000"/>
          <w:sz w:val="22"/>
          <w:szCs w:val="22"/>
        </w:rPr>
        <w:tab/>
        <w:t>8. Fusiones entre entidades no lucrativas</w:t>
      </w:r>
    </w:p>
    <w:p w14:paraId="2B71B56F" w14:textId="77777777" w:rsidR="00D054F9" w:rsidRPr="00B53852" w:rsidRDefault="00D054F9" w:rsidP="003D457F">
      <w:pPr>
        <w:widowControl w:val="0"/>
        <w:jc w:val="both"/>
        <w:rPr>
          <w:rFonts w:ascii="Helvetica" w:hAnsi="Helvetica" w:cs="Arial"/>
          <w:snapToGrid w:val="0"/>
          <w:sz w:val="22"/>
          <w:szCs w:val="22"/>
        </w:rPr>
      </w:pPr>
    </w:p>
    <w:p w14:paraId="444A3DD6" w14:textId="77777777" w:rsidR="00D054F9" w:rsidRPr="00B53852" w:rsidRDefault="00D054F9" w:rsidP="003D457F">
      <w:pPr>
        <w:widowControl w:val="0"/>
        <w:jc w:val="both"/>
        <w:rPr>
          <w:rFonts w:ascii="Helvetica" w:hAnsi="Helvetica" w:cs="Arial"/>
          <w:color w:val="000000"/>
          <w:sz w:val="22"/>
          <w:szCs w:val="22"/>
        </w:rPr>
      </w:pPr>
      <w:r w:rsidRPr="00B53852">
        <w:rPr>
          <w:rFonts w:ascii="Helvetica" w:hAnsi="Helvetica" w:cs="Arial"/>
          <w:color w:val="000000"/>
          <w:sz w:val="22"/>
          <w:szCs w:val="22"/>
        </w:rPr>
        <w:tab/>
        <w:t>Durante el ejercicio no se han realizado fusiones entre entidades no lucrativas.</w:t>
      </w:r>
    </w:p>
    <w:p w14:paraId="6F3324C3"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18164DDE" w14:textId="77777777" w:rsidR="00D054F9" w:rsidRPr="00B53852" w:rsidRDefault="00D054F9" w:rsidP="003D457F">
      <w:pPr>
        <w:widowControl w:val="0"/>
        <w:jc w:val="both"/>
        <w:rPr>
          <w:rFonts w:ascii="Helvetica" w:hAnsi="Helvetica" w:cs="Arial"/>
          <w:b/>
          <w:snapToGrid w:val="0"/>
          <w:sz w:val="22"/>
          <w:szCs w:val="22"/>
        </w:rPr>
      </w:pPr>
      <w:r w:rsidRPr="00B53852">
        <w:rPr>
          <w:rFonts w:ascii="Helvetica" w:hAnsi="Helvetica" w:cs="Arial"/>
          <w:b/>
          <w:i/>
          <w:snapToGrid w:val="0"/>
          <w:sz w:val="22"/>
          <w:szCs w:val="22"/>
        </w:rPr>
        <w:tab/>
        <w:t>9. Instrumentos financieros</w:t>
      </w:r>
      <w:r w:rsidRPr="00B53852">
        <w:rPr>
          <w:rFonts w:ascii="Helvetica" w:hAnsi="Helvetica" w:cs="Arial"/>
          <w:b/>
          <w:snapToGrid w:val="0"/>
          <w:sz w:val="22"/>
          <w:szCs w:val="22"/>
        </w:rPr>
        <w:t xml:space="preserve">: </w:t>
      </w:r>
    </w:p>
    <w:p w14:paraId="2AB60F66" w14:textId="77777777" w:rsidR="00D054F9" w:rsidRPr="00B53852" w:rsidRDefault="00D054F9" w:rsidP="003D457F">
      <w:pPr>
        <w:widowControl w:val="0"/>
        <w:jc w:val="both"/>
        <w:rPr>
          <w:rFonts w:ascii="Helvetica" w:hAnsi="Helvetica" w:cs="Arial"/>
          <w:snapToGrid w:val="0"/>
          <w:sz w:val="22"/>
          <w:szCs w:val="22"/>
        </w:rPr>
      </w:pPr>
    </w:p>
    <w:p w14:paraId="2579760D" w14:textId="77777777" w:rsidR="00D054F9" w:rsidRPr="00B53852" w:rsidRDefault="00D054F9" w:rsidP="003D457F">
      <w:pPr>
        <w:widowControl w:val="0"/>
        <w:ind w:firstLine="708"/>
        <w:jc w:val="both"/>
        <w:rPr>
          <w:rFonts w:ascii="Helvetica" w:hAnsi="Helvetica" w:cs="UniversLTStd"/>
          <w:sz w:val="22"/>
          <w:szCs w:val="22"/>
          <w:lang w:eastAsia="es-ES"/>
        </w:rPr>
      </w:pPr>
      <w:r w:rsidRPr="00B53852">
        <w:rPr>
          <w:rFonts w:ascii="Helvetica" w:hAnsi="Helvetica" w:cs="UniversLTStd"/>
          <w:sz w:val="22"/>
          <w:szCs w:val="22"/>
          <w:lang w:eastAsia="es-ES"/>
        </w:rPr>
        <w:t>a) Criterios empleados para la calificación y valoración de las diferentes categorías de activos y pasivos financieros. Criterios aplicados para determinar el deterioro:</w:t>
      </w:r>
    </w:p>
    <w:p w14:paraId="3FB29AD4" w14:textId="77777777" w:rsidR="00D054F9" w:rsidRPr="00B53852" w:rsidRDefault="00D054F9" w:rsidP="003D457F">
      <w:pPr>
        <w:widowControl w:val="0"/>
        <w:jc w:val="both"/>
        <w:rPr>
          <w:rFonts w:ascii="Helvetica" w:hAnsi="Helvetica" w:cs="Arial"/>
          <w:snapToGrid w:val="0"/>
          <w:sz w:val="22"/>
          <w:szCs w:val="22"/>
        </w:rPr>
      </w:pPr>
    </w:p>
    <w:p w14:paraId="41EA8325" w14:textId="77777777" w:rsidR="00D054F9" w:rsidRPr="00B53852" w:rsidRDefault="00D054F9" w:rsidP="003D457F">
      <w:pPr>
        <w:widowControl w:val="0"/>
        <w:jc w:val="both"/>
        <w:rPr>
          <w:rFonts w:ascii="Helvetica" w:hAnsi="Helvetica" w:cs="UniversLTStd"/>
          <w:sz w:val="22"/>
          <w:szCs w:val="22"/>
          <w:lang w:eastAsia="es-ES"/>
        </w:rPr>
      </w:pPr>
      <w:r w:rsidRPr="00B53852">
        <w:rPr>
          <w:rFonts w:ascii="Helvetica" w:hAnsi="Helvetica" w:cs="UniversLTStd"/>
          <w:sz w:val="22"/>
          <w:szCs w:val="22"/>
          <w:lang w:eastAsia="es-ES"/>
        </w:rPr>
        <w:tab/>
        <w:t xml:space="preserve">Los </w:t>
      </w:r>
      <w:r w:rsidRPr="00B53852">
        <w:rPr>
          <w:rFonts w:ascii="Helvetica" w:hAnsi="Helvetica" w:cs="UniversLTStd"/>
          <w:b/>
          <w:sz w:val="22"/>
          <w:szCs w:val="22"/>
          <w:lang w:eastAsia="es-ES"/>
        </w:rPr>
        <w:t>activos financieros</w:t>
      </w:r>
      <w:r w:rsidRPr="00B53852">
        <w:rPr>
          <w:rFonts w:ascii="Helvetica" w:hAnsi="Helvetica" w:cs="UniversLTStd"/>
          <w:sz w:val="22"/>
          <w:szCs w:val="22"/>
          <w:lang w:eastAsia="es-ES"/>
        </w:rPr>
        <w:t xml:space="preserve">, a efectos de su valoración, se han clasificado en alguna de las siguientes categorías: </w:t>
      </w:r>
    </w:p>
    <w:p w14:paraId="5CB5EAE5"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4A0145D5" w14:textId="77777777" w:rsidR="00D054F9" w:rsidRPr="00B53852" w:rsidRDefault="00D054F9" w:rsidP="003D457F">
      <w:pPr>
        <w:autoSpaceDE w:val="0"/>
        <w:autoSpaceDN w:val="0"/>
        <w:adjustRightInd w:val="0"/>
        <w:jc w:val="both"/>
        <w:rPr>
          <w:rFonts w:ascii="Helvetica" w:hAnsi="Helvetica" w:cs="Arial"/>
          <w:sz w:val="22"/>
          <w:szCs w:val="22"/>
          <w:u w:val="single"/>
          <w:lang w:eastAsia="es-ES"/>
        </w:rPr>
      </w:pPr>
      <w:r w:rsidRPr="00B53852">
        <w:rPr>
          <w:rFonts w:ascii="Helvetica" w:hAnsi="Helvetica" w:cs="Arial"/>
          <w:sz w:val="22"/>
          <w:szCs w:val="22"/>
          <w:u w:val="single"/>
          <w:lang w:eastAsia="es-ES"/>
        </w:rPr>
        <w:t>Préstamos y partidas a cobrar</w:t>
      </w:r>
    </w:p>
    <w:p w14:paraId="2DE0D2C6" w14:textId="77777777" w:rsidR="00D054F9" w:rsidRPr="00B53852" w:rsidRDefault="00D054F9" w:rsidP="003D457F">
      <w:pPr>
        <w:autoSpaceDE w:val="0"/>
        <w:autoSpaceDN w:val="0"/>
        <w:adjustRightInd w:val="0"/>
        <w:jc w:val="both"/>
        <w:rPr>
          <w:rFonts w:ascii="Helvetica" w:hAnsi="Helvetica" w:cs="Arial"/>
          <w:sz w:val="22"/>
          <w:szCs w:val="22"/>
          <w:u w:val="single"/>
          <w:lang w:eastAsia="es-ES"/>
        </w:rPr>
      </w:pPr>
    </w:p>
    <w:p w14:paraId="2502B9F7"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En esta categoría se han incluido los activos que se han originado en la venta de bienes y prestación de servicios por operaciones de tráfico de la entidad. También se han incluido aquellos activos financieros que no se han originado en las operaciones de tráfico de la entidad y que no siendo instrumentos de patrimonio ni derivados, presentan unos cobros de cuantía determinada o determinable. </w:t>
      </w:r>
    </w:p>
    <w:p w14:paraId="74A50FDF"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7B5EC15D"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Estos activos financieros se han valorado por su valor razonable que no es otra cosa que el precio de la transacción, es decir, el valor razonable de la contraprestación más todos los costes que le han sido directamente atribuibles.</w:t>
      </w:r>
    </w:p>
    <w:p w14:paraId="7D2D0797"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438920F8"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Posteriormente, estos activos se han valorado por su coste amortizado, imputando en la cuenta de pérdidas y ganancias los intereses devengados, aplicando el método del interés efectivo. </w:t>
      </w:r>
    </w:p>
    <w:p w14:paraId="7EC2A055"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0B8DDFB5"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Por coste amortizado se entiende el coste de adquisición de un activo o pasivo financiero menos los reembolsos de principal y corregido (en más o menos, según sea el caso) por la parte imputada sistemáticamente a resultados de la diferencia entre el coste inicial y el correspondiente valor de reembolso al vencimiento. En el caso de los activos financieros, el coste amortizado incluye, además las correcciones a su valor motivadas por el deterioro que hayan experimentado. </w:t>
      </w:r>
    </w:p>
    <w:p w14:paraId="5CCBDBEC"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13C0DD48"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lastRenderedPageBreak/>
        <w:tab/>
        <w:t>El tipo de interés efectivo es el tipo de actualización que iguala exactamente el valor de un instrumento financiero a la totalidad de sus flujos de efectivo queridos por todos los conceptos a lo largo de su vida.</w:t>
      </w:r>
    </w:p>
    <w:p w14:paraId="68F5BFE3"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36CF522A"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Los depósitos y fianzas se reconocen por el importe desembolsado por hacer frente a los compromisos contractuales. </w:t>
      </w:r>
    </w:p>
    <w:p w14:paraId="4A8FE1E9" w14:textId="77777777" w:rsidR="00D054F9" w:rsidRPr="00B53852" w:rsidRDefault="00D054F9" w:rsidP="003D457F">
      <w:pPr>
        <w:shd w:val="clear" w:color="auto" w:fill="FFFFFF"/>
        <w:jc w:val="both"/>
        <w:rPr>
          <w:rFonts w:ascii="Helvetica" w:hAnsi="Helvetica" w:cs="Arial"/>
          <w:color w:val="000000"/>
          <w:sz w:val="22"/>
          <w:szCs w:val="22"/>
          <w:lang w:eastAsia="es-ES"/>
        </w:rPr>
      </w:pPr>
    </w:p>
    <w:p w14:paraId="0CDA7A85" w14:textId="77777777" w:rsidR="00D054F9" w:rsidRPr="00B53852" w:rsidRDefault="00D054F9" w:rsidP="003D457F">
      <w:pPr>
        <w:shd w:val="clear" w:color="auto" w:fill="FFFFFF"/>
        <w:jc w:val="both"/>
        <w:rPr>
          <w:rFonts w:ascii="Helvetica" w:hAnsi="Helvetica" w:cs="Arial"/>
          <w:color w:val="000000"/>
          <w:sz w:val="22"/>
          <w:szCs w:val="22"/>
          <w:lang w:eastAsia="es-ES"/>
        </w:rPr>
      </w:pPr>
      <w:r w:rsidRPr="00B53852">
        <w:rPr>
          <w:rFonts w:ascii="Helvetica" w:hAnsi="Helvetica" w:cs="Arial"/>
          <w:color w:val="000000"/>
          <w:sz w:val="22"/>
          <w:szCs w:val="22"/>
          <w:lang w:eastAsia="es-ES"/>
        </w:rPr>
        <w:tab/>
        <w:t xml:space="preserve">Se reconocen en el resultado del periodo las dotaciones y retrocesiones de provisiones por deterioro del valor de los activos financieros por diferencia entre el valor en libros y el valor actual de los flujos de efectivo recuperables. </w:t>
      </w:r>
    </w:p>
    <w:p w14:paraId="349AEFBF"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p>
    <w:p w14:paraId="36EC4B67"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Inversiones mantenidas hasta el vencimiento</w:t>
      </w:r>
    </w:p>
    <w:p w14:paraId="2215802B"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p>
    <w:p w14:paraId="2DE2AB9E"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tab/>
      </w:r>
      <w:r w:rsidRPr="00B53852">
        <w:rPr>
          <w:rFonts w:ascii="Helvetica" w:hAnsi="Helvetica" w:cs="Arial"/>
          <w:color w:val="000000"/>
          <w:sz w:val="22"/>
          <w:szCs w:val="22"/>
        </w:rPr>
        <w:t xml:space="preserve">Activos financieros no derivados, el cobro de los cuales son fijos o determinables, que se negocian en un mercado activo y con vencimiento fijo en los cuales la entidad tiene la intención y capacidad de conservar hasta su finalización. Tras su reconocimiento inicial por su valor razonable, se han valorado también a su coste amortizado. </w:t>
      </w:r>
    </w:p>
    <w:p w14:paraId="6BDE9680" w14:textId="77777777" w:rsidR="00D054F9" w:rsidRPr="00B53852" w:rsidRDefault="00D054F9" w:rsidP="003D457F">
      <w:pPr>
        <w:widowControl w:val="0"/>
        <w:jc w:val="both"/>
        <w:rPr>
          <w:rFonts w:ascii="Helvetica" w:hAnsi="Helvetica" w:cs="UniversLTStd"/>
          <w:sz w:val="22"/>
          <w:szCs w:val="22"/>
          <w:lang w:eastAsia="es-ES"/>
        </w:rPr>
      </w:pPr>
    </w:p>
    <w:p w14:paraId="55409EFD"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Activos financieros registrados a valor razonable con cambios en resultados</w:t>
      </w:r>
    </w:p>
    <w:p w14:paraId="2B203EBB"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lang w:eastAsia="es-ES"/>
        </w:rPr>
      </w:pPr>
    </w:p>
    <w:p w14:paraId="0F135837"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tab/>
      </w:r>
      <w:r w:rsidRPr="00B53852">
        <w:rPr>
          <w:rFonts w:ascii="Helvetica" w:hAnsi="Helvetica" w:cs="Arial"/>
          <w:color w:val="000000"/>
          <w:sz w:val="22"/>
          <w:szCs w:val="22"/>
        </w:rPr>
        <w:t xml:space="preserve">En esta categoría se han incluido los activos financieros híbridos, es decir, aquellos que combinan un contrato principal no derivado y un derivado financiero y otros activos financieros que la entidad ha considerado conveniente incluir en esta categoría en el momento de su reconocimiento inicial. </w:t>
      </w:r>
    </w:p>
    <w:p w14:paraId="742BE602"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5323C520" w14:textId="77777777" w:rsidR="00D054F9" w:rsidRPr="00B53852" w:rsidRDefault="00D054F9" w:rsidP="003D457F">
      <w:pPr>
        <w:tabs>
          <w:tab w:val="left" w:pos="709"/>
        </w:tabs>
        <w:autoSpaceDE w:val="0"/>
        <w:autoSpaceDN w:val="0"/>
        <w:adjustRightInd w:val="0"/>
        <w:jc w:val="both"/>
        <w:rPr>
          <w:rFonts w:ascii="Helvetica" w:hAnsi="Helvetica" w:cs="Arial"/>
          <w:sz w:val="22"/>
          <w:szCs w:val="22"/>
          <w:lang w:eastAsia="es-ES"/>
        </w:rPr>
      </w:pPr>
      <w:r w:rsidRPr="00B53852">
        <w:rPr>
          <w:rFonts w:ascii="Helvetica" w:hAnsi="Helvetica" w:cs="Arial"/>
          <w:color w:val="000000"/>
          <w:sz w:val="22"/>
          <w:szCs w:val="22"/>
        </w:rPr>
        <w:tab/>
        <w:t>Se han valorado inicialmente por su valor razonable. Los costes de transacción que han sido atribuibles directamente, se han registrado en la cuenta de resultados. También se han registrado en la cuenta de resultados las variaciones que se hayan producido en el valor razonable.</w:t>
      </w:r>
      <w:r w:rsidRPr="00B53852">
        <w:rPr>
          <w:rFonts w:ascii="Helvetica" w:hAnsi="Helvetica" w:cs="Arial"/>
          <w:sz w:val="22"/>
          <w:szCs w:val="22"/>
          <w:lang w:eastAsia="es-ES"/>
        </w:rPr>
        <w:tab/>
      </w:r>
    </w:p>
    <w:p w14:paraId="1E4E33C5" w14:textId="77777777" w:rsidR="00D054F9" w:rsidRPr="00B53852" w:rsidRDefault="00D054F9" w:rsidP="003D457F">
      <w:pPr>
        <w:tabs>
          <w:tab w:val="left" w:pos="709"/>
        </w:tabs>
        <w:autoSpaceDE w:val="0"/>
        <w:autoSpaceDN w:val="0"/>
        <w:adjustRightInd w:val="0"/>
        <w:jc w:val="both"/>
        <w:rPr>
          <w:rFonts w:ascii="Helvetica" w:hAnsi="Helvetica" w:cs="Arial"/>
          <w:sz w:val="22"/>
          <w:szCs w:val="22"/>
          <w:lang w:eastAsia="es-ES"/>
        </w:rPr>
      </w:pPr>
    </w:p>
    <w:p w14:paraId="3924C98F"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Activos financieros disponibles para la venta</w:t>
      </w:r>
    </w:p>
    <w:p w14:paraId="5355473E"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lang w:eastAsia="es-ES"/>
        </w:rPr>
      </w:pPr>
    </w:p>
    <w:p w14:paraId="099AFCA1"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tab/>
      </w:r>
      <w:r w:rsidRPr="00B53852">
        <w:rPr>
          <w:rFonts w:ascii="Helvetica" w:hAnsi="Helvetica" w:cs="Arial"/>
          <w:color w:val="000000"/>
          <w:sz w:val="22"/>
          <w:szCs w:val="22"/>
        </w:rPr>
        <w:t xml:space="preserve">En esta categoría se han incluido los valores representativos de deuda e instrumentos de patrimonio de otras entidades que no se han incluido en otra categoría. </w:t>
      </w:r>
    </w:p>
    <w:p w14:paraId="19DA5D92"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69445C8A"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Se ha valorado inicialmente por su valor razonable y se han incluido en su valoración inicial el importe de los derechos preferentes de suscripción y similares, que se han adquirido. </w:t>
      </w:r>
    </w:p>
    <w:p w14:paraId="7E9F044D"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35750CF0"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Posteriormente estos activos financieros se valoran por su valor razonable, sin deducir los costes de transacción en los cuales han de incurrir para su venta. </w:t>
      </w:r>
    </w:p>
    <w:p w14:paraId="667E1C8A"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0F19D3AB"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Los cambios que se produzcan en el valor razonable se registran directamente en el patrimonio neto.</w:t>
      </w:r>
    </w:p>
    <w:p w14:paraId="6CDA126C"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lang w:eastAsia="es-ES"/>
        </w:rPr>
      </w:pPr>
    </w:p>
    <w:p w14:paraId="0501A822"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Derivados de cobertura</w:t>
      </w:r>
    </w:p>
    <w:p w14:paraId="2B9BCD3C" w14:textId="77777777" w:rsidR="00D054F9" w:rsidRPr="00B53852" w:rsidRDefault="00D054F9" w:rsidP="003D457F">
      <w:pPr>
        <w:tabs>
          <w:tab w:val="left" w:pos="709"/>
        </w:tabs>
        <w:autoSpaceDE w:val="0"/>
        <w:autoSpaceDN w:val="0"/>
        <w:adjustRightInd w:val="0"/>
        <w:jc w:val="both"/>
        <w:rPr>
          <w:rFonts w:ascii="Helvetica" w:hAnsi="Helvetica" w:cs="UniversLTStd"/>
          <w:sz w:val="22"/>
          <w:szCs w:val="22"/>
          <w:lang w:eastAsia="es-ES"/>
        </w:rPr>
      </w:pPr>
    </w:p>
    <w:p w14:paraId="131D4912"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tab/>
      </w:r>
      <w:r w:rsidRPr="00B53852">
        <w:rPr>
          <w:rFonts w:ascii="Helvetica" w:hAnsi="Helvetica" w:cs="Arial"/>
          <w:color w:val="000000"/>
          <w:sz w:val="22"/>
          <w:szCs w:val="22"/>
        </w:rPr>
        <w:t xml:space="preserve">Dentro de esta categoría se han incluido los activos financieros que han sido designados para cubrir un riesgo específico que puede tener impacto en la cuenta de resultados por las variaciones en el valor razonable o en los flujos de efectivo de las partidas cubiertas. </w:t>
      </w:r>
    </w:p>
    <w:p w14:paraId="6588FBF2" w14:textId="77777777" w:rsidR="00D054F9" w:rsidRPr="00B53852" w:rsidRDefault="00D054F9" w:rsidP="003D457F">
      <w:pPr>
        <w:tabs>
          <w:tab w:val="left" w:pos="709"/>
        </w:tabs>
        <w:autoSpaceDE w:val="0"/>
        <w:autoSpaceDN w:val="0"/>
        <w:adjustRightInd w:val="0"/>
        <w:jc w:val="both"/>
        <w:rPr>
          <w:rFonts w:ascii="Helvetica" w:hAnsi="Helvetica" w:cs="Arial"/>
          <w:color w:val="000000"/>
          <w:sz w:val="22"/>
          <w:szCs w:val="22"/>
        </w:rPr>
      </w:pPr>
    </w:p>
    <w:p w14:paraId="53366CE5" w14:textId="77777777" w:rsidR="00D054F9" w:rsidRPr="00B53852" w:rsidRDefault="00D054F9" w:rsidP="003D457F">
      <w:pPr>
        <w:tabs>
          <w:tab w:val="left" w:pos="709"/>
        </w:tabs>
        <w:autoSpaceDE w:val="0"/>
        <w:autoSpaceDN w:val="0"/>
        <w:adjustRightInd w:val="0"/>
        <w:jc w:val="both"/>
        <w:rPr>
          <w:rFonts w:ascii="Helvetica" w:hAnsi="Helvetica" w:cs="Arial"/>
          <w:sz w:val="22"/>
          <w:szCs w:val="22"/>
          <w:lang w:eastAsia="es-ES"/>
        </w:rPr>
      </w:pPr>
      <w:r w:rsidRPr="00B53852">
        <w:rPr>
          <w:rFonts w:ascii="Helvetica" w:hAnsi="Helvetica" w:cs="Arial"/>
          <w:color w:val="000000"/>
          <w:sz w:val="22"/>
          <w:szCs w:val="22"/>
        </w:rPr>
        <w:tab/>
        <w:t>Estos activos se han valorado y registrado de acuerdo con su naturaleza.</w:t>
      </w:r>
    </w:p>
    <w:p w14:paraId="69FC824D" w14:textId="36EA61FE" w:rsidR="00D054F9" w:rsidRDefault="00D054F9" w:rsidP="003D457F">
      <w:pPr>
        <w:autoSpaceDE w:val="0"/>
        <w:autoSpaceDN w:val="0"/>
        <w:adjustRightInd w:val="0"/>
        <w:jc w:val="both"/>
        <w:rPr>
          <w:rFonts w:ascii="Helvetica" w:hAnsi="Helvetica" w:cs="Arial"/>
          <w:sz w:val="22"/>
          <w:szCs w:val="22"/>
          <w:lang w:eastAsia="es-ES"/>
        </w:rPr>
      </w:pPr>
    </w:p>
    <w:p w14:paraId="58BE2C0E" w14:textId="12AD0CAD" w:rsidR="00E30FB1" w:rsidRDefault="00E30FB1" w:rsidP="003D457F">
      <w:pPr>
        <w:autoSpaceDE w:val="0"/>
        <w:autoSpaceDN w:val="0"/>
        <w:adjustRightInd w:val="0"/>
        <w:jc w:val="both"/>
        <w:rPr>
          <w:rFonts w:ascii="Helvetica" w:hAnsi="Helvetica" w:cs="Arial"/>
          <w:sz w:val="22"/>
          <w:szCs w:val="22"/>
          <w:lang w:eastAsia="es-ES"/>
        </w:rPr>
      </w:pPr>
    </w:p>
    <w:p w14:paraId="13CBF86E" w14:textId="1306548D" w:rsidR="00E30FB1" w:rsidRDefault="00E30FB1" w:rsidP="003D457F">
      <w:pPr>
        <w:autoSpaceDE w:val="0"/>
        <w:autoSpaceDN w:val="0"/>
        <w:adjustRightInd w:val="0"/>
        <w:jc w:val="both"/>
        <w:rPr>
          <w:rFonts w:ascii="Helvetica" w:hAnsi="Helvetica" w:cs="Arial"/>
          <w:sz w:val="22"/>
          <w:szCs w:val="22"/>
          <w:lang w:eastAsia="es-ES"/>
        </w:rPr>
      </w:pPr>
    </w:p>
    <w:p w14:paraId="74E66EB9" w14:textId="77777777" w:rsidR="00E30FB1" w:rsidRPr="00B53852" w:rsidRDefault="00E30FB1" w:rsidP="003D457F">
      <w:pPr>
        <w:autoSpaceDE w:val="0"/>
        <w:autoSpaceDN w:val="0"/>
        <w:adjustRightInd w:val="0"/>
        <w:jc w:val="both"/>
        <w:rPr>
          <w:rFonts w:ascii="Helvetica" w:hAnsi="Helvetica" w:cs="Arial"/>
          <w:sz w:val="22"/>
          <w:szCs w:val="22"/>
          <w:lang w:eastAsia="es-ES"/>
        </w:rPr>
      </w:pPr>
    </w:p>
    <w:p w14:paraId="171FC082"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Correcciones valorativas por deterioro</w:t>
      </w:r>
    </w:p>
    <w:p w14:paraId="3828EA5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4B38891"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lastRenderedPageBreak/>
        <w:tab/>
      </w:r>
      <w:r w:rsidRPr="00B53852">
        <w:rPr>
          <w:rFonts w:ascii="Helvetica" w:hAnsi="Helvetica" w:cs="Arial"/>
          <w:color w:val="000000"/>
          <w:sz w:val="22"/>
          <w:szCs w:val="22"/>
        </w:rPr>
        <w:t xml:space="preserve">Al cierre del ejercicio, se han efectuado las correcciones valorativas necesarias por la existencia de evidencia objetiva que el valor en libros de una inversión no es recuperable. </w:t>
      </w:r>
    </w:p>
    <w:p w14:paraId="468ADE8B"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5888595B"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El importe de esta corrección es la diferencia entre el valor en libros del activo financiero y el importe recuperable. Se entiende por importe recuperable como el mayor importe entre su valor razonable menos los costes de venta y el valor actual de los flujos de efectivo futuros derivados de la inversión. </w:t>
      </w:r>
    </w:p>
    <w:p w14:paraId="01D8D041"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75B9F912"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Las correcciones valorativas por deterioro, y si procede, su reversión se ha registrado como un gasto o un ingreso respectivamente en la cuenta de pérdidas y ganancias. La reversión tiene el límite del valor en libros del activo financiero. </w:t>
      </w:r>
    </w:p>
    <w:p w14:paraId="7A950EDD"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436837A2"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En particular, al final del ejercicio se comprueba la existencia de evidencia objetiva que el valor de un crédito (o de un grupo de créditos con similares características de riesgo valorados colectivamente) se ha deteriorado como consecuencia de uno o más acontecimientos que han ocurrido tras su reconocimiento inicial y que han ocasionado una reducción o un retraso en los flujos de efectivo que se habían estimado recibir en el futuro y que puede estar motivado por insolvencia del deudor. </w:t>
      </w:r>
    </w:p>
    <w:p w14:paraId="102B2BBA"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63394B4C" w14:textId="77777777" w:rsidR="00D054F9" w:rsidRPr="00B53852" w:rsidRDefault="00D054F9" w:rsidP="003D457F">
      <w:pPr>
        <w:autoSpaceDE w:val="0"/>
        <w:autoSpaceDN w:val="0"/>
        <w:adjustRightInd w:val="0"/>
        <w:jc w:val="both"/>
        <w:rPr>
          <w:rFonts w:ascii="Helvetica" w:hAnsi="Helvetica" w:cs="Arial"/>
          <w:sz w:val="22"/>
          <w:szCs w:val="22"/>
          <w:lang w:eastAsia="es-ES"/>
        </w:rPr>
      </w:pPr>
      <w:r w:rsidRPr="00B53852">
        <w:rPr>
          <w:rFonts w:ascii="Helvetica" w:hAnsi="Helvetica" w:cs="Arial"/>
          <w:color w:val="000000"/>
          <w:sz w:val="22"/>
          <w:szCs w:val="22"/>
        </w:rPr>
        <w:tab/>
        <w:t>La pérdida por deterioro será la diferencia entre su valor en libros y el valor actual de los flujos de efectivo futuros que se han estimado que se recibirán, descontándolos al tipo de interés efectivo calculado en el momento de su reconocimiento inicial.</w:t>
      </w:r>
    </w:p>
    <w:p w14:paraId="280A7C73"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35551973"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 xml:space="preserve">Los </w:t>
      </w:r>
      <w:r w:rsidRPr="00B53852">
        <w:rPr>
          <w:rFonts w:ascii="Helvetica" w:hAnsi="Helvetica" w:cs="UniversLTStd"/>
          <w:b/>
          <w:sz w:val="22"/>
          <w:szCs w:val="22"/>
          <w:lang w:eastAsia="es-ES"/>
        </w:rPr>
        <w:t>pasivos financieros,</w:t>
      </w:r>
      <w:r w:rsidRPr="00B53852">
        <w:rPr>
          <w:rFonts w:ascii="Helvetica" w:hAnsi="Helvetica" w:cs="UniversLTStd"/>
          <w:sz w:val="22"/>
          <w:szCs w:val="22"/>
          <w:lang w:eastAsia="es-ES"/>
        </w:rPr>
        <w:t xml:space="preserve"> a efectos de su valoración, se han clasificado en alguna de las siguientes categorías:</w:t>
      </w:r>
    </w:p>
    <w:p w14:paraId="1CBE2A2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466481D9"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Débitos y partidas a pagar</w:t>
      </w:r>
    </w:p>
    <w:p w14:paraId="18D62D96"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p>
    <w:p w14:paraId="6B9F9F78"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En esta categoría se han incluido los pasivos financieros que se han originado en la compra de bienes y servicios por operaciones de tráfico de la entidad y aquellos que no siendo instrumentos derivados, no tienen un origen comercial. </w:t>
      </w:r>
    </w:p>
    <w:p w14:paraId="65B59F79"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03B3DFEB"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Inicialmente, estos pasivos financieros se han registrado por su valor razonable que es el precio de la transacción más todos aquellos costes que han sido directamente atribuibles. </w:t>
      </w:r>
    </w:p>
    <w:p w14:paraId="26A1F09F"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Posteriormente, se han valorado por su coste amortizado. Los intereses devengados se han contabilizado en la cuenta de pérdidas y ganancias, aplicando el método de interés efectivo.</w:t>
      </w:r>
    </w:p>
    <w:p w14:paraId="2D98CAB8"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59A5CF35"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Los débitos por operaciones comerciales con vencimiento no superior a un año y que no tienen un tipo de interés contractual, así como los desembolsos exigidos por terceros sobre participaciones, el pago de las cuales se espera que sea en el corto plazo, se han valorado por su valor nominal. </w:t>
      </w:r>
    </w:p>
    <w:p w14:paraId="490B0057"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4618EC83"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Los préstamos y descubiertos bancarios que devengan intereses se registran por el importe recibido, neto de costes directos de emisión. Los gastos financieros y los costes directos de emisión, se contabilizan según el criterio del devengo en la cuenta de resultados utilizando el método del interés efectivo y se añaden al importe en libros del instrumento en la medida que no se liquidan en el periodo que se devengan. </w:t>
      </w:r>
    </w:p>
    <w:p w14:paraId="45362E70"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4AA05827"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Los préstamos se clasifican como corrientes salvo que la Entidad tenga el derecho incondicional para aplazar la cancelación del pasivo durante, al menos, los doce meses siguientes a la fecha del balance. </w:t>
      </w:r>
    </w:p>
    <w:p w14:paraId="0462A55E"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576EA86A"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Los acreedores comerciales no devengan explícitamente intereses y se registran por su valor nominal.</w:t>
      </w:r>
    </w:p>
    <w:p w14:paraId="4B3FDD39"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6C16B111" w14:textId="77777777" w:rsidR="00D054F9" w:rsidRPr="00B53852" w:rsidRDefault="00D054F9" w:rsidP="003D457F">
      <w:pPr>
        <w:autoSpaceDE w:val="0"/>
        <w:autoSpaceDN w:val="0"/>
        <w:adjustRightInd w:val="0"/>
        <w:jc w:val="both"/>
        <w:rPr>
          <w:rFonts w:ascii="Helvetica" w:hAnsi="Helvetica" w:cs="UniversLTStd"/>
          <w:sz w:val="22"/>
          <w:szCs w:val="22"/>
          <w:u w:val="single"/>
          <w:lang w:eastAsia="es-ES"/>
        </w:rPr>
      </w:pPr>
      <w:r w:rsidRPr="00B53852">
        <w:rPr>
          <w:rFonts w:ascii="Helvetica" w:hAnsi="Helvetica" w:cs="UniversLTStd"/>
          <w:sz w:val="22"/>
          <w:szCs w:val="22"/>
          <w:u w:val="single"/>
          <w:lang w:eastAsia="es-ES"/>
        </w:rPr>
        <w:t>Pasivos a valor razonable con cambios en la cuenta de pérdidas y ganancias</w:t>
      </w:r>
    </w:p>
    <w:p w14:paraId="3D93BF7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68249CBB"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En esta categoría se han incluido los pasivos financieros híbridos, es decir, aquellos que combinan un contrato principal no derivado y un derivado financiero y otros pasivos financieros que la entidad ha considerado conveniente incluir dentro de esta categoría en el momento de su reconocimiento inicial. </w:t>
      </w:r>
    </w:p>
    <w:p w14:paraId="5F9D98BC"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3BF9463B" w14:textId="77777777" w:rsidR="00D054F9" w:rsidRPr="00B53852" w:rsidRDefault="00D054F9" w:rsidP="003D457F">
      <w:pPr>
        <w:autoSpaceDE w:val="0"/>
        <w:autoSpaceDN w:val="0"/>
        <w:adjustRightInd w:val="0"/>
        <w:jc w:val="both"/>
        <w:rPr>
          <w:rFonts w:ascii="Helvetica" w:hAnsi="Helvetica" w:cs="Arial"/>
          <w:sz w:val="22"/>
          <w:szCs w:val="22"/>
          <w:lang w:eastAsia="es-ES"/>
        </w:rPr>
      </w:pPr>
      <w:r w:rsidRPr="00B53852">
        <w:rPr>
          <w:rFonts w:ascii="Helvetica" w:hAnsi="Helvetica" w:cs="Arial"/>
          <w:color w:val="000000"/>
          <w:sz w:val="22"/>
          <w:szCs w:val="22"/>
        </w:rPr>
        <w:tab/>
        <w:t>Se han valorado inicialmente por su valor razonable que es el precio de la transacción. Los costes de transacción que ha sido directamente atribuibles se han registrados en la cuenta de resultados. También se han imputado a la cuenta de resultados las variaciones que se hayan producido en el valor razonable.</w:t>
      </w:r>
    </w:p>
    <w:p w14:paraId="6508086B"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037D98D"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b) Criterios empleados para el registro de la baja de activos financieros y pasivos financieros:</w:t>
      </w:r>
    </w:p>
    <w:p w14:paraId="488AFA20"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Durante el ejercicio, no se ha dado de baja ningún activo ni pasivo financiero.</w:t>
      </w:r>
    </w:p>
    <w:p w14:paraId="16AA77C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24C16163"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c) Instrumentos financieros híbridos:</w:t>
      </w:r>
    </w:p>
    <w:p w14:paraId="0D1CC9BD"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La entidad no posee en su balance ningún instrumento financiero híbrido.</w:t>
      </w:r>
    </w:p>
    <w:p w14:paraId="24741554"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462FDCD"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d) Instrumentos financieros compuestos:</w:t>
      </w:r>
    </w:p>
    <w:p w14:paraId="478866DC" w14:textId="420471C2" w:rsidR="00D054F9"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La entidad no posee en su balance ningún instrumento financiero compuesto.</w:t>
      </w:r>
    </w:p>
    <w:p w14:paraId="3F8CF545" w14:textId="77777777" w:rsidR="00F7465A" w:rsidRPr="00B53852" w:rsidRDefault="00F7465A" w:rsidP="003D457F">
      <w:pPr>
        <w:autoSpaceDE w:val="0"/>
        <w:autoSpaceDN w:val="0"/>
        <w:adjustRightInd w:val="0"/>
        <w:jc w:val="both"/>
        <w:rPr>
          <w:rFonts w:ascii="Helvetica" w:hAnsi="Helvetica" w:cs="UniversLTStd"/>
          <w:sz w:val="22"/>
          <w:szCs w:val="22"/>
          <w:lang w:eastAsia="es-ES"/>
        </w:rPr>
      </w:pPr>
    </w:p>
    <w:p w14:paraId="401583AF"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e) Contratos de garantías financieras:</w:t>
      </w:r>
    </w:p>
    <w:p w14:paraId="33B8C1D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No se disponen de contratos de garantías financieras.</w:t>
      </w:r>
    </w:p>
    <w:p w14:paraId="51F061F1"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DEA2D6D"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f) Inversiones en entidades de grupo, multigrupo y asociadas:</w:t>
      </w:r>
    </w:p>
    <w:p w14:paraId="266D0B8F"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No se han realizado inversiones en entidades de grupo, multigrupo y asociadas.</w:t>
      </w:r>
    </w:p>
    <w:p w14:paraId="40613EB2"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6DAF1305"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g) Criterios empleados en la determinación de los ingresos o gastos procedentes de las distintas categorías de instrumentos financieros:</w:t>
      </w:r>
    </w:p>
    <w:p w14:paraId="70799748"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03AD97BA" w14:textId="77777777" w:rsidR="00D054F9" w:rsidRPr="00B53852" w:rsidRDefault="00D054F9" w:rsidP="003D457F">
      <w:pPr>
        <w:autoSpaceDE w:val="0"/>
        <w:autoSpaceDN w:val="0"/>
        <w:adjustRightInd w:val="0"/>
        <w:jc w:val="both"/>
        <w:rPr>
          <w:rFonts w:ascii="Helvetica" w:hAnsi="Helvetica" w:cs="Arial"/>
          <w:sz w:val="22"/>
          <w:szCs w:val="22"/>
          <w:lang w:eastAsia="es-ES"/>
        </w:rPr>
      </w:pPr>
      <w:r w:rsidRPr="00B53852">
        <w:rPr>
          <w:rFonts w:ascii="Helvetica" w:hAnsi="Helvetica" w:cs="UniversLTStd"/>
          <w:sz w:val="22"/>
          <w:szCs w:val="22"/>
          <w:lang w:eastAsia="es-ES"/>
        </w:rPr>
        <w:tab/>
      </w:r>
      <w:r w:rsidRPr="00B53852">
        <w:rPr>
          <w:rFonts w:ascii="Helvetica" w:hAnsi="Helvetica" w:cs="Arial"/>
          <w:color w:val="000000"/>
          <w:sz w:val="22"/>
          <w:szCs w:val="22"/>
        </w:rPr>
        <w:t>Los intereses y dividendos de activos financieros devengados con posterioridad al momento de la adquisición se han reconocido como ingresos en la cuenta de pérdidas y ganancias. Para el reconocimiento de los intereses se ha utilizado el método del interés efectivo. Los dividendos se reconocen cuando se declare el derecho del socio a recibirlo.</w:t>
      </w:r>
      <w:r w:rsidRPr="00B53852">
        <w:rPr>
          <w:rFonts w:ascii="Helvetica" w:hAnsi="Helvetica" w:cs="Arial"/>
          <w:sz w:val="22"/>
          <w:szCs w:val="22"/>
          <w:lang w:eastAsia="es-ES"/>
        </w:rPr>
        <w:tab/>
      </w:r>
    </w:p>
    <w:p w14:paraId="35A263B5"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31D7E5E1" w14:textId="77777777" w:rsidR="00D054F9" w:rsidRPr="00B53852" w:rsidRDefault="00D054F9" w:rsidP="003D457F">
      <w:pPr>
        <w:autoSpaceDE w:val="0"/>
        <w:autoSpaceDN w:val="0"/>
        <w:adjustRightInd w:val="0"/>
        <w:jc w:val="both"/>
        <w:rPr>
          <w:rFonts w:ascii="Helvetica" w:hAnsi="Helvetica" w:cs="Arial"/>
          <w:sz w:val="22"/>
          <w:szCs w:val="22"/>
          <w:lang w:eastAsia="es-ES"/>
        </w:rPr>
      </w:pPr>
      <w:r w:rsidRPr="00B53852">
        <w:rPr>
          <w:rFonts w:ascii="Helvetica" w:hAnsi="Helvetica" w:cs="Arial"/>
          <w:sz w:val="22"/>
          <w:szCs w:val="22"/>
          <w:lang w:eastAsia="es-ES"/>
        </w:rPr>
        <w:tab/>
        <w:t>h) Determinación de los ingresos o gastos procedentes de las distintas categorías de instrumentos financieros: intereses, primas o descuentos, dividendos, etc.</w:t>
      </w:r>
    </w:p>
    <w:p w14:paraId="429ABB62"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451385DA"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b/>
        <w:t>Los intereses y dividendos de activos financieros devengados con posterioridad al momento de la adquisición se reconocerán como ingresos en la cuenta de pérdidas y ganancias. Los intereses deben reconocerse utilizando el método del tipo de interés efectivo y los dividendos cuando se declare el derecho del socio a recibirlo.</w:t>
      </w:r>
    </w:p>
    <w:p w14:paraId="1902E193" w14:textId="77777777" w:rsidR="00D054F9" w:rsidRPr="00B53852" w:rsidRDefault="00D054F9" w:rsidP="003D457F">
      <w:pPr>
        <w:autoSpaceDE w:val="0"/>
        <w:autoSpaceDN w:val="0"/>
        <w:adjustRightInd w:val="0"/>
        <w:jc w:val="both"/>
        <w:rPr>
          <w:rFonts w:ascii="Helvetica" w:hAnsi="Helvetica" w:cs="UniversLTStd"/>
          <w:sz w:val="22"/>
          <w:szCs w:val="22"/>
          <w:lang w:eastAsia="es-ES"/>
        </w:rPr>
      </w:pPr>
    </w:p>
    <w:p w14:paraId="1E949507" w14:textId="77777777" w:rsidR="00D054F9" w:rsidRPr="00B53852" w:rsidRDefault="00D054F9" w:rsidP="003D457F">
      <w:pPr>
        <w:autoSpaceDE w:val="0"/>
        <w:autoSpaceDN w:val="0"/>
        <w:adjustRightInd w:val="0"/>
        <w:jc w:val="both"/>
        <w:rPr>
          <w:rFonts w:ascii="Helvetica" w:hAnsi="Helvetica" w:cs="Arial"/>
          <w:sz w:val="22"/>
          <w:szCs w:val="22"/>
          <w:lang w:eastAsia="es-ES"/>
        </w:rPr>
      </w:pPr>
      <w:r w:rsidRPr="00B53852">
        <w:rPr>
          <w:rFonts w:ascii="Helvetica" w:hAnsi="Helvetica" w:cs="UniversLTStd"/>
          <w:sz w:val="22"/>
          <w:szCs w:val="22"/>
          <w:lang w:eastAsia="es-ES"/>
        </w:rPr>
        <w:tab/>
      </w:r>
      <w:r w:rsidRPr="00B53852">
        <w:rPr>
          <w:rFonts w:ascii="Helvetica" w:hAnsi="Helvetica" w:cs="Arial"/>
          <w:sz w:val="22"/>
          <w:szCs w:val="22"/>
          <w:lang w:eastAsia="es-ES"/>
        </w:rPr>
        <w:t>i) Instrumentos de patrimonio propio en poder de la entidad:</w:t>
      </w:r>
    </w:p>
    <w:p w14:paraId="4525F21A"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5BC5B100"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sz w:val="22"/>
          <w:szCs w:val="22"/>
          <w:lang w:eastAsia="es-ES"/>
        </w:rPr>
        <w:tab/>
      </w:r>
      <w:r w:rsidRPr="00B53852">
        <w:rPr>
          <w:rFonts w:ascii="Helvetica" w:hAnsi="Helvetica" w:cs="Arial"/>
          <w:color w:val="000000"/>
          <w:sz w:val="22"/>
          <w:szCs w:val="22"/>
        </w:rPr>
        <w:t xml:space="preserve">Cuando la entidad ha realizado alguna transacción con sus propios instrumentos de patrimonio, se ha registrado el importe de estos instrumentos en el patrimonio neto. Los gastos derivados de estas transacciones, incluidos los gastos de emisión de estos instrumentos, se han registrado directamente contra el patrimonio neto como menores reservas. </w:t>
      </w:r>
    </w:p>
    <w:p w14:paraId="4A2439DF"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6ACCF6ED"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Cuando se ha desistido de una operación de esta naturaleza, los gastos derivados de la misma se han reconocido en la cuenta de pérdidas y ganancias.</w:t>
      </w:r>
    </w:p>
    <w:p w14:paraId="5429D6E9"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64268960" w14:textId="77777777" w:rsidR="00D054F9" w:rsidRPr="00B53852" w:rsidRDefault="00D054F9" w:rsidP="003D457F">
      <w:pPr>
        <w:keepNext/>
        <w:tabs>
          <w:tab w:val="left" w:pos="709"/>
        </w:tabs>
        <w:autoSpaceDE w:val="0"/>
        <w:autoSpaceDN w:val="0"/>
        <w:adjustRightInd w:val="0"/>
        <w:jc w:val="both"/>
        <w:rPr>
          <w:rFonts w:ascii="Helvetica" w:hAnsi="Helvetica" w:cs="Arial"/>
          <w:b/>
          <w:snapToGrid w:val="0"/>
          <w:sz w:val="22"/>
          <w:szCs w:val="22"/>
        </w:rPr>
      </w:pPr>
      <w:r w:rsidRPr="00B53852">
        <w:rPr>
          <w:rFonts w:ascii="Helvetica" w:hAnsi="Helvetica" w:cs="Arial"/>
          <w:snapToGrid w:val="0"/>
          <w:sz w:val="22"/>
          <w:szCs w:val="22"/>
        </w:rPr>
        <w:lastRenderedPageBreak/>
        <w:tab/>
      </w:r>
      <w:r w:rsidRPr="00B53852">
        <w:rPr>
          <w:rFonts w:ascii="Helvetica" w:hAnsi="Helvetica" w:cs="Arial"/>
          <w:b/>
          <w:i/>
          <w:snapToGrid w:val="0"/>
          <w:sz w:val="22"/>
          <w:szCs w:val="22"/>
        </w:rPr>
        <w:t>10. Transacciones en moneda extranjera</w:t>
      </w:r>
      <w:r w:rsidRPr="00B53852">
        <w:rPr>
          <w:rFonts w:ascii="Helvetica" w:hAnsi="Helvetica" w:cs="Arial"/>
          <w:b/>
          <w:snapToGrid w:val="0"/>
          <w:sz w:val="22"/>
          <w:szCs w:val="22"/>
        </w:rPr>
        <w:t>:</w:t>
      </w:r>
    </w:p>
    <w:p w14:paraId="357114D2"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4E389A2C"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No existen transacciones en moneda extranjera.</w:t>
      </w:r>
    </w:p>
    <w:p w14:paraId="6C7F7AAD" w14:textId="77777777" w:rsidR="00D054F9" w:rsidRPr="00B53852" w:rsidRDefault="00D054F9" w:rsidP="003D457F">
      <w:pPr>
        <w:widowControl w:val="0"/>
        <w:jc w:val="both"/>
        <w:rPr>
          <w:rFonts w:ascii="Helvetica" w:hAnsi="Helvetica" w:cs="Arial"/>
          <w:snapToGrid w:val="0"/>
          <w:sz w:val="22"/>
          <w:szCs w:val="22"/>
        </w:rPr>
      </w:pPr>
    </w:p>
    <w:p w14:paraId="71921FE1" w14:textId="77777777" w:rsidR="00D054F9" w:rsidRPr="00B53852" w:rsidRDefault="00D054F9" w:rsidP="003D457F">
      <w:pPr>
        <w:keepNext/>
        <w:tabs>
          <w:tab w:val="left" w:pos="709"/>
        </w:tabs>
        <w:autoSpaceDE w:val="0"/>
        <w:autoSpaceDN w:val="0"/>
        <w:adjustRightInd w:val="0"/>
        <w:jc w:val="both"/>
        <w:rPr>
          <w:rFonts w:ascii="Helvetica" w:hAnsi="Helvetica" w:cs="Arial"/>
          <w:snapToGrid w:val="0"/>
          <w:sz w:val="22"/>
          <w:szCs w:val="22"/>
        </w:rPr>
      </w:pPr>
      <w:r w:rsidRPr="00B53852">
        <w:rPr>
          <w:rFonts w:ascii="Helvetica" w:hAnsi="Helvetica" w:cs="Arial"/>
          <w:snapToGrid w:val="0"/>
          <w:sz w:val="22"/>
          <w:szCs w:val="22"/>
        </w:rPr>
        <w:tab/>
      </w:r>
      <w:r w:rsidRPr="00C139D5">
        <w:rPr>
          <w:rFonts w:ascii="Helvetica" w:hAnsi="Helvetica" w:cs="Arial"/>
          <w:b/>
          <w:i/>
          <w:snapToGrid w:val="0"/>
          <w:sz w:val="22"/>
          <w:szCs w:val="22"/>
        </w:rPr>
        <w:t>11. Impuesto sobre beneficios</w:t>
      </w:r>
      <w:r w:rsidRPr="00C139D5">
        <w:rPr>
          <w:rFonts w:ascii="Helvetica" w:hAnsi="Helvetica" w:cs="Arial"/>
          <w:b/>
          <w:snapToGrid w:val="0"/>
          <w:sz w:val="22"/>
          <w:szCs w:val="22"/>
        </w:rPr>
        <w:t>:</w:t>
      </w:r>
      <w:r w:rsidRPr="00B53852">
        <w:rPr>
          <w:rFonts w:ascii="Helvetica" w:hAnsi="Helvetica" w:cs="Arial"/>
          <w:snapToGrid w:val="0"/>
          <w:sz w:val="22"/>
          <w:szCs w:val="22"/>
        </w:rPr>
        <w:t xml:space="preserve"> </w:t>
      </w:r>
    </w:p>
    <w:p w14:paraId="0DDDDD46"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3B6A2C7C" w14:textId="35503E73" w:rsidR="0014413E" w:rsidRDefault="00D054F9" w:rsidP="003D457F">
      <w:pPr>
        <w:autoSpaceDE w:val="0"/>
        <w:autoSpaceDN w:val="0"/>
        <w:adjustRightInd w:val="0"/>
        <w:jc w:val="both"/>
        <w:rPr>
          <w:rFonts w:ascii="Helvetica" w:hAnsi="Helvetica" w:cs="Arial"/>
          <w:snapToGrid w:val="0"/>
          <w:sz w:val="22"/>
          <w:szCs w:val="22"/>
        </w:rPr>
      </w:pPr>
      <w:r w:rsidRPr="00B53852">
        <w:rPr>
          <w:rFonts w:ascii="Helvetica" w:hAnsi="Helvetica" w:cs="Arial"/>
          <w:snapToGrid w:val="0"/>
          <w:sz w:val="22"/>
          <w:szCs w:val="22"/>
        </w:rPr>
        <w:tab/>
      </w:r>
      <w:r w:rsidR="00A0718E">
        <w:rPr>
          <w:rFonts w:ascii="Helvetica" w:hAnsi="Helvetica" w:cs="Arial"/>
          <w:snapToGrid w:val="0"/>
          <w:sz w:val="22"/>
          <w:szCs w:val="22"/>
        </w:rPr>
        <w:t xml:space="preserve">El régimen fiscal de la Institución viene recogido en el capítulo XIV del </w:t>
      </w:r>
      <w:proofErr w:type="spellStart"/>
      <w:r w:rsidR="00A0718E">
        <w:rPr>
          <w:rFonts w:ascii="Helvetica" w:hAnsi="Helvetica" w:cs="Arial"/>
          <w:snapToGrid w:val="0"/>
          <w:sz w:val="22"/>
          <w:szCs w:val="22"/>
        </w:rPr>
        <w:t>Titulo</w:t>
      </w:r>
      <w:proofErr w:type="spellEnd"/>
      <w:r w:rsidR="00A0718E">
        <w:rPr>
          <w:rFonts w:ascii="Helvetica" w:hAnsi="Helvetica" w:cs="Arial"/>
          <w:snapToGrid w:val="0"/>
          <w:sz w:val="22"/>
          <w:szCs w:val="22"/>
        </w:rPr>
        <w:t xml:space="preserve"> VII de la Ley 27/2014, de 27 de noviembre, del Impuesto sobre Sociedades</w:t>
      </w:r>
      <w:r w:rsidR="00C139D5">
        <w:rPr>
          <w:rFonts w:ascii="Helvetica" w:hAnsi="Helvetica" w:cs="Arial"/>
          <w:snapToGrid w:val="0"/>
          <w:sz w:val="22"/>
          <w:szCs w:val="22"/>
        </w:rPr>
        <w:t xml:space="preserve"> en el que se especifica que los colegios profesionales están parcialmente del Impuesto.</w:t>
      </w:r>
    </w:p>
    <w:p w14:paraId="7A08F7B0" w14:textId="77777777" w:rsidR="0014413E" w:rsidRDefault="0014413E" w:rsidP="003D457F">
      <w:pPr>
        <w:autoSpaceDE w:val="0"/>
        <w:autoSpaceDN w:val="0"/>
        <w:adjustRightInd w:val="0"/>
        <w:jc w:val="both"/>
        <w:rPr>
          <w:rFonts w:ascii="Helvetica" w:hAnsi="Helvetica" w:cs="Arial"/>
          <w:snapToGrid w:val="0"/>
          <w:sz w:val="22"/>
          <w:szCs w:val="22"/>
        </w:rPr>
      </w:pPr>
    </w:p>
    <w:p w14:paraId="5B05348D" w14:textId="6C9141A6" w:rsidR="00D054F9" w:rsidRDefault="00C139D5" w:rsidP="003D457F">
      <w:pPr>
        <w:autoSpaceDE w:val="0"/>
        <w:autoSpaceDN w:val="0"/>
        <w:adjustRightInd w:val="0"/>
        <w:jc w:val="both"/>
        <w:rPr>
          <w:rFonts w:ascii="Helvetica" w:hAnsi="Helvetica" w:cs="Arial"/>
          <w:color w:val="000000"/>
          <w:sz w:val="22"/>
          <w:szCs w:val="22"/>
        </w:rPr>
      </w:pPr>
      <w:r>
        <w:rPr>
          <w:rFonts w:ascii="Helvetica" w:hAnsi="Helvetica" w:cs="Arial"/>
          <w:color w:val="000000"/>
          <w:sz w:val="22"/>
          <w:szCs w:val="22"/>
        </w:rPr>
        <w:t>No existen registros contables asociados a activos y pasivos financieros por impuesto diferido</w:t>
      </w:r>
    </w:p>
    <w:p w14:paraId="71BDE175" w14:textId="77777777" w:rsidR="00D054F9" w:rsidRPr="00B53852" w:rsidRDefault="00D054F9" w:rsidP="003D457F">
      <w:pPr>
        <w:autoSpaceDE w:val="0"/>
        <w:autoSpaceDN w:val="0"/>
        <w:adjustRightInd w:val="0"/>
        <w:jc w:val="both"/>
        <w:rPr>
          <w:rFonts w:ascii="Helvetica" w:hAnsi="Helvetica" w:cs="Arial"/>
          <w:sz w:val="22"/>
          <w:szCs w:val="22"/>
          <w:lang w:eastAsia="es-ES"/>
        </w:rPr>
      </w:pPr>
    </w:p>
    <w:p w14:paraId="1C7F3659" w14:textId="77777777" w:rsidR="00D054F9" w:rsidRPr="00B53852" w:rsidRDefault="00D054F9" w:rsidP="003D457F">
      <w:pPr>
        <w:widowControl w:val="0"/>
        <w:jc w:val="both"/>
        <w:rPr>
          <w:rFonts w:ascii="Helvetica" w:hAnsi="Helvetica" w:cs="Arial"/>
          <w:i/>
          <w:snapToGrid w:val="0"/>
          <w:sz w:val="22"/>
          <w:szCs w:val="22"/>
        </w:rPr>
      </w:pPr>
      <w:r w:rsidRPr="00B53852">
        <w:rPr>
          <w:rFonts w:ascii="Helvetica" w:hAnsi="Helvetica" w:cs="Arial"/>
          <w:snapToGrid w:val="0"/>
          <w:sz w:val="22"/>
          <w:szCs w:val="22"/>
        </w:rPr>
        <w:tab/>
      </w:r>
      <w:r w:rsidRPr="00B53852">
        <w:rPr>
          <w:rFonts w:ascii="Helvetica" w:hAnsi="Helvetica" w:cs="Arial"/>
          <w:b/>
          <w:i/>
          <w:snapToGrid w:val="0"/>
          <w:sz w:val="22"/>
          <w:szCs w:val="22"/>
        </w:rPr>
        <w:t>12. Provisiones y contingencias:</w:t>
      </w:r>
    </w:p>
    <w:p w14:paraId="5754BD16" w14:textId="77777777" w:rsidR="00D054F9" w:rsidRPr="00B53852" w:rsidRDefault="00D054F9" w:rsidP="003D457F">
      <w:pPr>
        <w:widowControl w:val="0"/>
        <w:jc w:val="both"/>
        <w:rPr>
          <w:rFonts w:ascii="Helvetica" w:hAnsi="Helvetica" w:cs="Arial"/>
          <w:i/>
          <w:snapToGrid w:val="0"/>
          <w:sz w:val="22"/>
          <w:szCs w:val="22"/>
        </w:rPr>
      </w:pPr>
    </w:p>
    <w:p w14:paraId="68E6DD24"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UniversLTStd"/>
          <w:sz w:val="22"/>
          <w:szCs w:val="22"/>
          <w:lang w:eastAsia="es-ES"/>
        </w:rPr>
        <w:tab/>
      </w:r>
      <w:r w:rsidRPr="00B53852">
        <w:rPr>
          <w:rFonts w:ascii="Helvetica" w:hAnsi="Helvetica" w:cs="Arial"/>
          <w:color w:val="000000"/>
          <w:sz w:val="22"/>
          <w:szCs w:val="22"/>
        </w:rPr>
        <w:t xml:space="preserve">Las cuentas anuales de la Entidad recogen todas las provisiones significativas en las cuales es mayor la probabilidad que se haya de atender la obligación. Las provisiones se reconocen únicamente en base a hechos presentes o pasados que generen obligaciones futuras. Se cuantifican teniendo en consideración la mejor información disponible sobre las consecuencias del suceso que las motivan y son reestimadas con ocasión de cada cierre contable. Se utilizan para afrontar las obligaciones específicas para las cuales fueron originalmente reconocidas. Se procede a su reversión total o parcial, cuando estas obligaciones dejan de existir o disminuyen. </w:t>
      </w:r>
    </w:p>
    <w:p w14:paraId="7BBE9A59" w14:textId="77777777" w:rsidR="00FB66CA" w:rsidRPr="00B53852" w:rsidRDefault="00FB66CA" w:rsidP="003D457F">
      <w:pPr>
        <w:autoSpaceDE w:val="0"/>
        <w:autoSpaceDN w:val="0"/>
        <w:adjustRightInd w:val="0"/>
        <w:jc w:val="both"/>
        <w:rPr>
          <w:rFonts w:ascii="Helvetica" w:hAnsi="Helvetica" w:cs="Arial"/>
          <w:color w:val="000000"/>
          <w:sz w:val="22"/>
          <w:szCs w:val="22"/>
        </w:rPr>
      </w:pPr>
    </w:p>
    <w:p w14:paraId="5A34343A" w14:textId="77777777" w:rsidR="00FB66CA" w:rsidRPr="00B53852" w:rsidRDefault="00FB66CA" w:rsidP="00FB66CA">
      <w:pPr>
        <w:autoSpaceDE w:val="0"/>
        <w:autoSpaceDN w:val="0"/>
        <w:adjustRightInd w:val="0"/>
        <w:jc w:val="both"/>
        <w:rPr>
          <w:rFonts w:ascii="Helvetica" w:hAnsi="Helvetica" w:cs="UniversLTStd"/>
          <w:sz w:val="22"/>
          <w:szCs w:val="22"/>
          <w:lang w:eastAsia="es-ES"/>
        </w:rPr>
      </w:pPr>
      <w:r w:rsidRPr="00B53852">
        <w:rPr>
          <w:rFonts w:ascii="Helvetica" w:hAnsi="Helvetica" w:cs="UniversLTStd"/>
          <w:sz w:val="22"/>
          <w:szCs w:val="22"/>
          <w:lang w:eastAsia="es-ES"/>
        </w:rPr>
        <w:t>Al cierre del ejercicio, el Órgano de Gobierno de la entidad, no ha considerado necesario registrar ninguna provisión ni contingencia derivada de los efectos negativos del COVID-19.</w:t>
      </w:r>
    </w:p>
    <w:p w14:paraId="1FC4847E" w14:textId="77777777" w:rsidR="00FB66CA" w:rsidRPr="00B53852" w:rsidRDefault="00FB66CA" w:rsidP="003D457F">
      <w:pPr>
        <w:autoSpaceDE w:val="0"/>
        <w:autoSpaceDN w:val="0"/>
        <w:adjustRightInd w:val="0"/>
        <w:jc w:val="both"/>
        <w:rPr>
          <w:rFonts w:ascii="Helvetica" w:hAnsi="Helvetica" w:cs="Arial"/>
          <w:color w:val="000000"/>
          <w:sz w:val="22"/>
          <w:szCs w:val="22"/>
        </w:rPr>
      </w:pPr>
    </w:p>
    <w:p w14:paraId="36E4E431" w14:textId="77777777" w:rsidR="00D054F9" w:rsidRPr="00B53852" w:rsidRDefault="00D054F9" w:rsidP="003D457F">
      <w:pPr>
        <w:widowControl w:val="0"/>
        <w:jc w:val="both"/>
        <w:rPr>
          <w:rFonts w:ascii="Helvetica" w:hAnsi="Helvetica" w:cs="Arial"/>
          <w:b/>
          <w:i/>
          <w:snapToGrid w:val="0"/>
          <w:sz w:val="22"/>
          <w:szCs w:val="22"/>
        </w:rPr>
      </w:pPr>
      <w:r w:rsidRPr="00B53852">
        <w:rPr>
          <w:rFonts w:ascii="Helvetica" w:hAnsi="Helvetica" w:cs="Arial"/>
          <w:snapToGrid w:val="0"/>
          <w:sz w:val="22"/>
          <w:szCs w:val="22"/>
        </w:rPr>
        <w:tab/>
      </w:r>
      <w:r w:rsidRPr="00B53852">
        <w:rPr>
          <w:rFonts w:ascii="Helvetica" w:hAnsi="Helvetica" w:cs="Arial"/>
          <w:b/>
          <w:i/>
          <w:snapToGrid w:val="0"/>
          <w:sz w:val="22"/>
          <w:szCs w:val="22"/>
        </w:rPr>
        <w:t>13. Subvenciones, donaciones y legados:</w:t>
      </w:r>
    </w:p>
    <w:p w14:paraId="061303D8" w14:textId="77777777" w:rsidR="00D054F9" w:rsidRPr="00B53852" w:rsidRDefault="00D054F9" w:rsidP="003D457F">
      <w:pPr>
        <w:widowControl w:val="0"/>
        <w:jc w:val="both"/>
        <w:rPr>
          <w:rFonts w:ascii="Helvetica" w:hAnsi="Helvetica" w:cs="Arial"/>
          <w:snapToGrid w:val="0"/>
          <w:sz w:val="22"/>
          <w:szCs w:val="22"/>
        </w:rPr>
      </w:pPr>
    </w:p>
    <w:p w14:paraId="2287395B"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Las subvenciones, donaciones y legados no reintegrables se contabilizan como ingresos directamente imputados al patrimonio neto y se reconocen en la cuenta de pérdidas y ganancias como ingresos sobre una base sistemática y racional de forma correlacionada con los gastos derivados del gasto o inversión objeto de la subvención, donación o legado. </w:t>
      </w:r>
    </w:p>
    <w:p w14:paraId="38B02144" w14:textId="77777777" w:rsidR="00D054F9" w:rsidRPr="00B53852" w:rsidRDefault="00D054F9" w:rsidP="003D457F">
      <w:pPr>
        <w:autoSpaceDE w:val="0"/>
        <w:autoSpaceDN w:val="0"/>
        <w:adjustRightInd w:val="0"/>
        <w:jc w:val="both"/>
        <w:rPr>
          <w:rFonts w:ascii="Helvetica" w:hAnsi="Helvetica" w:cs="Arial"/>
          <w:color w:val="000000"/>
          <w:sz w:val="22"/>
          <w:szCs w:val="22"/>
        </w:rPr>
      </w:pPr>
    </w:p>
    <w:p w14:paraId="57F8F2F0" w14:textId="77777777" w:rsidR="00D054F9" w:rsidRPr="00B53852" w:rsidRDefault="00D054F9" w:rsidP="003D457F">
      <w:pPr>
        <w:autoSpaceDE w:val="0"/>
        <w:autoSpaceDN w:val="0"/>
        <w:adjustRightInd w:val="0"/>
        <w:jc w:val="both"/>
        <w:rPr>
          <w:rFonts w:ascii="Helvetica" w:hAnsi="Helvetica" w:cs="Arial"/>
          <w:color w:val="000000"/>
          <w:sz w:val="22"/>
          <w:szCs w:val="22"/>
        </w:rPr>
      </w:pPr>
      <w:r w:rsidRPr="00B53852">
        <w:rPr>
          <w:rFonts w:ascii="Helvetica" w:hAnsi="Helvetica" w:cs="Arial"/>
          <w:color w:val="000000"/>
          <w:sz w:val="22"/>
          <w:szCs w:val="22"/>
        </w:rPr>
        <w:tab/>
        <w:t xml:space="preserve">En </w:t>
      </w:r>
      <w:r w:rsidRPr="00B53852">
        <w:rPr>
          <w:rFonts w:ascii="Helvetica" w:hAnsi="Helvetica" w:cs="Arial"/>
          <w:color w:val="000000"/>
          <w:sz w:val="22"/>
          <w:szCs w:val="22"/>
          <w:lang w:val="es-ES"/>
        </w:rPr>
        <w:t>las subvenciones, donaciones o legados concedidos por los asociados, fundadores o patronos se sigue este mismo criterio, salvo que se otorgasen a título de dotación fundacional o fondo social, en cuyo caso se reconocen directamente en los fondos propios de la entidad. También se reconocen directamente en los fondos propios, las aportaciones efectuadas por un tercero a la dotación fundacional o al fondo social.</w:t>
      </w:r>
    </w:p>
    <w:p w14:paraId="048CB4BD" w14:textId="77777777" w:rsidR="00D054F9" w:rsidRPr="00B53852" w:rsidRDefault="00D054F9" w:rsidP="003D457F">
      <w:pPr>
        <w:autoSpaceDE w:val="0"/>
        <w:autoSpaceDN w:val="0"/>
        <w:adjustRightInd w:val="0"/>
        <w:jc w:val="both"/>
        <w:rPr>
          <w:rFonts w:ascii="Helvetica" w:hAnsi="Helvetica" w:cs="Arial"/>
          <w:snapToGrid w:val="0"/>
          <w:sz w:val="22"/>
          <w:szCs w:val="22"/>
        </w:rPr>
      </w:pPr>
      <w:r w:rsidRPr="00B53852">
        <w:rPr>
          <w:rFonts w:ascii="Helvetica" w:hAnsi="Helvetica" w:cs="Arial"/>
          <w:color w:val="000000"/>
          <w:sz w:val="22"/>
          <w:szCs w:val="22"/>
        </w:rPr>
        <w:tab/>
        <w:t xml:space="preserve">Las subvenciones, donaciones y legados que tengan carácter de reintegrables se registran como pasivos de la entidad hasta que adquieren la condición de no reintegrables. </w:t>
      </w:r>
      <w:r w:rsidRPr="00B53852">
        <w:rPr>
          <w:rFonts w:ascii="Helvetica" w:hAnsi="Helvetica" w:cs="Arial"/>
          <w:color w:val="000000"/>
          <w:sz w:val="22"/>
          <w:szCs w:val="22"/>
          <w:lang w:val="es-ES"/>
        </w:rPr>
        <w:t>A estos efectos, se consideran no reintegrables cuando existe un acuerdo individualizado de concesión de la subvención, donación o legado a favor de la entidad, se han cumplido las condiciones establecidas para su concesión y no existan dudas razonables sobre su recepción.</w:t>
      </w:r>
    </w:p>
    <w:p w14:paraId="24FE5815" w14:textId="77777777" w:rsidR="00D054F9" w:rsidRPr="00B53852" w:rsidRDefault="00D054F9" w:rsidP="003D457F">
      <w:pPr>
        <w:widowControl w:val="0"/>
        <w:jc w:val="both"/>
        <w:rPr>
          <w:rFonts w:ascii="Helvetica" w:hAnsi="Helvetica" w:cs="Arial"/>
          <w:snapToGrid w:val="0"/>
          <w:sz w:val="22"/>
          <w:szCs w:val="22"/>
        </w:rPr>
      </w:pPr>
    </w:p>
    <w:p w14:paraId="4C85D18E" w14:textId="77777777" w:rsidR="00D054F9" w:rsidRPr="00B53852" w:rsidRDefault="00D054F9" w:rsidP="003D457F">
      <w:pPr>
        <w:widowControl w:val="0"/>
        <w:jc w:val="both"/>
        <w:rPr>
          <w:rFonts w:ascii="Helvetica" w:hAnsi="Helvetica" w:cs="Arial"/>
          <w:snapToGrid w:val="0"/>
          <w:sz w:val="22"/>
          <w:szCs w:val="22"/>
          <w:lang w:val="es-ES"/>
        </w:rPr>
      </w:pPr>
      <w:r w:rsidRPr="00B53852">
        <w:rPr>
          <w:rFonts w:ascii="Helvetica" w:hAnsi="Helvetica" w:cs="Arial"/>
          <w:snapToGrid w:val="0"/>
          <w:sz w:val="22"/>
          <w:szCs w:val="22"/>
        </w:rPr>
        <w:tab/>
      </w:r>
      <w:r w:rsidRPr="00B53852">
        <w:rPr>
          <w:rFonts w:ascii="Helvetica" w:hAnsi="Helvetica" w:cs="Arial"/>
          <w:snapToGrid w:val="0"/>
          <w:sz w:val="22"/>
          <w:szCs w:val="22"/>
          <w:lang w:val="es-ES"/>
        </w:rPr>
        <w:t>Las subvenciones, donaciones y legados de carácter monetario se valoran por el valor razonable del importe concedido. Las de carácter no monetario o en especie se valoran por el valor razonable del bien o servicio recibido, siempre que el valor razonable del citado bien o servicio pueda determinarse de manera fiable.</w:t>
      </w:r>
    </w:p>
    <w:p w14:paraId="44C509B4" w14:textId="0191808C" w:rsidR="00D054F9" w:rsidRDefault="00D054F9" w:rsidP="003D457F">
      <w:pPr>
        <w:autoSpaceDE w:val="0"/>
        <w:autoSpaceDN w:val="0"/>
        <w:adjustRightInd w:val="0"/>
        <w:jc w:val="both"/>
        <w:rPr>
          <w:rFonts w:ascii="Helvetica" w:hAnsi="Helvetica" w:cs="Arial"/>
          <w:snapToGrid w:val="0"/>
          <w:sz w:val="22"/>
          <w:szCs w:val="22"/>
          <w:lang w:val="es-ES"/>
        </w:rPr>
      </w:pPr>
    </w:p>
    <w:p w14:paraId="5612256A" w14:textId="77777777" w:rsidR="00D054F9" w:rsidRPr="00B53852" w:rsidRDefault="00D054F9" w:rsidP="003D457F">
      <w:pPr>
        <w:keepNext/>
        <w:tabs>
          <w:tab w:val="left" w:pos="709"/>
        </w:tabs>
        <w:autoSpaceDE w:val="0"/>
        <w:autoSpaceDN w:val="0"/>
        <w:adjustRightInd w:val="0"/>
        <w:jc w:val="both"/>
        <w:rPr>
          <w:rFonts w:ascii="Helvetica" w:hAnsi="Helvetica" w:cs="Arial"/>
          <w:b/>
          <w:i/>
          <w:snapToGrid w:val="0"/>
          <w:sz w:val="22"/>
          <w:szCs w:val="22"/>
        </w:rPr>
      </w:pPr>
      <w:r w:rsidRPr="00B53852">
        <w:rPr>
          <w:rFonts w:ascii="Helvetica" w:hAnsi="Helvetica" w:cs="Arial"/>
          <w:snapToGrid w:val="0"/>
          <w:sz w:val="22"/>
          <w:szCs w:val="22"/>
        </w:rPr>
        <w:tab/>
      </w:r>
      <w:r w:rsidRPr="00B53852">
        <w:rPr>
          <w:rFonts w:ascii="Helvetica" w:hAnsi="Helvetica" w:cs="Arial"/>
          <w:b/>
          <w:i/>
          <w:snapToGrid w:val="0"/>
          <w:sz w:val="22"/>
          <w:szCs w:val="22"/>
        </w:rPr>
        <w:t>14. Combinaciones de negocios:</w:t>
      </w:r>
    </w:p>
    <w:p w14:paraId="11324A59"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515AEEF4"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Durante el ejercicio  no se han realizado operaciones de esta naturaleza.</w:t>
      </w:r>
    </w:p>
    <w:p w14:paraId="288DF071" w14:textId="77777777" w:rsidR="00D054F9" w:rsidRPr="00B53852" w:rsidRDefault="00D054F9" w:rsidP="003D457F">
      <w:pPr>
        <w:widowControl w:val="0"/>
        <w:jc w:val="both"/>
        <w:rPr>
          <w:rFonts w:ascii="Helvetica" w:hAnsi="Helvetica" w:cs="Arial"/>
          <w:snapToGrid w:val="0"/>
          <w:sz w:val="22"/>
          <w:szCs w:val="22"/>
        </w:rPr>
      </w:pPr>
    </w:p>
    <w:p w14:paraId="684DE4CF" w14:textId="77777777" w:rsidR="00D054F9" w:rsidRPr="00B53852" w:rsidRDefault="00D054F9" w:rsidP="003D457F">
      <w:pPr>
        <w:keepNext/>
        <w:tabs>
          <w:tab w:val="left" w:pos="709"/>
        </w:tabs>
        <w:autoSpaceDE w:val="0"/>
        <w:autoSpaceDN w:val="0"/>
        <w:adjustRightInd w:val="0"/>
        <w:jc w:val="both"/>
        <w:rPr>
          <w:rFonts w:ascii="Helvetica" w:hAnsi="Helvetica" w:cs="Arial"/>
          <w:i/>
          <w:snapToGrid w:val="0"/>
          <w:sz w:val="22"/>
          <w:szCs w:val="22"/>
        </w:rPr>
      </w:pPr>
      <w:r w:rsidRPr="00B53852">
        <w:rPr>
          <w:rFonts w:ascii="Helvetica" w:hAnsi="Helvetica" w:cs="Arial"/>
          <w:b/>
          <w:i/>
          <w:snapToGrid w:val="0"/>
          <w:sz w:val="22"/>
          <w:szCs w:val="22"/>
        </w:rPr>
        <w:tab/>
        <w:t>15. Negocios conjuntos:</w:t>
      </w:r>
    </w:p>
    <w:p w14:paraId="0F4FB72A" w14:textId="77777777" w:rsidR="00D054F9" w:rsidRPr="00B53852" w:rsidRDefault="00D054F9" w:rsidP="003D457F">
      <w:pPr>
        <w:autoSpaceDE w:val="0"/>
        <w:autoSpaceDN w:val="0"/>
        <w:adjustRightInd w:val="0"/>
        <w:jc w:val="both"/>
        <w:rPr>
          <w:rFonts w:ascii="Helvetica" w:hAnsi="Helvetica" w:cs="Arial"/>
          <w:i/>
          <w:snapToGrid w:val="0"/>
          <w:sz w:val="22"/>
          <w:szCs w:val="22"/>
        </w:rPr>
      </w:pPr>
    </w:p>
    <w:p w14:paraId="00327132"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lastRenderedPageBreak/>
        <w:tab/>
        <w:t>No existe ninguna actividad económica controlada conjuntamente con otra persona física o jurídica.</w:t>
      </w:r>
    </w:p>
    <w:p w14:paraId="2A2D41B7" w14:textId="77777777" w:rsidR="00D054F9" w:rsidRPr="00B53852" w:rsidRDefault="00D054F9" w:rsidP="003D457F">
      <w:pPr>
        <w:widowControl w:val="0"/>
        <w:jc w:val="both"/>
        <w:rPr>
          <w:rFonts w:ascii="Helvetica" w:hAnsi="Helvetica" w:cs="Arial"/>
          <w:snapToGrid w:val="0"/>
          <w:sz w:val="22"/>
          <w:szCs w:val="22"/>
        </w:rPr>
      </w:pPr>
    </w:p>
    <w:p w14:paraId="253EC5F3" w14:textId="77777777" w:rsidR="00D054F9" w:rsidRPr="00B53852" w:rsidRDefault="00D054F9" w:rsidP="003D457F">
      <w:pPr>
        <w:keepNext/>
        <w:tabs>
          <w:tab w:val="left" w:pos="709"/>
        </w:tabs>
        <w:autoSpaceDE w:val="0"/>
        <w:autoSpaceDN w:val="0"/>
        <w:adjustRightInd w:val="0"/>
        <w:jc w:val="both"/>
        <w:rPr>
          <w:rFonts w:ascii="Helvetica" w:hAnsi="Helvetica" w:cs="Arial"/>
          <w:i/>
          <w:snapToGrid w:val="0"/>
          <w:sz w:val="22"/>
          <w:szCs w:val="22"/>
        </w:rPr>
      </w:pPr>
      <w:r w:rsidRPr="00B53852">
        <w:rPr>
          <w:rFonts w:ascii="Helvetica" w:hAnsi="Helvetica" w:cs="Arial"/>
          <w:snapToGrid w:val="0"/>
          <w:sz w:val="22"/>
          <w:szCs w:val="22"/>
        </w:rPr>
        <w:tab/>
      </w:r>
      <w:r w:rsidRPr="00B53852">
        <w:rPr>
          <w:rFonts w:ascii="Helvetica" w:hAnsi="Helvetica" w:cs="Arial"/>
          <w:b/>
          <w:i/>
          <w:snapToGrid w:val="0"/>
          <w:sz w:val="22"/>
          <w:szCs w:val="22"/>
        </w:rPr>
        <w:t>16</w:t>
      </w:r>
      <w:r w:rsidRPr="00B53852">
        <w:rPr>
          <w:rFonts w:ascii="Helvetica" w:hAnsi="Helvetica" w:cs="Arial"/>
          <w:snapToGrid w:val="0"/>
          <w:sz w:val="22"/>
          <w:szCs w:val="22"/>
        </w:rPr>
        <w:t xml:space="preserve">. </w:t>
      </w:r>
      <w:r w:rsidRPr="00B53852">
        <w:rPr>
          <w:rFonts w:ascii="Helvetica" w:hAnsi="Helvetica" w:cs="Arial"/>
          <w:b/>
          <w:i/>
          <w:snapToGrid w:val="0"/>
          <w:sz w:val="22"/>
          <w:szCs w:val="22"/>
        </w:rPr>
        <w:t>Transacciones entre partes vinculadas:</w:t>
      </w:r>
    </w:p>
    <w:p w14:paraId="743CD38A" w14:textId="77777777" w:rsidR="00D054F9" w:rsidRPr="00B53852" w:rsidRDefault="00D054F9" w:rsidP="003D457F">
      <w:pPr>
        <w:autoSpaceDE w:val="0"/>
        <w:autoSpaceDN w:val="0"/>
        <w:adjustRightInd w:val="0"/>
        <w:jc w:val="both"/>
        <w:rPr>
          <w:rFonts w:ascii="Helvetica" w:hAnsi="Helvetica" w:cs="Arial"/>
          <w:snapToGrid w:val="0"/>
          <w:sz w:val="22"/>
          <w:szCs w:val="22"/>
        </w:rPr>
      </w:pPr>
    </w:p>
    <w:p w14:paraId="5C8C5449"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No existen transacciones entre partes vinculadas.</w:t>
      </w:r>
    </w:p>
    <w:p w14:paraId="0E8A57CE" w14:textId="77777777" w:rsidR="00D054F9" w:rsidRPr="009644BA" w:rsidRDefault="00D054F9" w:rsidP="003D457F">
      <w:pPr>
        <w:widowControl w:val="0"/>
        <w:jc w:val="both"/>
        <w:rPr>
          <w:rFonts w:ascii="Helvetica" w:hAnsi="Helvetica" w:cs="Arial"/>
          <w:snapToGrid w:val="0"/>
        </w:rPr>
      </w:pPr>
    </w:p>
    <w:p w14:paraId="2529C461" w14:textId="77777777" w:rsidR="00F7465A" w:rsidRDefault="00F7465A" w:rsidP="003D457F">
      <w:pPr>
        <w:widowControl w:val="0"/>
        <w:jc w:val="both"/>
        <w:rPr>
          <w:rFonts w:ascii="Helvetica" w:hAnsi="Helvetica" w:cs="Arial"/>
          <w:b/>
          <w:snapToGrid w:val="0"/>
          <w:sz w:val="24"/>
          <w:u w:val="single"/>
        </w:rPr>
      </w:pPr>
    </w:p>
    <w:p w14:paraId="3F6E02E7" w14:textId="77777777" w:rsidR="00F7465A" w:rsidRDefault="00F7465A" w:rsidP="003D457F">
      <w:pPr>
        <w:widowControl w:val="0"/>
        <w:jc w:val="both"/>
        <w:rPr>
          <w:rFonts w:ascii="Helvetica" w:hAnsi="Helvetica" w:cs="Arial"/>
          <w:b/>
          <w:snapToGrid w:val="0"/>
          <w:sz w:val="24"/>
          <w:u w:val="single"/>
        </w:rPr>
      </w:pPr>
    </w:p>
    <w:p w14:paraId="6C5720CC" w14:textId="7A72240B" w:rsidR="00D054F9" w:rsidRPr="009644BA" w:rsidRDefault="00D054F9" w:rsidP="003D457F">
      <w:pPr>
        <w:widowControl w:val="0"/>
        <w:jc w:val="both"/>
        <w:rPr>
          <w:rFonts w:ascii="Helvetica" w:hAnsi="Helvetica" w:cs="Arial"/>
          <w:b/>
          <w:snapToGrid w:val="0"/>
          <w:sz w:val="24"/>
          <w:u w:val="single"/>
        </w:rPr>
      </w:pPr>
      <w:r w:rsidRPr="009644BA">
        <w:rPr>
          <w:rFonts w:ascii="Helvetica" w:hAnsi="Helvetica" w:cs="Arial"/>
          <w:b/>
          <w:snapToGrid w:val="0"/>
          <w:sz w:val="24"/>
          <w:u w:val="single"/>
        </w:rPr>
        <w:t>0</w:t>
      </w:r>
      <w:r w:rsidR="00EC4969" w:rsidRPr="009644BA">
        <w:rPr>
          <w:rFonts w:ascii="Helvetica" w:hAnsi="Helvetica" w:cs="Arial"/>
          <w:b/>
          <w:snapToGrid w:val="0"/>
          <w:sz w:val="24"/>
          <w:u w:val="single"/>
        </w:rPr>
        <w:t>5</w:t>
      </w:r>
      <w:r w:rsidRPr="009644BA">
        <w:rPr>
          <w:rFonts w:ascii="Helvetica" w:hAnsi="Helvetica" w:cs="Arial"/>
          <w:b/>
          <w:snapToGrid w:val="0"/>
          <w:sz w:val="24"/>
          <w:u w:val="single"/>
        </w:rPr>
        <w:t xml:space="preserve"> - INMOVILIZADO MATERIAL</w:t>
      </w:r>
      <w:r w:rsidR="00EC4969" w:rsidRPr="009644BA">
        <w:rPr>
          <w:rFonts w:ascii="Helvetica" w:hAnsi="Helvetica" w:cs="Arial"/>
          <w:b/>
          <w:snapToGrid w:val="0"/>
          <w:sz w:val="24"/>
          <w:u w:val="single"/>
        </w:rPr>
        <w:t>,</w:t>
      </w:r>
      <w:r w:rsidRPr="009644BA">
        <w:rPr>
          <w:rFonts w:ascii="Helvetica" w:hAnsi="Helvetica" w:cs="Arial"/>
          <w:b/>
          <w:snapToGrid w:val="0"/>
          <w:sz w:val="24"/>
          <w:u w:val="single"/>
        </w:rPr>
        <w:t xml:space="preserve"> INTANGIBLE</w:t>
      </w:r>
      <w:r w:rsidR="00EC4969" w:rsidRPr="009644BA">
        <w:rPr>
          <w:rFonts w:ascii="Helvetica" w:hAnsi="Helvetica" w:cs="Arial"/>
          <w:b/>
          <w:snapToGrid w:val="0"/>
          <w:sz w:val="24"/>
          <w:u w:val="single"/>
        </w:rPr>
        <w:t xml:space="preserve">  E INVE</w:t>
      </w:r>
      <w:r w:rsidR="00F7465A">
        <w:rPr>
          <w:rFonts w:ascii="Helvetica" w:hAnsi="Helvetica" w:cs="Arial"/>
          <w:b/>
          <w:snapToGrid w:val="0"/>
          <w:sz w:val="24"/>
          <w:u w:val="single"/>
        </w:rPr>
        <w:t>R</w:t>
      </w:r>
      <w:r w:rsidR="00EC4969" w:rsidRPr="009644BA">
        <w:rPr>
          <w:rFonts w:ascii="Helvetica" w:hAnsi="Helvetica" w:cs="Arial"/>
          <w:b/>
          <w:snapToGrid w:val="0"/>
          <w:sz w:val="24"/>
          <w:u w:val="single"/>
        </w:rPr>
        <w:t>SIONES INMOBILIARIAS</w:t>
      </w:r>
    </w:p>
    <w:p w14:paraId="65921D54" w14:textId="77777777" w:rsidR="00D054F9" w:rsidRPr="009644BA" w:rsidRDefault="00D054F9" w:rsidP="003D457F">
      <w:pPr>
        <w:keepNext/>
        <w:autoSpaceDE w:val="0"/>
        <w:autoSpaceDN w:val="0"/>
        <w:adjustRightInd w:val="0"/>
        <w:jc w:val="both"/>
        <w:rPr>
          <w:rFonts w:ascii="Helvetica" w:hAnsi="Helvetica" w:cs="Arial"/>
          <w:snapToGrid w:val="0"/>
        </w:rPr>
      </w:pPr>
    </w:p>
    <w:p w14:paraId="317C1D06" w14:textId="77777777" w:rsidR="00D054F9" w:rsidRPr="009644BA" w:rsidRDefault="00D054F9" w:rsidP="003D457F">
      <w:pPr>
        <w:widowControl w:val="0"/>
        <w:jc w:val="both"/>
        <w:rPr>
          <w:rFonts w:ascii="Helvetica" w:hAnsi="Helvetica" w:cs="Arial"/>
          <w:snapToGrid w:val="0"/>
        </w:rPr>
      </w:pPr>
      <w:r w:rsidRPr="009644BA">
        <w:rPr>
          <w:rFonts w:ascii="Helvetica" w:hAnsi="Helvetica" w:cs="Arial"/>
          <w:snapToGrid w:val="0"/>
        </w:rPr>
        <w:tab/>
      </w:r>
      <w:r w:rsidRPr="00B53852">
        <w:rPr>
          <w:rFonts w:ascii="Helvetica" w:hAnsi="Helvetica" w:cs="Arial"/>
          <w:snapToGrid w:val="0"/>
          <w:sz w:val="22"/>
          <w:szCs w:val="22"/>
        </w:rPr>
        <w:t xml:space="preserve">1.a) Análisis del movimiento comparativo del ejercicio actual y anterior del </w:t>
      </w:r>
      <w:r w:rsidRPr="00B53852">
        <w:rPr>
          <w:rFonts w:ascii="Helvetica" w:hAnsi="Helvetica" w:cs="Arial"/>
          <w:snapToGrid w:val="0"/>
          <w:sz w:val="22"/>
          <w:szCs w:val="22"/>
          <w:u w:val="single"/>
        </w:rPr>
        <w:t>inmovilizado material e intangible</w:t>
      </w:r>
      <w:r w:rsidRPr="00B53852">
        <w:rPr>
          <w:rFonts w:ascii="Helvetica" w:hAnsi="Helvetica" w:cs="Arial"/>
          <w:snapToGrid w:val="0"/>
          <w:sz w:val="22"/>
          <w:szCs w:val="22"/>
        </w:rPr>
        <w:t xml:space="preserve"> y de sus correspondientes amortizaciones acumuladas y correcciones valorativas por deterioro de valor acumulado:</w:t>
      </w:r>
    </w:p>
    <w:p w14:paraId="01722C2D" w14:textId="77777777" w:rsidR="00D054F9" w:rsidRPr="009644BA" w:rsidRDefault="00D054F9" w:rsidP="003D457F">
      <w:pPr>
        <w:widowControl w:val="0"/>
        <w:jc w:val="both"/>
        <w:rPr>
          <w:rFonts w:ascii="Helvetica" w:hAnsi="Helvetica" w:cs="Arial"/>
          <w:snapToGrid w:val="0"/>
        </w:rPr>
      </w:pPr>
    </w:p>
    <w:p w14:paraId="14156848" w14:textId="6D5EC4A0" w:rsidR="006B56D7" w:rsidRPr="00285D2C" w:rsidRDefault="00D054F9" w:rsidP="003D457F">
      <w:pPr>
        <w:widowControl w:val="0"/>
        <w:jc w:val="both"/>
        <w:rPr>
          <w:rFonts w:ascii="Helvetica" w:hAnsi="Helvetica"/>
          <w:lang w:val="es-ES" w:eastAsia="es-ES"/>
        </w:rPr>
      </w:pPr>
      <w:r w:rsidRPr="00285D2C">
        <w:rPr>
          <w:rFonts w:ascii="Helvetica" w:hAnsi="Helvetica" w:cs="Arial"/>
          <w:snapToGrid w:val="0"/>
        </w:rPr>
        <w:fldChar w:fldCharType="begin"/>
      </w:r>
      <w:r w:rsidRPr="00285D2C">
        <w:rPr>
          <w:rFonts w:ascii="Helvetica" w:hAnsi="Helvetica" w:cs="Arial"/>
          <w:snapToGrid w:val="0"/>
        </w:rPr>
        <w:instrText xml:space="preserve"> INCLUDETEXT  </w:instrText>
      </w:r>
      <w:r w:rsidRPr="00285D2C">
        <w:rPr>
          <w:rFonts w:ascii="Helvetica" w:hAnsi="Helvetica" w:cs="Arial"/>
          <w:snapToGrid w:val="0"/>
        </w:rPr>
        <w:fldChar w:fldCharType="begin"/>
      </w:r>
      <w:r w:rsidRPr="00285D2C">
        <w:rPr>
          <w:rFonts w:ascii="Helvetica" w:hAnsi="Helvetica" w:cs="Arial"/>
          <w:snapToGrid w:val="0"/>
        </w:rPr>
        <w:instrText xml:space="preserve"> DOCPROPERTY Movimiento_Inmovilizado_material_(RTF) \* MERGEFORMAT </w:instrText>
      </w:r>
      <w:r w:rsidRPr="00285D2C">
        <w:rPr>
          <w:rFonts w:ascii="Helvetica" w:hAnsi="Helvetica" w:cs="Arial"/>
          <w:snapToGrid w:val="0"/>
        </w:rPr>
        <w:fldChar w:fldCharType="separate"/>
      </w:r>
      <w:r w:rsidR="00995516">
        <w:rPr>
          <w:rFonts w:ascii="Helvetica" w:hAnsi="Helvetica" w:cs="Arial"/>
          <w:snapToGrid w:val="0"/>
        </w:rPr>
        <w:instrText>C:\Users\MALENY\AppData\Local\Temp\$0029495592.RTF</w:instrText>
      </w:r>
      <w:r w:rsidRPr="00285D2C">
        <w:rPr>
          <w:rFonts w:ascii="Helvetica" w:hAnsi="Helvetica" w:cs="Arial"/>
          <w:snapToGrid w:val="0"/>
        </w:rPr>
        <w:fldChar w:fldCharType="end"/>
      </w:r>
      <w:r w:rsidRPr="00285D2C">
        <w:rPr>
          <w:rFonts w:ascii="Helvetica" w:hAnsi="Helvetica" w:cs="Arial"/>
          <w:snapToGrid w:val="0"/>
        </w:rPr>
        <w:instrText xml:space="preserve"> </w:instrText>
      </w:r>
      <w:r w:rsidR="003D457F" w:rsidRPr="00285D2C">
        <w:rPr>
          <w:rFonts w:ascii="Helvetica" w:hAnsi="Helvetica" w:cs="Arial"/>
          <w:snapToGrid w:val="0"/>
        </w:rPr>
        <w:instrText xml:space="preserve"> \* MERGEFORMAT </w:instrText>
      </w:r>
      <w:r w:rsidRPr="00285D2C">
        <w:rPr>
          <w:rFonts w:ascii="Helvetica" w:hAnsi="Helvetica" w:cs="Arial"/>
          <w:snapToGrid w:val="0"/>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285D2C" w14:paraId="459D19DF"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144E52E6" w14:textId="77777777" w:rsidR="006B56D7" w:rsidRPr="00285D2C" w:rsidRDefault="006B56D7" w:rsidP="006B56D7">
            <w:pPr>
              <w:widowControl w:val="0"/>
              <w:autoSpaceDE w:val="0"/>
              <w:autoSpaceDN w:val="0"/>
              <w:adjustRightInd w:val="0"/>
              <w:jc w:val="both"/>
              <w:rPr>
                <w:rFonts w:ascii="Helvetica" w:hAnsi="Helvetica" w:cs="Arial"/>
                <w:b/>
                <w:bCs/>
                <w:sz w:val="16"/>
                <w:szCs w:val="16"/>
              </w:rPr>
            </w:pPr>
            <w:r w:rsidRPr="00285D2C">
              <w:rPr>
                <w:rFonts w:ascii="Helvetica" w:hAnsi="Helvetica" w:cs="Arial"/>
                <w:b/>
                <w:bCs/>
                <w:sz w:val="16"/>
                <w:szCs w:val="16"/>
              </w:rPr>
              <w:t xml:space="preserve">Movimientos del inmovilizado material </w:t>
            </w:r>
          </w:p>
        </w:tc>
        <w:tc>
          <w:tcPr>
            <w:tcW w:w="2301" w:type="dxa"/>
            <w:tcBorders>
              <w:top w:val="single" w:sz="6" w:space="0" w:color="auto"/>
              <w:left w:val="single" w:sz="6" w:space="0" w:color="auto"/>
              <w:bottom w:val="single" w:sz="6" w:space="0" w:color="auto"/>
              <w:right w:val="single" w:sz="6" w:space="0" w:color="auto"/>
            </w:tcBorders>
          </w:tcPr>
          <w:p w14:paraId="1BCEFE23" w14:textId="77777777" w:rsidR="006B56D7" w:rsidRPr="00285D2C" w:rsidRDefault="006B56D7" w:rsidP="006B56D7">
            <w:pPr>
              <w:widowControl w:val="0"/>
              <w:autoSpaceDE w:val="0"/>
              <w:autoSpaceDN w:val="0"/>
              <w:adjustRightInd w:val="0"/>
              <w:jc w:val="both"/>
              <w:rPr>
                <w:rFonts w:ascii="Helvetica" w:hAnsi="Helvetica" w:cs="Arial"/>
                <w:b/>
                <w:bCs/>
                <w:sz w:val="16"/>
                <w:szCs w:val="16"/>
              </w:rPr>
            </w:pPr>
            <w:r w:rsidRPr="00285D2C">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6EF845DD" w14:textId="77777777" w:rsidR="006B56D7" w:rsidRPr="00285D2C" w:rsidRDefault="006B56D7" w:rsidP="006B56D7">
            <w:pPr>
              <w:widowControl w:val="0"/>
              <w:autoSpaceDE w:val="0"/>
              <w:autoSpaceDN w:val="0"/>
              <w:adjustRightInd w:val="0"/>
              <w:jc w:val="both"/>
              <w:rPr>
                <w:rFonts w:ascii="Helvetica" w:hAnsi="Helvetica" w:cs="Arial"/>
                <w:b/>
                <w:bCs/>
                <w:sz w:val="16"/>
                <w:szCs w:val="16"/>
              </w:rPr>
            </w:pPr>
            <w:r w:rsidRPr="00285D2C">
              <w:rPr>
                <w:rFonts w:ascii="Helvetica" w:hAnsi="Helvetica" w:cs="Arial"/>
                <w:b/>
                <w:bCs/>
                <w:sz w:val="16"/>
                <w:szCs w:val="16"/>
              </w:rPr>
              <w:t xml:space="preserve">Importe 2020 </w:t>
            </w:r>
          </w:p>
        </w:tc>
      </w:tr>
      <w:tr w:rsidR="006B56D7" w:rsidRPr="00285D2C" w14:paraId="66932118" w14:textId="77777777" w:rsidTr="006B56D7">
        <w:tc>
          <w:tcPr>
            <w:tcW w:w="5002" w:type="dxa"/>
            <w:tcBorders>
              <w:top w:val="single" w:sz="6" w:space="0" w:color="auto"/>
              <w:left w:val="single" w:sz="6" w:space="0" w:color="auto"/>
              <w:bottom w:val="single" w:sz="6" w:space="0" w:color="auto"/>
              <w:right w:val="single" w:sz="6" w:space="0" w:color="auto"/>
            </w:tcBorders>
          </w:tcPr>
          <w:p w14:paraId="36F65581"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SALDO INICIAL BRUTO </w:t>
            </w:r>
          </w:p>
        </w:tc>
        <w:tc>
          <w:tcPr>
            <w:tcW w:w="2301" w:type="dxa"/>
            <w:tcBorders>
              <w:top w:val="single" w:sz="6" w:space="0" w:color="auto"/>
              <w:left w:val="single" w:sz="6" w:space="0" w:color="auto"/>
              <w:bottom w:val="single" w:sz="6" w:space="0" w:color="auto"/>
              <w:right w:val="single" w:sz="6" w:space="0" w:color="auto"/>
            </w:tcBorders>
          </w:tcPr>
          <w:p w14:paraId="233B195F"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2.877.851,70 </w:t>
            </w:r>
          </w:p>
        </w:tc>
        <w:tc>
          <w:tcPr>
            <w:tcW w:w="2301" w:type="dxa"/>
            <w:tcBorders>
              <w:top w:val="single" w:sz="6" w:space="0" w:color="auto"/>
              <w:left w:val="single" w:sz="6" w:space="0" w:color="auto"/>
              <w:bottom w:val="single" w:sz="6" w:space="0" w:color="auto"/>
              <w:right w:val="single" w:sz="6" w:space="0" w:color="auto"/>
            </w:tcBorders>
          </w:tcPr>
          <w:p w14:paraId="2D490D62"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1.155.726,96 </w:t>
            </w:r>
          </w:p>
        </w:tc>
      </w:tr>
      <w:tr w:rsidR="006B56D7" w:rsidRPr="00285D2C" w14:paraId="3752A4C0" w14:textId="77777777" w:rsidTr="006B56D7">
        <w:tc>
          <w:tcPr>
            <w:tcW w:w="5002" w:type="dxa"/>
            <w:tcBorders>
              <w:top w:val="single" w:sz="6" w:space="0" w:color="auto"/>
              <w:left w:val="single" w:sz="6" w:space="0" w:color="auto"/>
              <w:bottom w:val="single" w:sz="6" w:space="0" w:color="auto"/>
              <w:right w:val="single" w:sz="6" w:space="0" w:color="auto"/>
            </w:tcBorders>
          </w:tcPr>
          <w:p w14:paraId="35699446"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Entradas </w:t>
            </w:r>
          </w:p>
        </w:tc>
        <w:tc>
          <w:tcPr>
            <w:tcW w:w="2301" w:type="dxa"/>
            <w:tcBorders>
              <w:top w:val="single" w:sz="6" w:space="0" w:color="auto"/>
              <w:left w:val="single" w:sz="6" w:space="0" w:color="auto"/>
              <w:bottom w:val="single" w:sz="6" w:space="0" w:color="auto"/>
              <w:right w:val="single" w:sz="6" w:space="0" w:color="auto"/>
            </w:tcBorders>
          </w:tcPr>
          <w:p w14:paraId="2E6A1341" w14:textId="65F464BC"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r w:rsidR="00AC65FC" w:rsidRPr="00285D2C">
              <w:rPr>
                <w:rFonts w:ascii="Helvetica" w:hAnsi="Helvetica" w:cs="Arial"/>
                <w:sz w:val="16"/>
                <w:szCs w:val="16"/>
              </w:rPr>
              <w:t>464.902,33</w:t>
            </w: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36716594"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1.722.124,74 </w:t>
            </w:r>
          </w:p>
        </w:tc>
      </w:tr>
      <w:tr w:rsidR="006B56D7" w:rsidRPr="00285D2C" w14:paraId="1F847189" w14:textId="77777777" w:rsidTr="006B56D7">
        <w:tc>
          <w:tcPr>
            <w:tcW w:w="5002" w:type="dxa"/>
            <w:tcBorders>
              <w:top w:val="single" w:sz="6" w:space="0" w:color="auto"/>
              <w:left w:val="single" w:sz="6" w:space="0" w:color="auto"/>
              <w:bottom w:val="single" w:sz="6" w:space="0" w:color="auto"/>
              <w:right w:val="single" w:sz="6" w:space="0" w:color="auto"/>
            </w:tcBorders>
          </w:tcPr>
          <w:p w14:paraId="78872640"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Correcciones de valor por actualización </w:t>
            </w:r>
          </w:p>
        </w:tc>
        <w:tc>
          <w:tcPr>
            <w:tcW w:w="2301" w:type="dxa"/>
            <w:tcBorders>
              <w:top w:val="single" w:sz="6" w:space="0" w:color="auto"/>
              <w:left w:val="single" w:sz="6" w:space="0" w:color="auto"/>
              <w:bottom w:val="single" w:sz="6" w:space="0" w:color="auto"/>
              <w:right w:val="single" w:sz="6" w:space="0" w:color="auto"/>
            </w:tcBorders>
          </w:tcPr>
          <w:p w14:paraId="73D3508B"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0CC5E8E6"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r>
      <w:tr w:rsidR="006B56D7" w:rsidRPr="00285D2C" w14:paraId="462D9CD9" w14:textId="77777777" w:rsidTr="006B56D7">
        <w:tc>
          <w:tcPr>
            <w:tcW w:w="5002" w:type="dxa"/>
            <w:tcBorders>
              <w:top w:val="single" w:sz="6" w:space="0" w:color="auto"/>
              <w:left w:val="single" w:sz="6" w:space="0" w:color="auto"/>
              <w:bottom w:val="single" w:sz="6" w:space="0" w:color="auto"/>
              <w:right w:val="single" w:sz="6" w:space="0" w:color="auto"/>
            </w:tcBorders>
          </w:tcPr>
          <w:p w14:paraId="37044E2A"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Salidas </w:t>
            </w:r>
          </w:p>
        </w:tc>
        <w:tc>
          <w:tcPr>
            <w:tcW w:w="2301" w:type="dxa"/>
            <w:tcBorders>
              <w:top w:val="single" w:sz="6" w:space="0" w:color="auto"/>
              <w:left w:val="single" w:sz="6" w:space="0" w:color="auto"/>
              <w:bottom w:val="single" w:sz="6" w:space="0" w:color="auto"/>
              <w:right w:val="single" w:sz="6" w:space="0" w:color="auto"/>
            </w:tcBorders>
          </w:tcPr>
          <w:p w14:paraId="3B378058" w14:textId="3D47A9C8"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r w:rsidR="00AC65FC" w:rsidRPr="00285D2C">
              <w:rPr>
                <w:rFonts w:ascii="Helvetica" w:hAnsi="Helvetica" w:cs="Arial"/>
                <w:sz w:val="16"/>
                <w:szCs w:val="16"/>
              </w:rPr>
              <w:t>1.266.030,93</w:t>
            </w:r>
          </w:p>
        </w:tc>
        <w:tc>
          <w:tcPr>
            <w:tcW w:w="2301" w:type="dxa"/>
            <w:tcBorders>
              <w:top w:val="single" w:sz="6" w:space="0" w:color="auto"/>
              <w:left w:val="single" w:sz="6" w:space="0" w:color="auto"/>
              <w:bottom w:val="single" w:sz="6" w:space="0" w:color="auto"/>
              <w:right w:val="single" w:sz="6" w:space="0" w:color="auto"/>
            </w:tcBorders>
          </w:tcPr>
          <w:p w14:paraId="5B4376B3"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r>
      <w:tr w:rsidR="006B56D7" w:rsidRPr="00285D2C" w14:paraId="0FEBE881" w14:textId="77777777" w:rsidTr="006B56D7">
        <w:tc>
          <w:tcPr>
            <w:tcW w:w="5002" w:type="dxa"/>
            <w:tcBorders>
              <w:top w:val="single" w:sz="6" w:space="0" w:color="auto"/>
              <w:left w:val="single" w:sz="6" w:space="0" w:color="auto"/>
              <w:bottom w:val="single" w:sz="6" w:space="0" w:color="auto"/>
              <w:right w:val="single" w:sz="6" w:space="0" w:color="auto"/>
            </w:tcBorders>
          </w:tcPr>
          <w:p w14:paraId="5EE71948"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SALDO FINAL BRUTO </w:t>
            </w:r>
          </w:p>
        </w:tc>
        <w:tc>
          <w:tcPr>
            <w:tcW w:w="2301" w:type="dxa"/>
            <w:tcBorders>
              <w:top w:val="single" w:sz="6" w:space="0" w:color="auto"/>
              <w:left w:val="single" w:sz="6" w:space="0" w:color="auto"/>
              <w:bottom w:val="single" w:sz="6" w:space="0" w:color="auto"/>
              <w:right w:val="single" w:sz="6" w:space="0" w:color="auto"/>
            </w:tcBorders>
          </w:tcPr>
          <w:p w14:paraId="62C1C0F0" w14:textId="13C45513"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r w:rsidR="00AC65FC" w:rsidRPr="00285D2C">
              <w:rPr>
                <w:rFonts w:ascii="Helvetica" w:hAnsi="Helvetica" w:cs="Arial"/>
                <w:sz w:val="16"/>
                <w:szCs w:val="16"/>
              </w:rPr>
              <w:t>2.076.723,10</w:t>
            </w: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3E13929A"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2.877.851,70 </w:t>
            </w:r>
          </w:p>
        </w:tc>
      </w:tr>
    </w:tbl>
    <w:p w14:paraId="68434612" w14:textId="77777777" w:rsidR="006B56D7" w:rsidRPr="00285D2C" w:rsidRDefault="006B56D7" w:rsidP="006B56D7">
      <w:pPr>
        <w:jc w:val="both"/>
        <w:rPr>
          <w:rFonts w:ascii="Helvetica" w:hAnsi="Helvetica"/>
        </w:rPr>
      </w:pPr>
    </w:p>
    <w:p w14:paraId="77E41CFE" w14:textId="77777777" w:rsidR="00D054F9" w:rsidRPr="00285D2C" w:rsidRDefault="00D054F9" w:rsidP="003D457F">
      <w:pPr>
        <w:widowControl w:val="0"/>
        <w:jc w:val="both"/>
        <w:rPr>
          <w:rFonts w:ascii="Helvetica" w:hAnsi="Helvetica" w:cs="Arial"/>
          <w:snapToGrid w:val="0"/>
        </w:rPr>
      </w:pPr>
      <w:r w:rsidRPr="00285D2C">
        <w:rPr>
          <w:rFonts w:ascii="Helvetica" w:hAnsi="Helvetica" w:cs="Arial"/>
          <w:snapToGrid w:val="0"/>
        </w:rPr>
        <w:fldChar w:fldCharType="end"/>
      </w:r>
    </w:p>
    <w:p w14:paraId="0539312A" w14:textId="04BAB58C" w:rsidR="006B56D7" w:rsidRPr="00285D2C" w:rsidRDefault="00D054F9" w:rsidP="003D457F">
      <w:pPr>
        <w:widowControl w:val="0"/>
        <w:jc w:val="both"/>
        <w:rPr>
          <w:rFonts w:ascii="Helvetica" w:hAnsi="Helvetica"/>
          <w:lang w:val="es-ES" w:eastAsia="es-ES"/>
        </w:rPr>
      </w:pPr>
      <w:r w:rsidRPr="00285D2C">
        <w:rPr>
          <w:rFonts w:ascii="Helvetica" w:hAnsi="Helvetica" w:cs="Arial"/>
          <w:snapToGrid w:val="0"/>
        </w:rPr>
        <w:fldChar w:fldCharType="begin"/>
      </w:r>
      <w:r w:rsidRPr="00285D2C">
        <w:rPr>
          <w:rFonts w:ascii="Helvetica" w:hAnsi="Helvetica" w:cs="Arial"/>
          <w:snapToGrid w:val="0"/>
        </w:rPr>
        <w:instrText xml:space="preserve"> INCLUDETEXT  </w:instrText>
      </w:r>
      <w:r w:rsidRPr="00285D2C">
        <w:rPr>
          <w:rFonts w:ascii="Helvetica" w:hAnsi="Helvetica" w:cs="Arial"/>
          <w:snapToGrid w:val="0"/>
        </w:rPr>
        <w:fldChar w:fldCharType="begin"/>
      </w:r>
      <w:r w:rsidRPr="00285D2C">
        <w:rPr>
          <w:rFonts w:ascii="Helvetica" w:hAnsi="Helvetica" w:cs="Arial"/>
          <w:snapToGrid w:val="0"/>
        </w:rPr>
        <w:instrText xml:space="preserve"> DOCPROPERTY Movimiento_amortización_inmovilizado_material_(RTF) \* MERGEFORMAT </w:instrText>
      </w:r>
      <w:r w:rsidRPr="00285D2C">
        <w:rPr>
          <w:rFonts w:ascii="Helvetica" w:hAnsi="Helvetica" w:cs="Arial"/>
          <w:snapToGrid w:val="0"/>
        </w:rPr>
        <w:fldChar w:fldCharType="separate"/>
      </w:r>
      <w:r w:rsidR="00995516">
        <w:rPr>
          <w:rFonts w:ascii="Helvetica" w:hAnsi="Helvetica" w:cs="Arial"/>
          <w:snapToGrid w:val="0"/>
        </w:rPr>
        <w:instrText>C:\Users\MALENY\AppData\Local\Temp\$0029495597.RTF</w:instrText>
      </w:r>
      <w:r w:rsidRPr="00285D2C">
        <w:rPr>
          <w:rFonts w:ascii="Helvetica" w:hAnsi="Helvetica" w:cs="Arial"/>
          <w:snapToGrid w:val="0"/>
        </w:rPr>
        <w:fldChar w:fldCharType="end"/>
      </w:r>
      <w:r w:rsidRPr="00285D2C">
        <w:rPr>
          <w:rFonts w:ascii="Helvetica" w:hAnsi="Helvetica" w:cs="Arial"/>
          <w:snapToGrid w:val="0"/>
        </w:rPr>
        <w:instrText xml:space="preserve"> </w:instrText>
      </w:r>
      <w:r w:rsidR="003D457F" w:rsidRPr="00285D2C">
        <w:rPr>
          <w:rFonts w:ascii="Helvetica" w:hAnsi="Helvetica" w:cs="Arial"/>
          <w:snapToGrid w:val="0"/>
        </w:rPr>
        <w:instrText xml:space="preserve"> \* MERGEFORMAT </w:instrText>
      </w:r>
      <w:r w:rsidRPr="00285D2C">
        <w:rPr>
          <w:rFonts w:ascii="Helvetica" w:hAnsi="Helvetica" w:cs="Arial"/>
          <w:snapToGrid w:val="0"/>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285D2C" w14:paraId="3ECA7B53"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7E1FD984" w14:textId="77777777" w:rsidR="006B56D7" w:rsidRPr="00285D2C" w:rsidRDefault="006B56D7" w:rsidP="006B56D7">
            <w:pPr>
              <w:widowControl w:val="0"/>
              <w:autoSpaceDE w:val="0"/>
              <w:autoSpaceDN w:val="0"/>
              <w:adjustRightInd w:val="0"/>
              <w:jc w:val="both"/>
              <w:rPr>
                <w:rFonts w:ascii="Helvetica" w:hAnsi="Helvetica" w:cs="Arial"/>
                <w:b/>
                <w:bCs/>
                <w:sz w:val="16"/>
                <w:szCs w:val="16"/>
              </w:rPr>
            </w:pPr>
            <w:r w:rsidRPr="00285D2C">
              <w:rPr>
                <w:rFonts w:ascii="Helvetica" w:hAnsi="Helvetica" w:cs="Arial"/>
                <w:b/>
                <w:bCs/>
                <w:sz w:val="16"/>
                <w:szCs w:val="16"/>
              </w:rPr>
              <w:t xml:space="preserve">Movimientos amortización del inmovilizado material </w:t>
            </w:r>
          </w:p>
        </w:tc>
        <w:tc>
          <w:tcPr>
            <w:tcW w:w="2301" w:type="dxa"/>
            <w:tcBorders>
              <w:top w:val="single" w:sz="6" w:space="0" w:color="auto"/>
              <w:left w:val="single" w:sz="6" w:space="0" w:color="auto"/>
              <w:bottom w:val="single" w:sz="6" w:space="0" w:color="auto"/>
              <w:right w:val="single" w:sz="6" w:space="0" w:color="auto"/>
            </w:tcBorders>
          </w:tcPr>
          <w:p w14:paraId="26E8A52D" w14:textId="77777777" w:rsidR="006B56D7" w:rsidRPr="00285D2C" w:rsidRDefault="006B56D7" w:rsidP="006B56D7">
            <w:pPr>
              <w:widowControl w:val="0"/>
              <w:autoSpaceDE w:val="0"/>
              <w:autoSpaceDN w:val="0"/>
              <w:adjustRightInd w:val="0"/>
              <w:jc w:val="both"/>
              <w:rPr>
                <w:rFonts w:ascii="Helvetica" w:hAnsi="Helvetica" w:cs="Arial"/>
                <w:b/>
                <w:bCs/>
                <w:sz w:val="16"/>
                <w:szCs w:val="16"/>
              </w:rPr>
            </w:pPr>
            <w:r w:rsidRPr="00285D2C">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46156B84" w14:textId="77777777" w:rsidR="006B56D7" w:rsidRPr="00285D2C" w:rsidRDefault="006B56D7" w:rsidP="006B56D7">
            <w:pPr>
              <w:widowControl w:val="0"/>
              <w:autoSpaceDE w:val="0"/>
              <w:autoSpaceDN w:val="0"/>
              <w:adjustRightInd w:val="0"/>
              <w:jc w:val="both"/>
              <w:rPr>
                <w:rFonts w:ascii="Helvetica" w:hAnsi="Helvetica" w:cs="Arial"/>
                <w:b/>
                <w:bCs/>
                <w:sz w:val="16"/>
                <w:szCs w:val="16"/>
              </w:rPr>
            </w:pPr>
            <w:r w:rsidRPr="00285D2C">
              <w:rPr>
                <w:rFonts w:ascii="Helvetica" w:hAnsi="Helvetica" w:cs="Arial"/>
                <w:b/>
                <w:bCs/>
                <w:sz w:val="16"/>
                <w:szCs w:val="16"/>
              </w:rPr>
              <w:t xml:space="preserve">Importe 2020 </w:t>
            </w:r>
          </w:p>
        </w:tc>
      </w:tr>
      <w:tr w:rsidR="006B56D7" w:rsidRPr="00285D2C" w14:paraId="007BB77F" w14:textId="77777777" w:rsidTr="006B56D7">
        <w:tc>
          <w:tcPr>
            <w:tcW w:w="5002" w:type="dxa"/>
            <w:tcBorders>
              <w:top w:val="single" w:sz="6" w:space="0" w:color="auto"/>
              <w:left w:val="single" w:sz="6" w:space="0" w:color="auto"/>
              <w:bottom w:val="single" w:sz="6" w:space="0" w:color="auto"/>
              <w:right w:val="single" w:sz="6" w:space="0" w:color="auto"/>
            </w:tcBorders>
          </w:tcPr>
          <w:p w14:paraId="78E9E6DB"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SALDO INICIAL BRUTO </w:t>
            </w:r>
          </w:p>
        </w:tc>
        <w:tc>
          <w:tcPr>
            <w:tcW w:w="2301" w:type="dxa"/>
            <w:tcBorders>
              <w:top w:val="single" w:sz="6" w:space="0" w:color="auto"/>
              <w:left w:val="single" w:sz="6" w:space="0" w:color="auto"/>
              <w:bottom w:val="single" w:sz="6" w:space="0" w:color="auto"/>
              <w:right w:val="single" w:sz="6" w:space="0" w:color="auto"/>
            </w:tcBorders>
          </w:tcPr>
          <w:p w14:paraId="404A593E"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1.000.362,76 </w:t>
            </w:r>
          </w:p>
        </w:tc>
        <w:tc>
          <w:tcPr>
            <w:tcW w:w="2301" w:type="dxa"/>
            <w:tcBorders>
              <w:top w:val="single" w:sz="6" w:space="0" w:color="auto"/>
              <w:left w:val="single" w:sz="6" w:space="0" w:color="auto"/>
              <w:bottom w:val="single" w:sz="6" w:space="0" w:color="auto"/>
              <w:right w:val="single" w:sz="6" w:space="0" w:color="auto"/>
            </w:tcBorders>
          </w:tcPr>
          <w:p w14:paraId="7F4E78C2"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918.834,57 </w:t>
            </w:r>
          </w:p>
        </w:tc>
      </w:tr>
      <w:tr w:rsidR="006B56D7" w:rsidRPr="00285D2C" w14:paraId="39786185" w14:textId="77777777" w:rsidTr="006B56D7">
        <w:tc>
          <w:tcPr>
            <w:tcW w:w="5002" w:type="dxa"/>
            <w:tcBorders>
              <w:top w:val="single" w:sz="6" w:space="0" w:color="auto"/>
              <w:left w:val="single" w:sz="6" w:space="0" w:color="auto"/>
              <w:bottom w:val="single" w:sz="6" w:space="0" w:color="auto"/>
              <w:right w:val="single" w:sz="6" w:space="0" w:color="auto"/>
            </w:tcBorders>
          </w:tcPr>
          <w:p w14:paraId="253B30EB"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Aumento por dotaciones </w:t>
            </w:r>
          </w:p>
        </w:tc>
        <w:tc>
          <w:tcPr>
            <w:tcW w:w="2301" w:type="dxa"/>
            <w:tcBorders>
              <w:top w:val="single" w:sz="6" w:space="0" w:color="auto"/>
              <w:left w:val="single" w:sz="6" w:space="0" w:color="auto"/>
              <w:bottom w:val="single" w:sz="6" w:space="0" w:color="auto"/>
              <w:right w:val="single" w:sz="6" w:space="0" w:color="auto"/>
            </w:tcBorders>
          </w:tcPr>
          <w:p w14:paraId="6AD08089" w14:textId="4354653C"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r w:rsidR="00BD78D5" w:rsidRPr="00285D2C">
              <w:rPr>
                <w:rFonts w:ascii="Helvetica" w:hAnsi="Helvetica" w:cs="Arial"/>
                <w:sz w:val="16"/>
                <w:szCs w:val="16"/>
              </w:rPr>
              <w:t>8.046,41</w:t>
            </w: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5BDFF2F4"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81.528,19 </w:t>
            </w:r>
          </w:p>
        </w:tc>
      </w:tr>
      <w:tr w:rsidR="006B56D7" w:rsidRPr="00285D2C" w14:paraId="4BC12652" w14:textId="77777777" w:rsidTr="006B56D7">
        <w:tc>
          <w:tcPr>
            <w:tcW w:w="5002" w:type="dxa"/>
            <w:tcBorders>
              <w:top w:val="single" w:sz="6" w:space="0" w:color="auto"/>
              <w:left w:val="single" w:sz="6" w:space="0" w:color="auto"/>
              <w:bottom w:val="single" w:sz="6" w:space="0" w:color="auto"/>
              <w:right w:val="single" w:sz="6" w:space="0" w:color="auto"/>
            </w:tcBorders>
          </w:tcPr>
          <w:p w14:paraId="5A41EDDA"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roofErr w:type="spellStart"/>
            <w:r w:rsidRPr="00285D2C">
              <w:rPr>
                <w:rFonts w:ascii="Helvetica" w:hAnsi="Helvetica" w:cs="Arial"/>
                <w:sz w:val="16"/>
                <w:szCs w:val="16"/>
              </w:rPr>
              <w:t>Aum</w:t>
            </w:r>
            <w:proofErr w:type="spellEnd"/>
            <w:r w:rsidRPr="00285D2C">
              <w:rPr>
                <w:rFonts w:ascii="Helvetica" w:hAnsi="Helvetica" w:cs="Arial"/>
                <w:sz w:val="16"/>
                <w:szCs w:val="16"/>
              </w:rPr>
              <w:t xml:space="preserve">. </w:t>
            </w:r>
            <w:proofErr w:type="spellStart"/>
            <w:r w:rsidRPr="00285D2C">
              <w:rPr>
                <w:rFonts w:ascii="Helvetica" w:hAnsi="Helvetica" w:cs="Arial"/>
                <w:sz w:val="16"/>
                <w:szCs w:val="16"/>
              </w:rPr>
              <w:t>amort</w:t>
            </w:r>
            <w:proofErr w:type="spellEnd"/>
            <w:r w:rsidRPr="00285D2C">
              <w:rPr>
                <w:rFonts w:ascii="Helvetica" w:hAnsi="Helvetica" w:cs="Arial"/>
                <w:sz w:val="16"/>
                <w:szCs w:val="16"/>
              </w:rPr>
              <w:t xml:space="preserve">. </w:t>
            </w:r>
            <w:proofErr w:type="spellStart"/>
            <w:r w:rsidRPr="00285D2C">
              <w:rPr>
                <w:rFonts w:ascii="Helvetica" w:hAnsi="Helvetica" w:cs="Arial"/>
                <w:sz w:val="16"/>
                <w:szCs w:val="16"/>
              </w:rPr>
              <w:t>acum</w:t>
            </w:r>
            <w:proofErr w:type="spellEnd"/>
            <w:r w:rsidRPr="00285D2C">
              <w:rPr>
                <w:rFonts w:ascii="Helvetica" w:hAnsi="Helvetica" w:cs="Arial"/>
                <w:sz w:val="16"/>
                <w:szCs w:val="16"/>
              </w:rPr>
              <w:t xml:space="preserve">. por efecto de actualización </w:t>
            </w:r>
          </w:p>
        </w:tc>
        <w:tc>
          <w:tcPr>
            <w:tcW w:w="2301" w:type="dxa"/>
            <w:tcBorders>
              <w:top w:val="single" w:sz="6" w:space="0" w:color="auto"/>
              <w:left w:val="single" w:sz="6" w:space="0" w:color="auto"/>
              <w:bottom w:val="single" w:sz="6" w:space="0" w:color="auto"/>
              <w:right w:val="single" w:sz="6" w:space="0" w:color="auto"/>
            </w:tcBorders>
          </w:tcPr>
          <w:p w14:paraId="2E4EA96D"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1AC67D49"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r>
      <w:tr w:rsidR="006B56D7" w:rsidRPr="00285D2C" w14:paraId="6CE6DE99" w14:textId="77777777" w:rsidTr="006B56D7">
        <w:tc>
          <w:tcPr>
            <w:tcW w:w="5002" w:type="dxa"/>
            <w:tcBorders>
              <w:top w:val="single" w:sz="6" w:space="0" w:color="auto"/>
              <w:left w:val="single" w:sz="6" w:space="0" w:color="auto"/>
              <w:bottom w:val="single" w:sz="6" w:space="0" w:color="auto"/>
              <w:right w:val="single" w:sz="6" w:space="0" w:color="auto"/>
            </w:tcBorders>
          </w:tcPr>
          <w:p w14:paraId="4BE7F899"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Aumentos por adquisiciones o traspasos </w:t>
            </w:r>
          </w:p>
        </w:tc>
        <w:tc>
          <w:tcPr>
            <w:tcW w:w="2301" w:type="dxa"/>
            <w:tcBorders>
              <w:top w:val="single" w:sz="6" w:space="0" w:color="auto"/>
              <w:left w:val="single" w:sz="6" w:space="0" w:color="auto"/>
              <w:bottom w:val="single" w:sz="6" w:space="0" w:color="auto"/>
              <w:right w:val="single" w:sz="6" w:space="0" w:color="auto"/>
            </w:tcBorders>
          </w:tcPr>
          <w:p w14:paraId="1D38D323"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2808991E"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r>
      <w:tr w:rsidR="006B56D7" w:rsidRPr="00285D2C" w14:paraId="05BC6056" w14:textId="77777777" w:rsidTr="006B56D7">
        <w:tc>
          <w:tcPr>
            <w:tcW w:w="5002" w:type="dxa"/>
            <w:tcBorders>
              <w:top w:val="single" w:sz="6" w:space="0" w:color="auto"/>
              <w:left w:val="single" w:sz="6" w:space="0" w:color="auto"/>
              <w:bottom w:val="single" w:sz="6" w:space="0" w:color="auto"/>
              <w:right w:val="single" w:sz="6" w:space="0" w:color="auto"/>
            </w:tcBorders>
          </w:tcPr>
          <w:p w14:paraId="6FF69774"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Disminuciones por salidas, bajas y traspasos </w:t>
            </w:r>
          </w:p>
        </w:tc>
        <w:tc>
          <w:tcPr>
            <w:tcW w:w="2301" w:type="dxa"/>
            <w:tcBorders>
              <w:top w:val="single" w:sz="6" w:space="0" w:color="auto"/>
              <w:left w:val="single" w:sz="6" w:space="0" w:color="auto"/>
              <w:bottom w:val="single" w:sz="6" w:space="0" w:color="auto"/>
              <w:right w:val="single" w:sz="6" w:space="0" w:color="auto"/>
            </w:tcBorders>
          </w:tcPr>
          <w:p w14:paraId="621D315A" w14:textId="052EFA50"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r w:rsidR="00AC65FC" w:rsidRPr="00285D2C">
              <w:rPr>
                <w:rFonts w:ascii="Helvetica" w:hAnsi="Helvetica" w:cs="Arial"/>
                <w:sz w:val="16"/>
                <w:szCs w:val="16"/>
              </w:rPr>
              <w:t>982.842,84</w:t>
            </w: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14FB3F69"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r>
      <w:tr w:rsidR="006B56D7" w:rsidRPr="00285D2C" w14:paraId="5CABB01B" w14:textId="77777777" w:rsidTr="006B56D7">
        <w:tc>
          <w:tcPr>
            <w:tcW w:w="5002" w:type="dxa"/>
            <w:tcBorders>
              <w:top w:val="single" w:sz="6" w:space="0" w:color="auto"/>
              <w:left w:val="single" w:sz="6" w:space="0" w:color="auto"/>
              <w:bottom w:val="single" w:sz="6" w:space="0" w:color="auto"/>
              <w:right w:val="single" w:sz="6" w:space="0" w:color="auto"/>
            </w:tcBorders>
          </w:tcPr>
          <w:p w14:paraId="26C877C5"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SALDO FINAL BRUTO </w:t>
            </w:r>
          </w:p>
        </w:tc>
        <w:tc>
          <w:tcPr>
            <w:tcW w:w="2301" w:type="dxa"/>
            <w:tcBorders>
              <w:top w:val="single" w:sz="6" w:space="0" w:color="auto"/>
              <w:left w:val="single" w:sz="6" w:space="0" w:color="auto"/>
              <w:bottom w:val="single" w:sz="6" w:space="0" w:color="auto"/>
              <w:right w:val="single" w:sz="6" w:space="0" w:color="auto"/>
            </w:tcBorders>
          </w:tcPr>
          <w:p w14:paraId="73A780B4"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25.566,33 </w:t>
            </w:r>
          </w:p>
        </w:tc>
        <w:tc>
          <w:tcPr>
            <w:tcW w:w="2301" w:type="dxa"/>
            <w:tcBorders>
              <w:top w:val="single" w:sz="6" w:space="0" w:color="auto"/>
              <w:left w:val="single" w:sz="6" w:space="0" w:color="auto"/>
              <w:bottom w:val="single" w:sz="6" w:space="0" w:color="auto"/>
              <w:right w:val="single" w:sz="6" w:space="0" w:color="auto"/>
            </w:tcBorders>
          </w:tcPr>
          <w:p w14:paraId="7C0165CF"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1.000.362,76 </w:t>
            </w:r>
          </w:p>
        </w:tc>
      </w:tr>
    </w:tbl>
    <w:p w14:paraId="418FEA07" w14:textId="77777777" w:rsidR="006B56D7" w:rsidRPr="00285D2C" w:rsidRDefault="006B56D7" w:rsidP="006B56D7">
      <w:pPr>
        <w:jc w:val="both"/>
        <w:rPr>
          <w:rFonts w:ascii="Helvetica" w:hAnsi="Helvetica"/>
        </w:rPr>
      </w:pPr>
    </w:p>
    <w:p w14:paraId="75B02E73" w14:textId="485CB7C9" w:rsidR="00D054F9" w:rsidRPr="00285D2C" w:rsidRDefault="00D054F9" w:rsidP="003D457F">
      <w:pPr>
        <w:widowControl w:val="0"/>
        <w:jc w:val="both"/>
        <w:rPr>
          <w:rFonts w:ascii="Helvetica" w:hAnsi="Helvetica" w:cs="Arial"/>
          <w:snapToGrid w:val="0"/>
        </w:rPr>
      </w:pPr>
      <w:r w:rsidRPr="00285D2C">
        <w:rPr>
          <w:rFonts w:ascii="Helvetica" w:hAnsi="Helvetica" w:cs="Arial"/>
          <w:snapToGrid w:val="0"/>
        </w:rPr>
        <w:fldChar w:fldCharType="end"/>
      </w:r>
    </w:p>
    <w:p w14:paraId="02F2F0C9" w14:textId="0C8BC8A3" w:rsidR="006B56D7" w:rsidRPr="00285D2C" w:rsidRDefault="00D054F9" w:rsidP="003D457F">
      <w:pPr>
        <w:widowControl w:val="0"/>
        <w:jc w:val="both"/>
        <w:rPr>
          <w:rFonts w:ascii="Helvetica" w:hAnsi="Helvetica"/>
          <w:lang w:val="es-ES" w:eastAsia="es-ES"/>
        </w:rPr>
      </w:pPr>
      <w:r w:rsidRPr="00285D2C">
        <w:rPr>
          <w:rFonts w:ascii="Helvetica" w:hAnsi="Helvetica" w:cs="Arial"/>
          <w:snapToGrid w:val="0"/>
        </w:rPr>
        <w:fldChar w:fldCharType="begin"/>
      </w:r>
      <w:r w:rsidRPr="00285D2C">
        <w:rPr>
          <w:rFonts w:ascii="Helvetica" w:hAnsi="Helvetica" w:cs="Arial"/>
          <w:snapToGrid w:val="0"/>
        </w:rPr>
        <w:instrText xml:space="preserve"> INCLUDETEXT  </w:instrText>
      </w:r>
      <w:r w:rsidRPr="00285D2C">
        <w:rPr>
          <w:rFonts w:ascii="Helvetica" w:hAnsi="Helvetica" w:cs="Arial"/>
          <w:snapToGrid w:val="0"/>
        </w:rPr>
        <w:fldChar w:fldCharType="begin"/>
      </w:r>
      <w:r w:rsidRPr="00285D2C">
        <w:rPr>
          <w:rFonts w:ascii="Helvetica" w:hAnsi="Helvetica" w:cs="Arial"/>
          <w:snapToGrid w:val="0"/>
        </w:rPr>
        <w:instrText xml:space="preserve"> DOCPROPERTY Movimiento_inmovilizado_intangible_(RTF) \* MERGEFORMAT </w:instrText>
      </w:r>
      <w:r w:rsidRPr="00285D2C">
        <w:rPr>
          <w:rFonts w:ascii="Helvetica" w:hAnsi="Helvetica" w:cs="Arial"/>
          <w:snapToGrid w:val="0"/>
        </w:rPr>
        <w:fldChar w:fldCharType="separate"/>
      </w:r>
      <w:r w:rsidR="00995516">
        <w:rPr>
          <w:rFonts w:ascii="Helvetica" w:hAnsi="Helvetica" w:cs="Arial"/>
          <w:snapToGrid w:val="0"/>
        </w:rPr>
        <w:instrText>C:\Users\MALENY\AppData\Local\Temp\$0029495542.RTF</w:instrText>
      </w:r>
      <w:r w:rsidRPr="00285D2C">
        <w:rPr>
          <w:rFonts w:ascii="Helvetica" w:hAnsi="Helvetica" w:cs="Arial"/>
          <w:snapToGrid w:val="0"/>
        </w:rPr>
        <w:fldChar w:fldCharType="end"/>
      </w:r>
      <w:r w:rsidRPr="00285D2C">
        <w:rPr>
          <w:rFonts w:ascii="Helvetica" w:hAnsi="Helvetica" w:cs="Arial"/>
          <w:snapToGrid w:val="0"/>
        </w:rPr>
        <w:instrText xml:space="preserve"> </w:instrText>
      </w:r>
      <w:r w:rsidR="003D457F" w:rsidRPr="00285D2C">
        <w:rPr>
          <w:rFonts w:ascii="Helvetica" w:hAnsi="Helvetica" w:cs="Arial"/>
          <w:snapToGrid w:val="0"/>
        </w:rPr>
        <w:instrText xml:space="preserve"> \* MERGEFORMAT </w:instrText>
      </w:r>
      <w:r w:rsidRPr="00285D2C">
        <w:rPr>
          <w:rFonts w:ascii="Helvetica" w:hAnsi="Helvetica" w:cs="Arial"/>
          <w:snapToGrid w:val="0"/>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285D2C" w14:paraId="29992C37"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3D0BFE00" w14:textId="77777777" w:rsidR="006B56D7" w:rsidRPr="00285D2C" w:rsidRDefault="006B56D7" w:rsidP="006B56D7">
            <w:pPr>
              <w:widowControl w:val="0"/>
              <w:autoSpaceDE w:val="0"/>
              <w:autoSpaceDN w:val="0"/>
              <w:adjustRightInd w:val="0"/>
              <w:jc w:val="both"/>
              <w:rPr>
                <w:rFonts w:ascii="Helvetica" w:hAnsi="Helvetica" w:cs="Arial"/>
                <w:b/>
                <w:bCs/>
                <w:sz w:val="16"/>
                <w:szCs w:val="16"/>
              </w:rPr>
            </w:pPr>
            <w:r w:rsidRPr="00285D2C">
              <w:rPr>
                <w:rFonts w:ascii="Helvetica" w:hAnsi="Helvetica" w:cs="Arial"/>
                <w:b/>
                <w:bCs/>
                <w:sz w:val="16"/>
                <w:szCs w:val="16"/>
              </w:rPr>
              <w:t xml:space="preserve">Movimiento del inmovilizado intangible </w:t>
            </w:r>
          </w:p>
        </w:tc>
        <w:tc>
          <w:tcPr>
            <w:tcW w:w="2301" w:type="dxa"/>
            <w:tcBorders>
              <w:top w:val="single" w:sz="6" w:space="0" w:color="auto"/>
              <w:left w:val="single" w:sz="6" w:space="0" w:color="auto"/>
              <w:bottom w:val="single" w:sz="6" w:space="0" w:color="auto"/>
              <w:right w:val="single" w:sz="6" w:space="0" w:color="auto"/>
            </w:tcBorders>
          </w:tcPr>
          <w:p w14:paraId="101C1B93" w14:textId="77777777" w:rsidR="006B56D7" w:rsidRPr="00285D2C" w:rsidRDefault="006B56D7" w:rsidP="006B56D7">
            <w:pPr>
              <w:widowControl w:val="0"/>
              <w:autoSpaceDE w:val="0"/>
              <w:autoSpaceDN w:val="0"/>
              <w:adjustRightInd w:val="0"/>
              <w:jc w:val="both"/>
              <w:rPr>
                <w:rFonts w:ascii="Helvetica" w:hAnsi="Helvetica" w:cs="Arial"/>
                <w:b/>
                <w:bCs/>
                <w:sz w:val="16"/>
                <w:szCs w:val="16"/>
              </w:rPr>
            </w:pPr>
            <w:r w:rsidRPr="00285D2C">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215A8B27" w14:textId="77777777" w:rsidR="006B56D7" w:rsidRPr="00285D2C" w:rsidRDefault="006B56D7" w:rsidP="006B56D7">
            <w:pPr>
              <w:widowControl w:val="0"/>
              <w:autoSpaceDE w:val="0"/>
              <w:autoSpaceDN w:val="0"/>
              <w:adjustRightInd w:val="0"/>
              <w:jc w:val="both"/>
              <w:rPr>
                <w:rFonts w:ascii="Helvetica" w:hAnsi="Helvetica" w:cs="Arial"/>
                <w:b/>
                <w:bCs/>
                <w:sz w:val="16"/>
                <w:szCs w:val="16"/>
              </w:rPr>
            </w:pPr>
            <w:r w:rsidRPr="00285D2C">
              <w:rPr>
                <w:rFonts w:ascii="Helvetica" w:hAnsi="Helvetica" w:cs="Arial"/>
                <w:b/>
                <w:bCs/>
                <w:sz w:val="16"/>
                <w:szCs w:val="16"/>
              </w:rPr>
              <w:t xml:space="preserve">Importe 2020 </w:t>
            </w:r>
          </w:p>
        </w:tc>
      </w:tr>
      <w:tr w:rsidR="006B56D7" w:rsidRPr="00285D2C" w14:paraId="622A2795" w14:textId="77777777" w:rsidTr="006B56D7">
        <w:tc>
          <w:tcPr>
            <w:tcW w:w="5002" w:type="dxa"/>
            <w:tcBorders>
              <w:top w:val="single" w:sz="6" w:space="0" w:color="auto"/>
              <w:left w:val="single" w:sz="6" w:space="0" w:color="auto"/>
              <w:bottom w:val="single" w:sz="6" w:space="0" w:color="auto"/>
              <w:right w:val="single" w:sz="6" w:space="0" w:color="auto"/>
            </w:tcBorders>
          </w:tcPr>
          <w:p w14:paraId="7441F3AC"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SALDO INICIAL BRUTO </w:t>
            </w:r>
          </w:p>
        </w:tc>
        <w:tc>
          <w:tcPr>
            <w:tcW w:w="2301" w:type="dxa"/>
            <w:tcBorders>
              <w:top w:val="single" w:sz="6" w:space="0" w:color="auto"/>
              <w:left w:val="single" w:sz="6" w:space="0" w:color="auto"/>
              <w:bottom w:val="single" w:sz="6" w:space="0" w:color="auto"/>
              <w:right w:val="single" w:sz="6" w:space="0" w:color="auto"/>
            </w:tcBorders>
          </w:tcPr>
          <w:p w14:paraId="212E0872"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77.140,96 </w:t>
            </w:r>
          </w:p>
        </w:tc>
        <w:tc>
          <w:tcPr>
            <w:tcW w:w="2301" w:type="dxa"/>
            <w:tcBorders>
              <w:top w:val="single" w:sz="6" w:space="0" w:color="auto"/>
              <w:left w:val="single" w:sz="6" w:space="0" w:color="auto"/>
              <w:bottom w:val="single" w:sz="6" w:space="0" w:color="auto"/>
              <w:right w:val="single" w:sz="6" w:space="0" w:color="auto"/>
            </w:tcBorders>
          </w:tcPr>
          <w:p w14:paraId="7E06B3BC"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53.430,98 </w:t>
            </w:r>
          </w:p>
        </w:tc>
      </w:tr>
      <w:tr w:rsidR="006B56D7" w:rsidRPr="00285D2C" w14:paraId="519B169A" w14:textId="77777777" w:rsidTr="006B56D7">
        <w:tc>
          <w:tcPr>
            <w:tcW w:w="5002" w:type="dxa"/>
            <w:tcBorders>
              <w:top w:val="single" w:sz="6" w:space="0" w:color="auto"/>
              <w:left w:val="single" w:sz="6" w:space="0" w:color="auto"/>
              <w:bottom w:val="single" w:sz="6" w:space="0" w:color="auto"/>
              <w:right w:val="single" w:sz="6" w:space="0" w:color="auto"/>
            </w:tcBorders>
          </w:tcPr>
          <w:p w14:paraId="063D7BBD"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Entradas </w:t>
            </w:r>
          </w:p>
        </w:tc>
        <w:tc>
          <w:tcPr>
            <w:tcW w:w="2301" w:type="dxa"/>
            <w:tcBorders>
              <w:top w:val="single" w:sz="6" w:space="0" w:color="auto"/>
              <w:left w:val="single" w:sz="6" w:space="0" w:color="auto"/>
              <w:bottom w:val="single" w:sz="6" w:space="0" w:color="auto"/>
              <w:right w:val="single" w:sz="6" w:space="0" w:color="auto"/>
            </w:tcBorders>
          </w:tcPr>
          <w:p w14:paraId="7FC0B7C1"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1F566CDD"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23.709,98 </w:t>
            </w:r>
          </w:p>
        </w:tc>
      </w:tr>
      <w:tr w:rsidR="006B56D7" w:rsidRPr="00285D2C" w14:paraId="12774571" w14:textId="77777777" w:rsidTr="006B56D7">
        <w:tc>
          <w:tcPr>
            <w:tcW w:w="5002" w:type="dxa"/>
            <w:tcBorders>
              <w:top w:val="single" w:sz="6" w:space="0" w:color="auto"/>
              <w:left w:val="single" w:sz="6" w:space="0" w:color="auto"/>
              <w:bottom w:val="single" w:sz="6" w:space="0" w:color="auto"/>
              <w:right w:val="single" w:sz="6" w:space="0" w:color="auto"/>
            </w:tcBorders>
          </w:tcPr>
          <w:p w14:paraId="45BEF440"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Correcciones de valor por actualización </w:t>
            </w:r>
          </w:p>
        </w:tc>
        <w:tc>
          <w:tcPr>
            <w:tcW w:w="2301" w:type="dxa"/>
            <w:tcBorders>
              <w:top w:val="single" w:sz="6" w:space="0" w:color="auto"/>
              <w:left w:val="single" w:sz="6" w:space="0" w:color="auto"/>
              <w:bottom w:val="single" w:sz="6" w:space="0" w:color="auto"/>
              <w:right w:val="single" w:sz="6" w:space="0" w:color="auto"/>
            </w:tcBorders>
          </w:tcPr>
          <w:p w14:paraId="49AD2114"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11DAD057"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r>
      <w:tr w:rsidR="006B56D7" w:rsidRPr="00285D2C" w14:paraId="34C7E035" w14:textId="77777777" w:rsidTr="006B56D7">
        <w:tc>
          <w:tcPr>
            <w:tcW w:w="5002" w:type="dxa"/>
            <w:tcBorders>
              <w:top w:val="single" w:sz="6" w:space="0" w:color="auto"/>
              <w:left w:val="single" w:sz="6" w:space="0" w:color="auto"/>
              <w:bottom w:val="single" w:sz="6" w:space="0" w:color="auto"/>
              <w:right w:val="single" w:sz="6" w:space="0" w:color="auto"/>
            </w:tcBorders>
          </w:tcPr>
          <w:p w14:paraId="04AFBD7F"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Salidas </w:t>
            </w:r>
          </w:p>
        </w:tc>
        <w:tc>
          <w:tcPr>
            <w:tcW w:w="2301" w:type="dxa"/>
            <w:tcBorders>
              <w:top w:val="single" w:sz="6" w:space="0" w:color="auto"/>
              <w:left w:val="single" w:sz="6" w:space="0" w:color="auto"/>
              <w:bottom w:val="single" w:sz="6" w:space="0" w:color="auto"/>
              <w:right w:val="single" w:sz="6" w:space="0" w:color="auto"/>
            </w:tcBorders>
          </w:tcPr>
          <w:p w14:paraId="65056283"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46.169,81 </w:t>
            </w:r>
          </w:p>
        </w:tc>
        <w:tc>
          <w:tcPr>
            <w:tcW w:w="2301" w:type="dxa"/>
            <w:tcBorders>
              <w:top w:val="single" w:sz="6" w:space="0" w:color="auto"/>
              <w:left w:val="single" w:sz="6" w:space="0" w:color="auto"/>
              <w:bottom w:val="single" w:sz="6" w:space="0" w:color="auto"/>
              <w:right w:val="single" w:sz="6" w:space="0" w:color="auto"/>
            </w:tcBorders>
          </w:tcPr>
          <w:p w14:paraId="1AA13055"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r>
      <w:tr w:rsidR="006B56D7" w:rsidRPr="00285D2C" w14:paraId="5668471F" w14:textId="77777777" w:rsidTr="006B56D7">
        <w:tc>
          <w:tcPr>
            <w:tcW w:w="5002" w:type="dxa"/>
            <w:tcBorders>
              <w:top w:val="single" w:sz="6" w:space="0" w:color="auto"/>
              <w:left w:val="single" w:sz="6" w:space="0" w:color="auto"/>
              <w:bottom w:val="single" w:sz="6" w:space="0" w:color="auto"/>
              <w:right w:val="single" w:sz="6" w:space="0" w:color="auto"/>
            </w:tcBorders>
          </w:tcPr>
          <w:p w14:paraId="72F114FC"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SALDO FINAL BRUTO </w:t>
            </w:r>
          </w:p>
        </w:tc>
        <w:tc>
          <w:tcPr>
            <w:tcW w:w="2301" w:type="dxa"/>
            <w:tcBorders>
              <w:top w:val="single" w:sz="6" w:space="0" w:color="auto"/>
              <w:left w:val="single" w:sz="6" w:space="0" w:color="auto"/>
              <w:bottom w:val="single" w:sz="6" w:space="0" w:color="auto"/>
              <w:right w:val="single" w:sz="6" w:space="0" w:color="auto"/>
            </w:tcBorders>
          </w:tcPr>
          <w:p w14:paraId="25BF0F8B"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30.971,15 </w:t>
            </w:r>
          </w:p>
        </w:tc>
        <w:tc>
          <w:tcPr>
            <w:tcW w:w="2301" w:type="dxa"/>
            <w:tcBorders>
              <w:top w:val="single" w:sz="6" w:space="0" w:color="auto"/>
              <w:left w:val="single" w:sz="6" w:space="0" w:color="auto"/>
              <w:bottom w:val="single" w:sz="6" w:space="0" w:color="auto"/>
              <w:right w:val="single" w:sz="6" w:space="0" w:color="auto"/>
            </w:tcBorders>
          </w:tcPr>
          <w:p w14:paraId="2DC4150C"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77.140,96 </w:t>
            </w:r>
          </w:p>
        </w:tc>
      </w:tr>
    </w:tbl>
    <w:p w14:paraId="797D6153" w14:textId="77777777" w:rsidR="006B56D7" w:rsidRPr="00285D2C" w:rsidRDefault="006B56D7" w:rsidP="006B56D7">
      <w:pPr>
        <w:jc w:val="both"/>
        <w:rPr>
          <w:rFonts w:ascii="Helvetica" w:hAnsi="Helvetica"/>
        </w:rPr>
      </w:pPr>
    </w:p>
    <w:p w14:paraId="5A0BB106" w14:textId="77777777" w:rsidR="00D054F9" w:rsidRPr="00285D2C" w:rsidRDefault="00D054F9" w:rsidP="003D457F">
      <w:pPr>
        <w:widowControl w:val="0"/>
        <w:jc w:val="both"/>
        <w:rPr>
          <w:rFonts w:ascii="Helvetica" w:hAnsi="Helvetica" w:cs="Arial"/>
          <w:snapToGrid w:val="0"/>
        </w:rPr>
      </w:pPr>
      <w:r w:rsidRPr="00285D2C">
        <w:rPr>
          <w:rFonts w:ascii="Helvetica" w:hAnsi="Helvetica" w:cs="Arial"/>
          <w:snapToGrid w:val="0"/>
        </w:rPr>
        <w:fldChar w:fldCharType="end"/>
      </w:r>
    </w:p>
    <w:p w14:paraId="0D932766" w14:textId="3FC054FB" w:rsidR="006B56D7" w:rsidRPr="00285D2C" w:rsidRDefault="00D054F9" w:rsidP="003D457F">
      <w:pPr>
        <w:widowControl w:val="0"/>
        <w:jc w:val="both"/>
        <w:rPr>
          <w:rFonts w:ascii="Helvetica" w:hAnsi="Helvetica"/>
          <w:lang w:val="es-ES" w:eastAsia="es-ES"/>
        </w:rPr>
      </w:pPr>
      <w:r w:rsidRPr="00285D2C">
        <w:rPr>
          <w:rFonts w:ascii="Helvetica" w:hAnsi="Helvetica" w:cs="Arial"/>
          <w:snapToGrid w:val="0"/>
        </w:rPr>
        <w:fldChar w:fldCharType="begin"/>
      </w:r>
      <w:r w:rsidRPr="00285D2C">
        <w:rPr>
          <w:rFonts w:ascii="Helvetica" w:hAnsi="Helvetica" w:cs="Arial"/>
          <w:snapToGrid w:val="0"/>
        </w:rPr>
        <w:instrText xml:space="preserve"> INCLUDETEXT  </w:instrText>
      </w:r>
      <w:r w:rsidRPr="00285D2C">
        <w:rPr>
          <w:rFonts w:ascii="Helvetica" w:hAnsi="Helvetica" w:cs="Arial"/>
          <w:snapToGrid w:val="0"/>
        </w:rPr>
        <w:fldChar w:fldCharType="begin"/>
      </w:r>
      <w:r w:rsidRPr="00285D2C">
        <w:rPr>
          <w:rFonts w:ascii="Helvetica" w:hAnsi="Helvetica" w:cs="Arial"/>
          <w:snapToGrid w:val="0"/>
        </w:rPr>
        <w:instrText xml:space="preserve"> DOCPROPERTY Movimiento_amortización_inmovilizado_intangible_(RTF) \* MERGEFORMAT </w:instrText>
      </w:r>
      <w:r w:rsidRPr="00285D2C">
        <w:rPr>
          <w:rFonts w:ascii="Helvetica" w:hAnsi="Helvetica" w:cs="Arial"/>
          <w:snapToGrid w:val="0"/>
        </w:rPr>
        <w:fldChar w:fldCharType="separate"/>
      </w:r>
      <w:r w:rsidR="00995516">
        <w:rPr>
          <w:rFonts w:ascii="Helvetica" w:hAnsi="Helvetica" w:cs="Arial"/>
          <w:snapToGrid w:val="0"/>
        </w:rPr>
        <w:instrText>C:\Users\MALENY\AppData\Local\Temp\$0029495547.RTF</w:instrText>
      </w:r>
      <w:r w:rsidRPr="00285D2C">
        <w:rPr>
          <w:rFonts w:ascii="Helvetica" w:hAnsi="Helvetica" w:cs="Arial"/>
          <w:snapToGrid w:val="0"/>
        </w:rPr>
        <w:fldChar w:fldCharType="end"/>
      </w:r>
      <w:r w:rsidRPr="00285D2C">
        <w:rPr>
          <w:rFonts w:ascii="Helvetica" w:hAnsi="Helvetica" w:cs="Arial"/>
          <w:snapToGrid w:val="0"/>
        </w:rPr>
        <w:instrText xml:space="preserve"> </w:instrText>
      </w:r>
      <w:r w:rsidR="003D457F" w:rsidRPr="00285D2C">
        <w:rPr>
          <w:rFonts w:ascii="Helvetica" w:hAnsi="Helvetica" w:cs="Arial"/>
          <w:snapToGrid w:val="0"/>
        </w:rPr>
        <w:instrText xml:space="preserve"> \* MERGEFORMAT </w:instrText>
      </w:r>
      <w:r w:rsidRPr="00285D2C">
        <w:rPr>
          <w:rFonts w:ascii="Helvetica" w:hAnsi="Helvetica" w:cs="Arial"/>
          <w:snapToGrid w:val="0"/>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285D2C" w14:paraId="17E714AB"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615B1CF7" w14:textId="77777777" w:rsidR="006B56D7" w:rsidRPr="00285D2C" w:rsidRDefault="006B56D7" w:rsidP="006B56D7">
            <w:pPr>
              <w:widowControl w:val="0"/>
              <w:autoSpaceDE w:val="0"/>
              <w:autoSpaceDN w:val="0"/>
              <w:adjustRightInd w:val="0"/>
              <w:jc w:val="both"/>
              <w:rPr>
                <w:rFonts w:ascii="Helvetica" w:hAnsi="Helvetica" w:cs="Arial"/>
                <w:b/>
                <w:bCs/>
                <w:sz w:val="16"/>
                <w:szCs w:val="16"/>
              </w:rPr>
            </w:pPr>
            <w:r w:rsidRPr="00285D2C">
              <w:rPr>
                <w:rFonts w:ascii="Helvetica" w:hAnsi="Helvetica" w:cs="Arial"/>
                <w:b/>
                <w:bCs/>
                <w:sz w:val="16"/>
                <w:szCs w:val="16"/>
              </w:rPr>
              <w:t xml:space="preserve">Movimientos amortización inmovilizado intangible </w:t>
            </w:r>
          </w:p>
        </w:tc>
        <w:tc>
          <w:tcPr>
            <w:tcW w:w="2301" w:type="dxa"/>
            <w:tcBorders>
              <w:top w:val="single" w:sz="6" w:space="0" w:color="auto"/>
              <w:left w:val="single" w:sz="6" w:space="0" w:color="auto"/>
              <w:bottom w:val="single" w:sz="6" w:space="0" w:color="auto"/>
              <w:right w:val="single" w:sz="6" w:space="0" w:color="auto"/>
            </w:tcBorders>
          </w:tcPr>
          <w:p w14:paraId="7F73104F" w14:textId="77777777" w:rsidR="006B56D7" w:rsidRPr="00285D2C" w:rsidRDefault="006B56D7" w:rsidP="006B56D7">
            <w:pPr>
              <w:widowControl w:val="0"/>
              <w:autoSpaceDE w:val="0"/>
              <w:autoSpaceDN w:val="0"/>
              <w:adjustRightInd w:val="0"/>
              <w:jc w:val="both"/>
              <w:rPr>
                <w:rFonts w:ascii="Helvetica" w:hAnsi="Helvetica" w:cs="Arial"/>
                <w:b/>
                <w:bCs/>
                <w:sz w:val="16"/>
                <w:szCs w:val="16"/>
              </w:rPr>
            </w:pPr>
            <w:r w:rsidRPr="00285D2C">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7C45AC11" w14:textId="77777777" w:rsidR="006B56D7" w:rsidRPr="00285D2C" w:rsidRDefault="006B56D7" w:rsidP="006B56D7">
            <w:pPr>
              <w:widowControl w:val="0"/>
              <w:autoSpaceDE w:val="0"/>
              <w:autoSpaceDN w:val="0"/>
              <w:adjustRightInd w:val="0"/>
              <w:jc w:val="both"/>
              <w:rPr>
                <w:rFonts w:ascii="Helvetica" w:hAnsi="Helvetica" w:cs="Arial"/>
                <w:b/>
                <w:bCs/>
                <w:sz w:val="16"/>
                <w:szCs w:val="16"/>
              </w:rPr>
            </w:pPr>
            <w:r w:rsidRPr="00285D2C">
              <w:rPr>
                <w:rFonts w:ascii="Helvetica" w:hAnsi="Helvetica" w:cs="Arial"/>
                <w:b/>
                <w:bCs/>
                <w:sz w:val="16"/>
                <w:szCs w:val="16"/>
              </w:rPr>
              <w:t xml:space="preserve">Importe 2020 </w:t>
            </w:r>
          </w:p>
        </w:tc>
      </w:tr>
      <w:tr w:rsidR="006B56D7" w:rsidRPr="00285D2C" w14:paraId="2F4775AF" w14:textId="77777777" w:rsidTr="006B56D7">
        <w:tc>
          <w:tcPr>
            <w:tcW w:w="5002" w:type="dxa"/>
            <w:tcBorders>
              <w:top w:val="single" w:sz="6" w:space="0" w:color="auto"/>
              <w:left w:val="single" w:sz="6" w:space="0" w:color="auto"/>
              <w:bottom w:val="single" w:sz="6" w:space="0" w:color="auto"/>
              <w:right w:val="single" w:sz="6" w:space="0" w:color="auto"/>
            </w:tcBorders>
          </w:tcPr>
          <w:p w14:paraId="1710ADC7"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SALDO INICIAL BRUTO </w:t>
            </w:r>
          </w:p>
        </w:tc>
        <w:tc>
          <w:tcPr>
            <w:tcW w:w="2301" w:type="dxa"/>
            <w:tcBorders>
              <w:top w:val="single" w:sz="6" w:space="0" w:color="auto"/>
              <w:left w:val="single" w:sz="6" w:space="0" w:color="auto"/>
              <w:bottom w:val="single" w:sz="6" w:space="0" w:color="auto"/>
              <w:right w:val="single" w:sz="6" w:space="0" w:color="auto"/>
            </w:tcBorders>
          </w:tcPr>
          <w:p w14:paraId="75E773F8"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42.879,64 </w:t>
            </w:r>
          </w:p>
        </w:tc>
        <w:tc>
          <w:tcPr>
            <w:tcW w:w="2301" w:type="dxa"/>
            <w:tcBorders>
              <w:top w:val="single" w:sz="6" w:space="0" w:color="auto"/>
              <w:left w:val="single" w:sz="6" w:space="0" w:color="auto"/>
              <w:bottom w:val="single" w:sz="6" w:space="0" w:color="auto"/>
              <w:right w:val="single" w:sz="6" w:space="0" w:color="auto"/>
            </w:tcBorders>
          </w:tcPr>
          <w:p w14:paraId="4B58F8A3"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65.061,55 </w:t>
            </w:r>
          </w:p>
        </w:tc>
      </w:tr>
      <w:tr w:rsidR="006B56D7" w:rsidRPr="00285D2C" w14:paraId="7B559CB6" w14:textId="77777777" w:rsidTr="006B56D7">
        <w:tc>
          <w:tcPr>
            <w:tcW w:w="5002" w:type="dxa"/>
            <w:tcBorders>
              <w:top w:val="single" w:sz="6" w:space="0" w:color="auto"/>
              <w:left w:val="single" w:sz="6" w:space="0" w:color="auto"/>
              <w:bottom w:val="single" w:sz="6" w:space="0" w:color="auto"/>
              <w:right w:val="single" w:sz="6" w:space="0" w:color="auto"/>
            </w:tcBorders>
          </w:tcPr>
          <w:p w14:paraId="637A86B3"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Aumento por dotaciones </w:t>
            </w:r>
          </w:p>
        </w:tc>
        <w:tc>
          <w:tcPr>
            <w:tcW w:w="2301" w:type="dxa"/>
            <w:tcBorders>
              <w:top w:val="single" w:sz="6" w:space="0" w:color="auto"/>
              <w:left w:val="single" w:sz="6" w:space="0" w:color="auto"/>
              <w:bottom w:val="single" w:sz="6" w:space="0" w:color="auto"/>
              <w:right w:val="single" w:sz="6" w:space="0" w:color="auto"/>
            </w:tcBorders>
          </w:tcPr>
          <w:p w14:paraId="6E8E6FD8" w14:textId="0A578F5C"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r w:rsidR="00AC65FC" w:rsidRPr="00285D2C">
              <w:rPr>
                <w:rFonts w:ascii="Helvetica" w:hAnsi="Helvetica" w:cs="Arial"/>
                <w:sz w:val="16"/>
                <w:szCs w:val="16"/>
              </w:rPr>
              <w:t>10.252,08</w:t>
            </w: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6965A41B"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r>
      <w:tr w:rsidR="006B56D7" w:rsidRPr="00285D2C" w14:paraId="4764F5B1" w14:textId="77777777" w:rsidTr="006B56D7">
        <w:tc>
          <w:tcPr>
            <w:tcW w:w="5002" w:type="dxa"/>
            <w:tcBorders>
              <w:top w:val="single" w:sz="6" w:space="0" w:color="auto"/>
              <w:left w:val="single" w:sz="6" w:space="0" w:color="auto"/>
              <w:bottom w:val="single" w:sz="6" w:space="0" w:color="auto"/>
              <w:right w:val="single" w:sz="6" w:space="0" w:color="auto"/>
            </w:tcBorders>
          </w:tcPr>
          <w:p w14:paraId="1E69EA74"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roofErr w:type="spellStart"/>
            <w:r w:rsidRPr="00285D2C">
              <w:rPr>
                <w:rFonts w:ascii="Helvetica" w:hAnsi="Helvetica" w:cs="Arial"/>
                <w:sz w:val="16"/>
                <w:szCs w:val="16"/>
              </w:rPr>
              <w:t>Aum</w:t>
            </w:r>
            <w:proofErr w:type="spellEnd"/>
            <w:r w:rsidRPr="00285D2C">
              <w:rPr>
                <w:rFonts w:ascii="Helvetica" w:hAnsi="Helvetica" w:cs="Arial"/>
                <w:sz w:val="16"/>
                <w:szCs w:val="16"/>
              </w:rPr>
              <w:t xml:space="preserve">. </w:t>
            </w:r>
            <w:proofErr w:type="spellStart"/>
            <w:r w:rsidRPr="00285D2C">
              <w:rPr>
                <w:rFonts w:ascii="Helvetica" w:hAnsi="Helvetica" w:cs="Arial"/>
                <w:sz w:val="16"/>
                <w:szCs w:val="16"/>
              </w:rPr>
              <w:t>amort</w:t>
            </w:r>
            <w:proofErr w:type="spellEnd"/>
            <w:r w:rsidRPr="00285D2C">
              <w:rPr>
                <w:rFonts w:ascii="Helvetica" w:hAnsi="Helvetica" w:cs="Arial"/>
                <w:sz w:val="16"/>
                <w:szCs w:val="16"/>
              </w:rPr>
              <w:t xml:space="preserve">. </w:t>
            </w:r>
            <w:proofErr w:type="spellStart"/>
            <w:r w:rsidRPr="00285D2C">
              <w:rPr>
                <w:rFonts w:ascii="Helvetica" w:hAnsi="Helvetica" w:cs="Arial"/>
                <w:sz w:val="16"/>
                <w:szCs w:val="16"/>
              </w:rPr>
              <w:t>acum</w:t>
            </w:r>
            <w:proofErr w:type="spellEnd"/>
            <w:r w:rsidRPr="00285D2C">
              <w:rPr>
                <w:rFonts w:ascii="Helvetica" w:hAnsi="Helvetica" w:cs="Arial"/>
                <w:sz w:val="16"/>
                <w:szCs w:val="16"/>
              </w:rPr>
              <w:t xml:space="preserve">. por efecto de actualización </w:t>
            </w:r>
          </w:p>
        </w:tc>
        <w:tc>
          <w:tcPr>
            <w:tcW w:w="2301" w:type="dxa"/>
            <w:tcBorders>
              <w:top w:val="single" w:sz="6" w:space="0" w:color="auto"/>
              <w:left w:val="single" w:sz="6" w:space="0" w:color="auto"/>
              <w:bottom w:val="single" w:sz="6" w:space="0" w:color="auto"/>
              <w:right w:val="single" w:sz="6" w:space="0" w:color="auto"/>
            </w:tcBorders>
          </w:tcPr>
          <w:p w14:paraId="60543330"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193CAA7B"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r>
      <w:tr w:rsidR="006B56D7" w:rsidRPr="00285D2C" w14:paraId="0223EF85" w14:textId="77777777" w:rsidTr="006B56D7">
        <w:tc>
          <w:tcPr>
            <w:tcW w:w="5002" w:type="dxa"/>
            <w:tcBorders>
              <w:top w:val="single" w:sz="6" w:space="0" w:color="auto"/>
              <w:left w:val="single" w:sz="6" w:space="0" w:color="auto"/>
              <w:bottom w:val="single" w:sz="6" w:space="0" w:color="auto"/>
              <w:right w:val="single" w:sz="6" w:space="0" w:color="auto"/>
            </w:tcBorders>
          </w:tcPr>
          <w:p w14:paraId="07326C4F"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Aumentos por adquisiciones o traspasos </w:t>
            </w:r>
          </w:p>
        </w:tc>
        <w:tc>
          <w:tcPr>
            <w:tcW w:w="2301" w:type="dxa"/>
            <w:tcBorders>
              <w:top w:val="single" w:sz="6" w:space="0" w:color="auto"/>
              <w:left w:val="single" w:sz="6" w:space="0" w:color="auto"/>
              <w:bottom w:val="single" w:sz="6" w:space="0" w:color="auto"/>
              <w:right w:val="single" w:sz="6" w:space="0" w:color="auto"/>
            </w:tcBorders>
          </w:tcPr>
          <w:p w14:paraId="3471C07B"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0AF207DA"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p>
        </w:tc>
      </w:tr>
      <w:tr w:rsidR="006B56D7" w:rsidRPr="00285D2C" w14:paraId="069E5F34" w14:textId="77777777" w:rsidTr="006B56D7">
        <w:tc>
          <w:tcPr>
            <w:tcW w:w="5002" w:type="dxa"/>
            <w:tcBorders>
              <w:top w:val="single" w:sz="6" w:space="0" w:color="auto"/>
              <w:left w:val="single" w:sz="6" w:space="0" w:color="auto"/>
              <w:bottom w:val="single" w:sz="6" w:space="0" w:color="auto"/>
              <w:right w:val="single" w:sz="6" w:space="0" w:color="auto"/>
            </w:tcBorders>
          </w:tcPr>
          <w:p w14:paraId="37A87312"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Disminuciones por salidas, bajas y traspasos </w:t>
            </w:r>
          </w:p>
        </w:tc>
        <w:tc>
          <w:tcPr>
            <w:tcW w:w="2301" w:type="dxa"/>
            <w:tcBorders>
              <w:top w:val="single" w:sz="6" w:space="0" w:color="auto"/>
              <w:left w:val="single" w:sz="6" w:space="0" w:color="auto"/>
              <w:bottom w:val="single" w:sz="6" w:space="0" w:color="auto"/>
              <w:right w:val="single" w:sz="6" w:space="0" w:color="auto"/>
            </w:tcBorders>
          </w:tcPr>
          <w:p w14:paraId="54534465" w14:textId="1A6B28ED"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r w:rsidR="00AC65FC" w:rsidRPr="00285D2C">
              <w:rPr>
                <w:rFonts w:ascii="Helvetica" w:hAnsi="Helvetica" w:cs="Arial"/>
                <w:sz w:val="16"/>
                <w:szCs w:val="16"/>
              </w:rPr>
              <w:t>39.873,62</w:t>
            </w: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1973B2C8"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22.181,91 </w:t>
            </w:r>
          </w:p>
        </w:tc>
      </w:tr>
      <w:tr w:rsidR="006B56D7" w:rsidRPr="00285D2C" w14:paraId="63861A2D" w14:textId="77777777" w:rsidTr="006B56D7">
        <w:tc>
          <w:tcPr>
            <w:tcW w:w="5002" w:type="dxa"/>
            <w:tcBorders>
              <w:top w:val="single" w:sz="6" w:space="0" w:color="auto"/>
              <w:left w:val="single" w:sz="6" w:space="0" w:color="auto"/>
              <w:bottom w:val="single" w:sz="6" w:space="0" w:color="auto"/>
              <w:right w:val="single" w:sz="6" w:space="0" w:color="auto"/>
            </w:tcBorders>
          </w:tcPr>
          <w:p w14:paraId="04B6F861"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SALDO FINAL BRUTO </w:t>
            </w:r>
          </w:p>
        </w:tc>
        <w:tc>
          <w:tcPr>
            <w:tcW w:w="2301" w:type="dxa"/>
            <w:tcBorders>
              <w:top w:val="single" w:sz="6" w:space="0" w:color="auto"/>
              <w:left w:val="single" w:sz="6" w:space="0" w:color="auto"/>
              <w:bottom w:val="single" w:sz="6" w:space="0" w:color="auto"/>
              <w:right w:val="single" w:sz="6" w:space="0" w:color="auto"/>
            </w:tcBorders>
          </w:tcPr>
          <w:p w14:paraId="7A635456" w14:textId="5A2CD048"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r w:rsidR="00AC65FC" w:rsidRPr="00285D2C">
              <w:rPr>
                <w:rFonts w:ascii="Helvetica" w:hAnsi="Helvetica" w:cs="Arial"/>
                <w:sz w:val="16"/>
                <w:szCs w:val="16"/>
              </w:rPr>
              <w:t>13.348,10</w:t>
            </w: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4FA762CC" w14:textId="77777777"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42.879,64 </w:t>
            </w:r>
          </w:p>
        </w:tc>
      </w:tr>
    </w:tbl>
    <w:p w14:paraId="2AA72A08" w14:textId="77777777" w:rsidR="006B56D7" w:rsidRPr="00285D2C" w:rsidRDefault="006B56D7" w:rsidP="006B56D7">
      <w:pPr>
        <w:jc w:val="both"/>
        <w:rPr>
          <w:rFonts w:ascii="Helvetica" w:hAnsi="Helvetica"/>
        </w:rPr>
      </w:pPr>
    </w:p>
    <w:p w14:paraId="77267650" w14:textId="4732B6AD" w:rsidR="00BB1308" w:rsidRPr="00E30FB1" w:rsidRDefault="00D054F9" w:rsidP="00E30FB1">
      <w:pPr>
        <w:widowControl w:val="0"/>
        <w:jc w:val="both"/>
        <w:rPr>
          <w:rFonts w:ascii="Helvetica" w:hAnsi="Helvetica" w:cs="Arial"/>
          <w:snapToGrid w:val="0"/>
        </w:rPr>
      </w:pPr>
      <w:r w:rsidRPr="00285D2C">
        <w:rPr>
          <w:rFonts w:ascii="Helvetica" w:hAnsi="Helvetica" w:cs="Arial"/>
          <w:snapToGrid w:val="0"/>
        </w:rPr>
        <w:fldChar w:fldCharType="end"/>
      </w:r>
    </w:p>
    <w:p w14:paraId="1995E59C" w14:textId="77777777" w:rsidR="00D054F9" w:rsidRPr="00B53852" w:rsidRDefault="00D054F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2. Información sobre:</w:t>
      </w:r>
    </w:p>
    <w:p w14:paraId="26963F9B" w14:textId="77777777" w:rsidR="00D054F9" w:rsidRPr="00B53852" w:rsidRDefault="00D054F9" w:rsidP="003D457F">
      <w:pPr>
        <w:widowControl w:val="0"/>
        <w:jc w:val="both"/>
        <w:rPr>
          <w:rFonts w:ascii="Helvetica" w:hAnsi="Helvetica" w:cs="Arial"/>
          <w:snapToGrid w:val="0"/>
          <w:sz w:val="22"/>
          <w:szCs w:val="22"/>
        </w:rPr>
      </w:pPr>
    </w:p>
    <w:p w14:paraId="07DD49CE" w14:textId="25A84506" w:rsidR="00D054F9" w:rsidRPr="00E30FB1" w:rsidRDefault="00D054F9" w:rsidP="003D457F">
      <w:pPr>
        <w:widowControl w:val="0"/>
        <w:numPr>
          <w:ilvl w:val="0"/>
          <w:numId w:val="17"/>
        </w:numPr>
        <w:tabs>
          <w:tab w:val="left" w:pos="1276"/>
        </w:tabs>
        <w:ind w:left="0" w:firstLine="993"/>
        <w:jc w:val="both"/>
        <w:rPr>
          <w:rFonts w:ascii="Helvetica" w:hAnsi="Helvetica" w:cs="Arial"/>
          <w:snapToGrid w:val="0"/>
          <w:sz w:val="22"/>
          <w:szCs w:val="22"/>
        </w:rPr>
      </w:pPr>
      <w:r w:rsidRPr="00B53852">
        <w:rPr>
          <w:rFonts w:ascii="Helvetica" w:hAnsi="Helvetica" w:cs="Arial"/>
          <w:snapToGrid w:val="0"/>
          <w:sz w:val="22"/>
          <w:szCs w:val="22"/>
        </w:rPr>
        <w:t xml:space="preserve">No se han producido </w:t>
      </w:r>
      <w:proofErr w:type="spellStart"/>
      <w:r w:rsidRPr="00B53852">
        <w:rPr>
          <w:rFonts w:ascii="Helvetica" w:hAnsi="Helvetica" w:cs="Arial"/>
          <w:snapToGrid w:val="0"/>
          <w:sz w:val="22"/>
          <w:szCs w:val="22"/>
        </w:rPr>
        <w:t>co</w:t>
      </w:r>
      <w:r w:rsidRPr="00B53852">
        <w:rPr>
          <w:rFonts w:ascii="Helvetica" w:hAnsi="Helvetica" w:cs="Arial"/>
          <w:snapToGrid w:val="0"/>
          <w:sz w:val="22"/>
          <w:szCs w:val="22"/>
          <w:lang w:val="es-ES"/>
        </w:rPr>
        <w:t>rrecciones</w:t>
      </w:r>
      <w:proofErr w:type="spellEnd"/>
      <w:r w:rsidRPr="00B53852">
        <w:rPr>
          <w:rFonts w:ascii="Helvetica" w:hAnsi="Helvetica" w:cs="Arial"/>
          <w:snapToGrid w:val="0"/>
          <w:sz w:val="22"/>
          <w:szCs w:val="22"/>
          <w:lang w:val="es-ES"/>
        </w:rPr>
        <w:t xml:space="preserve"> valorativas por deterioro de cuantía significativa, reconocida o revertida durante el ejercicio del inmovilizado material no generador de flujos de efectivo.</w:t>
      </w:r>
    </w:p>
    <w:p w14:paraId="4F651669" w14:textId="6ECA878A" w:rsidR="00D054F9" w:rsidRPr="00080F96" w:rsidRDefault="00080F96" w:rsidP="003D457F">
      <w:pPr>
        <w:widowControl w:val="0"/>
        <w:numPr>
          <w:ilvl w:val="0"/>
          <w:numId w:val="17"/>
        </w:numPr>
        <w:tabs>
          <w:tab w:val="left" w:pos="1276"/>
        </w:tabs>
        <w:ind w:left="0" w:firstLine="993"/>
        <w:jc w:val="both"/>
        <w:rPr>
          <w:rFonts w:ascii="Helvetica" w:hAnsi="Helvetica" w:cs="Arial"/>
          <w:snapToGrid w:val="0"/>
          <w:sz w:val="22"/>
          <w:szCs w:val="22"/>
        </w:rPr>
      </w:pPr>
      <w:r>
        <w:rPr>
          <w:rFonts w:ascii="Helvetica" w:hAnsi="Helvetica" w:cs="Arial"/>
          <w:snapToGrid w:val="0"/>
          <w:sz w:val="22"/>
          <w:szCs w:val="22"/>
        </w:rPr>
        <w:t xml:space="preserve">Se da de baja inmovilizado material e inmaterial por importe de 55.486,76€ por no </w:t>
      </w:r>
      <w:r>
        <w:rPr>
          <w:rFonts w:ascii="Helvetica" w:hAnsi="Helvetica" w:cs="Arial"/>
          <w:snapToGrid w:val="0"/>
          <w:sz w:val="22"/>
          <w:szCs w:val="22"/>
        </w:rPr>
        <w:lastRenderedPageBreak/>
        <w:t>ajustarse a la realidad de la entidad.</w:t>
      </w:r>
    </w:p>
    <w:p w14:paraId="7419AB49" w14:textId="77777777" w:rsidR="00D054F9" w:rsidRPr="00B53852" w:rsidRDefault="00D054F9" w:rsidP="003D457F">
      <w:pPr>
        <w:pStyle w:val="Prrafodelista"/>
        <w:ind w:left="0"/>
        <w:jc w:val="both"/>
        <w:rPr>
          <w:rFonts w:ascii="Helvetica" w:hAnsi="Helvetica" w:cs="Arial"/>
          <w:snapToGrid w:val="0"/>
          <w:sz w:val="22"/>
          <w:szCs w:val="22"/>
        </w:rPr>
      </w:pPr>
    </w:p>
    <w:p w14:paraId="17CCF400" w14:textId="54641B9C" w:rsidR="00D054F9" w:rsidRPr="00285D2C" w:rsidRDefault="004751DA" w:rsidP="003D457F">
      <w:pPr>
        <w:widowControl w:val="0"/>
        <w:numPr>
          <w:ilvl w:val="0"/>
          <w:numId w:val="17"/>
        </w:numPr>
        <w:tabs>
          <w:tab w:val="left" w:pos="1276"/>
        </w:tabs>
        <w:ind w:left="0" w:firstLine="993"/>
        <w:jc w:val="both"/>
        <w:rPr>
          <w:rFonts w:ascii="Helvetica" w:hAnsi="Helvetica" w:cs="Arial"/>
          <w:snapToGrid w:val="0"/>
          <w:sz w:val="22"/>
          <w:szCs w:val="22"/>
        </w:rPr>
      </w:pPr>
      <w:r w:rsidRPr="00285D2C">
        <w:rPr>
          <w:rFonts w:ascii="Helvetica" w:hAnsi="Helvetica" w:cs="Arial"/>
          <w:snapToGrid w:val="0"/>
          <w:sz w:val="22"/>
          <w:szCs w:val="22"/>
        </w:rPr>
        <w:t xml:space="preserve">En el ejercicio 2021 se </w:t>
      </w:r>
      <w:r w:rsidR="008E283C" w:rsidRPr="00285D2C">
        <w:rPr>
          <w:rFonts w:ascii="Helvetica" w:hAnsi="Helvetica" w:cs="Arial"/>
          <w:snapToGrid w:val="0"/>
          <w:sz w:val="22"/>
          <w:szCs w:val="22"/>
        </w:rPr>
        <w:t>formaliza la venta de la antigua sede de la entidad, obteniéndose un beneficio por dicha venta de 2.049.280,32 euros.</w:t>
      </w:r>
    </w:p>
    <w:p w14:paraId="23A19656" w14:textId="77777777" w:rsidR="004751DA" w:rsidRPr="00285D2C" w:rsidRDefault="004751DA" w:rsidP="004751DA">
      <w:pPr>
        <w:pStyle w:val="Prrafodelista"/>
        <w:rPr>
          <w:rFonts w:ascii="Helvetica" w:hAnsi="Helvetica" w:cs="Arial"/>
          <w:snapToGrid w:val="0"/>
          <w:sz w:val="22"/>
          <w:szCs w:val="22"/>
        </w:rPr>
      </w:pPr>
    </w:p>
    <w:p w14:paraId="75928176" w14:textId="1DB4FAD9" w:rsidR="006201D5" w:rsidRPr="00285D2C" w:rsidRDefault="004751DA" w:rsidP="006201D5">
      <w:pPr>
        <w:widowControl w:val="0"/>
        <w:numPr>
          <w:ilvl w:val="0"/>
          <w:numId w:val="17"/>
        </w:numPr>
        <w:tabs>
          <w:tab w:val="left" w:pos="1276"/>
        </w:tabs>
        <w:ind w:left="0" w:firstLine="993"/>
        <w:jc w:val="both"/>
        <w:rPr>
          <w:rFonts w:ascii="Helvetica" w:hAnsi="Helvetica" w:cs="Arial"/>
          <w:snapToGrid w:val="0"/>
          <w:sz w:val="22"/>
          <w:szCs w:val="22"/>
        </w:rPr>
      </w:pPr>
      <w:r w:rsidRPr="00285D2C">
        <w:rPr>
          <w:rFonts w:ascii="Helvetica" w:hAnsi="Helvetica" w:cs="Arial"/>
          <w:snapToGrid w:val="0"/>
          <w:sz w:val="22"/>
          <w:szCs w:val="22"/>
        </w:rPr>
        <w:t xml:space="preserve">Se realiza un ajuste en la Amortización Acumulada de Construcción por importe de </w:t>
      </w:r>
      <w:r w:rsidR="006201D5" w:rsidRPr="00285D2C">
        <w:rPr>
          <w:rFonts w:ascii="Helvetica" w:hAnsi="Helvetica" w:cs="Arial"/>
          <w:snapToGrid w:val="0"/>
          <w:sz w:val="22"/>
          <w:szCs w:val="22"/>
        </w:rPr>
        <w:t>15.163,93</w:t>
      </w:r>
      <w:r w:rsidR="008E283C" w:rsidRPr="00285D2C">
        <w:rPr>
          <w:rFonts w:ascii="Helvetica" w:hAnsi="Helvetica" w:cs="Arial"/>
          <w:snapToGrid w:val="0"/>
          <w:sz w:val="22"/>
          <w:szCs w:val="22"/>
        </w:rPr>
        <w:t xml:space="preserve"> euros</w:t>
      </w:r>
      <w:r w:rsidR="006201D5" w:rsidRPr="00285D2C">
        <w:rPr>
          <w:rFonts w:ascii="Helvetica" w:hAnsi="Helvetica" w:cs="Arial"/>
          <w:snapToGrid w:val="0"/>
          <w:sz w:val="22"/>
          <w:szCs w:val="22"/>
        </w:rPr>
        <w:t xml:space="preserve"> y en Mobiliario por importe de 857,22</w:t>
      </w:r>
      <w:r w:rsidR="008E283C" w:rsidRPr="00285D2C">
        <w:rPr>
          <w:rFonts w:ascii="Helvetica" w:hAnsi="Helvetica" w:cs="Arial"/>
          <w:snapToGrid w:val="0"/>
          <w:sz w:val="22"/>
          <w:szCs w:val="22"/>
        </w:rPr>
        <w:t xml:space="preserve"> euros</w:t>
      </w:r>
      <w:r w:rsidR="006201D5" w:rsidRPr="00285D2C">
        <w:rPr>
          <w:rFonts w:ascii="Helvetica" w:hAnsi="Helvetica" w:cs="Arial"/>
          <w:snapToGrid w:val="0"/>
          <w:sz w:val="22"/>
          <w:szCs w:val="22"/>
        </w:rPr>
        <w:t xml:space="preserve"> al haberlos registrado en 2020 sin estar activo los bienes.</w:t>
      </w:r>
      <w:r w:rsidRPr="00285D2C">
        <w:rPr>
          <w:rFonts w:ascii="Helvetica" w:hAnsi="Helvetica" w:cs="Arial"/>
          <w:snapToGrid w:val="0"/>
          <w:sz w:val="22"/>
          <w:szCs w:val="22"/>
        </w:rPr>
        <w:t xml:space="preserve"> </w:t>
      </w:r>
      <w:r w:rsidR="006201D5" w:rsidRPr="00285D2C">
        <w:rPr>
          <w:rFonts w:ascii="Helvetica" w:hAnsi="Helvetica" w:cs="Arial"/>
          <w:snapToGrid w:val="0"/>
          <w:sz w:val="22"/>
          <w:szCs w:val="22"/>
        </w:rPr>
        <w:t>Para ello hemos tenido que disminuir el saldo de las reservas voluntarias por estos importes</w:t>
      </w:r>
      <w:r w:rsidR="008E283C" w:rsidRPr="00285D2C">
        <w:rPr>
          <w:rFonts w:ascii="Helvetica" w:hAnsi="Helvetica" w:cs="Arial"/>
          <w:snapToGrid w:val="0"/>
          <w:sz w:val="22"/>
          <w:szCs w:val="22"/>
        </w:rPr>
        <w:t xml:space="preserve"> (nota 2.7)</w:t>
      </w:r>
    </w:p>
    <w:p w14:paraId="7C5417CF" w14:textId="77777777" w:rsidR="006201D5" w:rsidRDefault="006201D5" w:rsidP="006201D5">
      <w:pPr>
        <w:pStyle w:val="Prrafodelista"/>
        <w:rPr>
          <w:rFonts w:ascii="Helvetica" w:hAnsi="Helvetica" w:cs="Arial"/>
          <w:snapToGrid w:val="0"/>
          <w:sz w:val="22"/>
          <w:szCs w:val="22"/>
        </w:rPr>
      </w:pPr>
    </w:p>
    <w:p w14:paraId="60B64E74" w14:textId="77777777" w:rsidR="00D054F9" w:rsidRPr="00B53852" w:rsidRDefault="00D054F9" w:rsidP="003D457F">
      <w:pPr>
        <w:widowControl w:val="0"/>
        <w:numPr>
          <w:ilvl w:val="0"/>
          <w:numId w:val="17"/>
        </w:numPr>
        <w:tabs>
          <w:tab w:val="left" w:pos="1276"/>
        </w:tabs>
        <w:ind w:left="0" w:firstLine="993"/>
        <w:jc w:val="both"/>
        <w:rPr>
          <w:rFonts w:ascii="Helvetica" w:hAnsi="Helvetica" w:cs="Arial"/>
          <w:snapToGrid w:val="0"/>
          <w:sz w:val="22"/>
          <w:szCs w:val="22"/>
        </w:rPr>
      </w:pPr>
      <w:r w:rsidRPr="00B53852">
        <w:rPr>
          <w:rFonts w:ascii="Helvetica" w:hAnsi="Helvetica" w:cs="Arial"/>
          <w:snapToGrid w:val="0"/>
          <w:sz w:val="22"/>
          <w:szCs w:val="22"/>
        </w:rPr>
        <w:t>Los coeficientes de amortización utilizados son:</w:t>
      </w:r>
    </w:p>
    <w:p w14:paraId="2A869D69" w14:textId="77777777" w:rsidR="00D054F9" w:rsidRPr="009644BA" w:rsidRDefault="00D054F9" w:rsidP="003D457F">
      <w:pPr>
        <w:widowControl w:val="0"/>
        <w:jc w:val="both"/>
        <w:rPr>
          <w:rFonts w:ascii="Helvetica" w:hAnsi="Helvetica" w:cs="Arial"/>
          <w:snapToGrid w:val="0"/>
        </w:rPr>
      </w:pPr>
    </w:p>
    <w:tbl>
      <w:tblPr>
        <w:tblW w:w="0" w:type="auto"/>
        <w:tblInd w:w="2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1328"/>
      </w:tblGrid>
      <w:tr w:rsidR="00D054F9" w:rsidRPr="009644BA" w14:paraId="11896131" w14:textId="77777777" w:rsidTr="0038302E">
        <w:tc>
          <w:tcPr>
            <w:tcW w:w="4251" w:type="dxa"/>
          </w:tcPr>
          <w:p w14:paraId="09518344" w14:textId="77777777" w:rsidR="00D054F9" w:rsidRPr="009644BA" w:rsidRDefault="00D054F9" w:rsidP="003D457F">
            <w:pPr>
              <w:jc w:val="both"/>
              <w:rPr>
                <w:rFonts w:ascii="Helvetica" w:hAnsi="Helvetica" w:cs="Arial"/>
                <w:b/>
              </w:rPr>
            </w:pPr>
          </w:p>
        </w:tc>
        <w:tc>
          <w:tcPr>
            <w:tcW w:w="1328" w:type="dxa"/>
          </w:tcPr>
          <w:p w14:paraId="17256B12" w14:textId="77777777" w:rsidR="00D054F9" w:rsidRPr="009644BA" w:rsidRDefault="00D054F9" w:rsidP="003D457F">
            <w:pPr>
              <w:widowControl w:val="0"/>
              <w:jc w:val="both"/>
              <w:rPr>
                <w:rFonts w:ascii="Helvetica" w:hAnsi="Helvetica" w:cs="Arial"/>
                <w:b/>
                <w:snapToGrid w:val="0"/>
              </w:rPr>
            </w:pPr>
            <w:r w:rsidRPr="009644BA">
              <w:rPr>
                <w:rFonts w:ascii="Helvetica" w:hAnsi="Helvetica" w:cs="Arial"/>
                <w:b/>
                <w:snapToGrid w:val="0"/>
              </w:rPr>
              <w:t>Coeficiente</w:t>
            </w:r>
          </w:p>
        </w:tc>
      </w:tr>
      <w:tr w:rsidR="00D054F9" w:rsidRPr="009644BA" w14:paraId="562880EB" w14:textId="77777777" w:rsidTr="0038302E">
        <w:tc>
          <w:tcPr>
            <w:tcW w:w="4251" w:type="dxa"/>
          </w:tcPr>
          <w:p w14:paraId="5E624B7F" w14:textId="77777777" w:rsidR="00D054F9" w:rsidRPr="009644BA" w:rsidRDefault="00D054F9" w:rsidP="003D457F">
            <w:pPr>
              <w:jc w:val="both"/>
              <w:rPr>
                <w:rFonts w:ascii="Helvetica" w:hAnsi="Helvetica" w:cs="Arial"/>
                <w:b/>
                <w:snapToGrid w:val="0"/>
              </w:rPr>
            </w:pPr>
            <w:r w:rsidRPr="009644BA">
              <w:rPr>
                <w:rFonts w:ascii="Helvetica" w:hAnsi="Helvetica" w:cs="Arial"/>
                <w:b/>
              </w:rPr>
              <w:t>Terrenos y bienes naturales</w:t>
            </w:r>
          </w:p>
        </w:tc>
        <w:tc>
          <w:tcPr>
            <w:tcW w:w="1328" w:type="dxa"/>
          </w:tcPr>
          <w:p w14:paraId="7BF737E7" w14:textId="77777777" w:rsidR="00D054F9" w:rsidRPr="009644BA" w:rsidRDefault="00D6557D" w:rsidP="00D6557D">
            <w:pPr>
              <w:widowControl w:val="0"/>
              <w:jc w:val="center"/>
              <w:rPr>
                <w:rFonts w:ascii="Helvetica" w:hAnsi="Helvetica" w:cs="Arial"/>
                <w:snapToGrid w:val="0"/>
              </w:rPr>
            </w:pPr>
            <w:r w:rsidRPr="009644BA">
              <w:rPr>
                <w:rFonts w:ascii="Helvetica" w:hAnsi="Helvetica" w:cs="Arial"/>
                <w:snapToGrid w:val="0"/>
              </w:rPr>
              <w:t>-</w:t>
            </w:r>
          </w:p>
        </w:tc>
      </w:tr>
      <w:tr w:rsidR="00D054F9" w:rsidRPr="009644BA" w14:paraId="3BDC3FDD" w14:textId="77777777" w:rsidTr="0038302E">
        <w:tc>
          <w:tcPr>
            <w:tcW w:w="4251" w:type="dxa"/>
          </w:tcPr>
          <w:p w14:paraId="6AE695B4" w14:textId="77777777" w:rsidR="00D054F9" w:rsidRPr="009644BA" w:rsidRDefault="00D054F9" w:rsidP="003D457F">
            <w:pPr>
              <w:widowControl w:val="0"/>
              <w:jc w:val="both"/>
              <w:rPr>
                <w:rFonts w:ascii="Helvetica" w:hAnsi="Helvetica" w:cs="Arial"/>
                <w:b/>
                <w:snapToGrid w:val="0"/>
              </w:rPr>
            </w:pPr>
            <w:r w:rsidRPr="009644BA">
              <w:rPr>
                <w:rFonts w:ascii="Helvetica" w:hAnsi="Helvetica" w:cs="Arial"/>
                <w:b/>
              </w:rPr>
              <w:t>Construcciones</w:t>
            </w:r>
          </w:p>
        </w:tc>
        <w:tc>
          <w:tcPr>
            <w:tcW w:w="1328" w:type="dxa"/>
          </w:tcPr>
          <w:p w14:paraId="2B0A0E88" w14:textId="77777777" w:rsidR="00D054F9" w:rsidRPr="009644BA" w:rsidRDefault="00D6557D" w:rsidP="00D6557D">
            <w:pPr>
              <w:widowControl w:val="0"/>
              <w:jc w:val="center"/>
              <w:rPr>
                <w:rFonts w:ascii="Helvetica" w:hAnsi="Helvetica" w:cs="Arial"/>
                <w:snapToGrid w:val="0"/>
              </w:rPr>
            </w:pPr>
            <w:r w:rsidRPr="009644BA">
              <w:rPr>
                <w:rFonts w:ascii="Helvetica" w:hAnsi="Helvetica" w:cs="Arial"/>
                <w:snapToGrid w:val="0"/>
              </w:rPr>
              <w:t>2</w:t>
            </w:r>
          </w:p>
        </w:tc>
      </w:tr>
      <w:tr w:rsidR="00D054F9" w:rsidRPr="009644BA" w14:paraId="0EB85ACB" w14:textId="77777777" w:rsidTr="0038302E">
        <w:tc>
          <w:tcPr>
            <w:tcW w:w="4251" w:type="dxa"/>
          </w:tcPr>
          <w:p w14:paraId="0B8ACD91" w14:textId="77777777" w:rsidR="00D054F9" w:rsidRPr="009644BA" w:rsidRDefault="00D054F9" w:rsidP="003D457F">
            <w:pPr>
              <w:widowControl w:val="0"/>
              <w:jc w:val="both"/>
              <w:rPr>
                <w:rFonts w:ascii="Helvetica" w:hAnsi="Helvetica" w:cs="Arial"/>
                <w:b/>
                <w:snapToGrid w:val="0"/>
              </w:rPr>
            </w:pPr>
            <w:r w:rsidRPr="009644BA">
              <w:rPr>
                <w:rFonts w:ascii="Helvetica" w:hAnsi="Helvetica" w:cs="Arial"/>
                <w:b/>
              </w:rPr>
              <w:t>Instalaciones técnicas</w:t>
            </w:r>
          </w:p>
        </w:tc>
        <w:tc>
          <w:tcPr>
            <w:tcW w:w="1328" w:type="dxa"/>
          </w:tcPr>
          <w:p w14:paraId="66FCE3B4" w14:textId="77777777" w:rsidR="00D054F9" w:rsidRPr="009644BA" w:rsidRDefault="00D6557D" w:rsidP="00D6557D">
            <w:pPr>
              <w:widowControl w:val="0"/>
              <w:jc w:val="center"/>
              <w:rPr>
                <w:rFonts w:ascii="Helvetica" w:hAnsi="Helvetica" w:cs="Arial"/>
                <w:snapToGrid w:val="0"/>
              </w:rPr>
            </w:pPr>
            <w:r w:rsidRPr="009644BA">
              <w:rPr>
                <w:rFonts w:ascii="Helvetica" w:hAnsi="Helvetica" w:cs="Arial"/>
                <w:snapToGrid w:val="0"/>
              </w:rPr>
              <w:t>-</w:t>
            </w:r>
          </w:p>
        </w:tc>
      </w:tr>
      <w:tr w:rsidR="00D054F9" w:rsidRPr="009644BA" w14:paraId="65470390" w14:textId="77777777" w:rsidTr="0038302E">
        <w:tc>
          <w:tcPr>
            <w:tcW w:w="4251" w:type="dxa"/>
          </w:tcPr>
          <w:p w14:paraId="517FCE86" w14:textId="77777777" w:rsidR="00D054F9" w:rsidRPr="009644BA" w:rsidRDefault="00D054F9" w:rsidP="003D457F">
            <w:pPr>
              <w:widowControl w:val="0"/>
              <w:jc w:val="both"/>
              <w:rPr>
                <w:rFonts w:ascii="Helvetica" w:hAnsi="Helvetica" w:cs="Arial"/>
                <w:b/>
                <w:snapToGrid w:val="0"/>
              </w:rPr>
            </w:pPr>
            <w:r w:rsidRPr="009644BA">
              <w:rPr>
                <w:rFonts w:ascii="Helvetica" w:hAnsi="Helvetica" w:cs="Arial"/>
                <w:b/>
              </w:rPr>
              <w:t xml:space="preserve">Maquinaria </w:t>
            </w:r>
          </w:p>
        </w:tc>
        <w:tc>
          <w:tcPr>
            <w:tcW w:w="1328" w:type="dxa"/>
          </w:tcPr>
          <w:p w14:paraId="2F22CE09" w14:textId="77777777" w:rsidR="00D054F9" w:rsidRPr="009644BA" w:rsidRDefault="00D6557D" w:rsidP="00D6557D">
            <w:pPr>
              <w:widowControl w:val="0"/>
              <w:jc w:val="center"/>
              <w:rPr>
                <w:rFonts w:ascii="Helvetica" w:hAnsi="Helvetica" w:cs="Arial"/>
                <w:snapToGrid w:val="0"/>
              </w:rPr>
            </w:pPr>
            <w:r w:rsidRPr="009644BA">
              <w:rPr>
                <w:rFonts w:ascii="Helvetica" w:hAnsi="Helvetica" w:cs="Arial"/>
                <w:snapToGrid w:val="0"/>
              </w:rPr>
              <w:t>-</w:t>
            </w:r>
          </w:p>
        </w:tc>
      </w:tr>
      <w:tr w:rsidR="00D054F9" w:rsidRPr="009644BA" w14:paraId="2DB31A38" w14:textId="77777777" w:rsidTr="0038302E">
        <w:tc>
          <w:tcPr>
            <w:tcW w:w="4251" w:type="dxa"/>
          </w:tcPr>
          <w:p w14:paraId="70609269" w14:textId="77777777" w:rsidR="00D054F9" w:rsidRPr="009644BA" w:rsidRDefault="00D054F9" w:rsidP="003D457F">
            <w:pPr>
              <w:widowControl w:val="0"/>
              <w:jc w:val="both"/>
              <w:rPr>
                <w:rFonts w:ascii="Helvetica" w:hAnsi="Helvetica" w:cs="Arial"/>
                <w:b/>
                <w:snapToGrid w:val="0"/>
              </w:rPr>
            </w:pPr>
            <w:r w:rsidRPr="009644BA">
              <w:rPr>
                <w:rFonts w:ascii="Helvetica" w:hAnsi="Helvetica" w:cs="Arial"/>
                <w:b/>
              </w:rPr>
              <w:t>Utillaje</w:t>
            </w:r>
          </w:p>
        </w:tc>
        <w:tc>
          <w:tcPr>
            <w:tcW w:w="1328" w:type="dxa"/>
          </w:tcPr>
          <w:p w14:paraId="43DDC3F3" w14:textId="77777777" w:rsidR="00D054F9" w:rsidRPr="009644BA" w:rsidRDefault="00D6557D" w:rsidP="00D6557D">
            <w:pPr>
              <w:widowControl w:val="0"/>
              <w:jc w:val="center"/>
              <w:rPr>
                <w:rFonts w:ascii="Helvetica" w:hAnsi="Helvetica" w:cs="Arial"/>
                <w:snapToGrid w:val="0"/>
              </w:rPr>
            </w:pPr>
            <w:r w:rsidRPr="009644BA">
              <w:rPr>
                <w:rFonts w:ascii="Helvetica" w:hAnsi="Helvetica" w:cs="Arial"/>
                <w:snapToGrid w:val="0"/>
              </w:rPr>
              <w:t>-</w:t>
            </w:r>
          </w:p>
        </w:tc>
      </w:tr>
      <w:tr w:rsidR="00D054F9" w:rsidRPr="009644BA" w14:paraId="420270C1" w14:textId="77777777" w:rsidTr="0038302E">
        <w:tc>
          <w:tcPr>
            <w:tcW w:w="4251" w:type="dxa"/>
          </w:tcPr>
          <w:p w14:paraId="4B01A11F" w14:textId="77777777" w:rsidR="00D054F9" w:rsidRPr="009644BA" w:rsidRDefault="00D054F9" w:rsidP="003D457F">
            <w:pPr>
              <w:widowControl w:val="0"/>
              <w:jc w:val="both"/>
              <w:rPr>
                <w:rFonts w:ascii="Helvetica" w:hAnsi="Helvetica" w:cs="Arial"/>
                <w:b/>
                <w:snapToGrid w:val="0"/>
              </w:rPr>
            </w:pPr>
            <w:r w:rsidRPr="009644BA">
              <w:rPr>
                <w:rFonts w:ascii="Helvetica" w:hAnsi="Helvetica" w:cs="Arial"/>
                <w:b/>
              </w:rPr>
              <w:t>Otras instalaciones</w:t>
            </w:r>
          </w:p>
        </w:tc>
        <w:tc>
          <w:tcPr>
            <w:tcW w:w="1328" w:type="dxa"/>
          </w:tcPr>
          <w:p w14:paraId="188F06BE" w14:textId="77777777" w:rsidR="00D054F9" w:rsidRPr="009644BA" w:rsidRDefault="00D6557D" w:rsidP="00D6557D">
            <w:pPr>
              <w:widowControl w:val="0"/>
              <w:jc w:val="center"/>
              <w:rPr>
                <w:rFonts w:ascii="Helvetica" w:hAnsi="Helvetica" w:cs="Arial"/>
                <w:snapToGrid w:val="0"/>
              </w:rPr>
            </w:pPr>
            <w:r w:rsidRPr="009644BA">
              <w:rPr>
                <w:rFonts w:ascii="Helvetica" w:hAnsi="Helvetica" w:cs="Arial"/>
                <w:snapToGrid w:val="0"/>
              </w:rPr>
              <w:t>10</w:t>
            </w:r>
          </w:p>
        </w:tc>
      </w:tr>
      <w:tr w:rsidR="00D054F9" w:rsidRPr="009644BA" w14:paraId="61F60C78" w14:textId="77777777" w:rsidTr="0038302E">
        <w:tc>
          <w:tcPr>
            <w:tcW w:w="4251" w:type="dxa"/>
          </w:tcPr>
          <w:p w14:paraId="72AC6BC2" w14:textId="77777777" w:rsidR="00D054F9" w:rsidRPr="009644BA" w:rsidRDefault="00D054F9" w:rsidP="003D457F">
            <w:pPr>
              <w:widowControl w:val="0"/>
              <w:jc w:val="both"/>
              <w:rPr>
                <w:rFonts w:ascii="Helvetica" w:hAnsi="Helvetica" w:cs="Arial"/>
                <w:b/>
                <w:snapToGrid w:val="0"/>
              </w:rPr>
            </w:pPr>
            <w:r w:rsidRPr="009644BA">
              <w:rPr>
                <w:rFonts w:ascii="Helvetica" w:hAnsi="Helvetica" w:cs="Arial"/>
                <w:b/>
              </w:rPr>
              <w:t>Mobiliario</w:t>
            </w:r>
          </w:p>
        </w:tc>
        <w:tc>
          <w:tcPr>
            <w:tcW w:w="1328" w:type="dxa"/>
          </w:tcPr>
          <w:p w14:paraId="5BAEF4E6" w14:textId="77777777" w:rsidR="00D054F9" w:rsidRPr="009644BA" w:rsidRDefault="00D6557D" w:rsidP="00D6557D">
            <w:pPr>
              <w:widowControl w:val="0"/>
              <w:jc w:val="center"/>
              <w:rPr>
                <w:rFonts w:ascii="Helvetica" w:hAnsi="Helvetica" w:cs="Arial"/>
                <w:snapToGrid w:val="0"/>
              </w:rPr>
            </w:pPr>
            <w:r w:rsidRPr="009644BA">
              <w:rPr>
                <w:rFonts w:ascii="Helvetica" w:hAnsi="Helvetica" w:cs="Arial"/>
                <w:snapToGrid w:val="0"/>
              </w:rPr>
              <w:t>10</w:t>
            </w:r>
          </w:p>
        </w:tc>
      </w:tr>
      <w:tr w:rsidR="00D054F9" w:rsidRPr="009644BA" w14:paraId="5DC16D06" w14:textId="77777777" w:rsidTr="0038302E">
        <w:tc>
          <w:tcPr>
            <w:tcW w:w="4251" w:type="dxa"/>
          </w:tcPr>
          <w:p w14:paraId="37494D88" w14:textId="77777777" w:rsidR="00D054F9" w:rsidRPr="009644BA" w:rsidRDefault="00D054F9" w:rsidP="003D457F">
            <w:pPr>
              <w:widowControl w:val="0"/>
              <w:jc w:val="both"/>
              <w:rPr>
                <w:rFonts w:ascii="Helvetica" w:hAnsi="Helvetica" w:cs="Arial"/>
                <w:b/>
                <w:snapToGrid w:val="0"/>
              </w:rPr>
            </w:pPr>
            <w:r w:rsidRPr="009644BA">
              <w:rPr>
                <w:rFonts w:ascii="Helvetica" w:hAnsi="Helvetica" w:cs="Arial"/>
                <w:b/>
              </w:rPr>
              <w:t>Equipos para procesos de la información</w:t>
            </w:r>
          </w:p>
        </w:tc>
        <w:tc>
          <w:tcPr>
            <w:tcW w:w="1328" w:type="dxa"/>
          </w:tcPr>
          <w:p w14:paraId="12303081" w14:textId="77777777" w:rsidR="00D054F9" w:rsidRPr="009644BA" w:rsidRDefault="00D6557D" w:rsidP="00D6557D">
            <w:pPr>
              <w:widowControl w:val="0"/>
              <w:jc w:val="center"/>
              <w:rPr>
                <w:rFonts w:ascii="Helvetica" w:hAnsi="Helvetica" w:cs="Arial"/>
                <w:snapToGrid w:val="0"/>
              </w:rPr>
            </w:pPr>
            <w:r w:rsidRPr="009644BA">
              <w:rPr>
                <w:rFonts w:ascii="Helvetica" w:hAnsi="Helvetica" w:cs="Arial"/>
                <w:snapToGrid w:val="0"/>
              </w:rPr>
              <w:t>25</w:t>
            </w:r>
          </w:p>
        </w:tc>
      </w:tr>
      <w:tr w:rsidR="00D054F9" w:rsidRPr="009644BA" w14:paraId="22AA3EAF" w14:textId="77777777" w:rsidTr="0038302E">
        <w:tc>
          <w:tcPr>
            <w:tcW w:w="4251" w:type="dxa"/>
          </w:tcPr>
          <w:p w14:paraId="608066CE" w14:textId="77777777" w:rsidR="00D054F9" w:rsidRPr="009644BA" w:rsidRDefault="00D054F9" w:rsidP="003D457F">
            <w:pPr>
              <w:widowControl w:val="0"/>
              <w:jc w:val="both"/>
              <w:rPr>
                <w:rFonts w:ascii="Helvetica" w:hAnsi="Helvetica" w:cs="Arial"/>
                <w:b/>
                <w:snapToGrid w:val="0"/>
              </w:rPr>
            </w:pPr>
            <w:r w:rsidRPr="009644BA">
              <w:rPr>
                <w:rFonts w:ascii="Helvetica" w:hAnsi="Helvetica" w:cs="Arial"/>
                <w:b/>
              </w:rPr>
              <w:t>Elementos de transporte</w:t>
            </w:r>
          </w:p>
        </w:tc>
        <w:tc>
          <w:tcPr>
            <w:tcW w:w="1328" w:type="dxa"/>
          </w:tcPr>
          <w:p w14:paraId="38F4CEB1" w14:textId="77777777" w:rsidR="00D054F9" w:rsidRPr="009644BA" w:rsidRDefault="00D6557D" w:rsidP="00D6557D">
            <w:pPr>
              <w:widowControl w:val="0"/>
              <w:jc w:val="center"/>
              <w:rPr>
                <w:rFonts w:ascii="Helvetica" w:hAnsi="Helvetica" w:cs="Arial"/>
                <w:snapToGrid w:val="0"/>
              </w:rPr>
            </w:pPr>
            <w:r w:rsidRPr="009644BA">
              <w:rPr>
                <w:rFonts w:ascii="Helvetica" w:hAnsi="Helvetica" w:cs="Arial"/>
                <w:snapToGrid w:val="0"/>
              </w:rPr>
              <w:t>-</w:t>
            </w:r>
          </w:p>
        </w:tc>
      </w:tr>
      <w:tr w:rsidR="00D054F9" w:rsidRPr="009644BA" w14:paraId="4574217E" w14:textId="77777777" w:rsidTr="0038302E">
        <w:tc>
          <w:tcPr>
            <w:tcW w:w="4251" w:type="dxa"/>
          </w:tcPr>
          <w:p w14:paraId="78338601" w14:textId="77777777" w:rsidR="00D054F9" w:rsidRPr="009644BA" w:rsidRDefault="00D054F9" w:rsidP="003D457F">
            <w:pPr>
              <w:widowControl w:val="0"/>
              <w:jc w:val="both"/>
              <w:rPr>
                <w:rFonts w:ascii="Helvetica" w:hAnsi="Helvetica" w:cs="Arial"/>
                <w:b/>
                <w:snapToGrid w:val="0"/>
              </w:rPr>
            </w:pPr>
            <w:r w:rsidRPr="009644BA">
              <w:rPr>
                <w:rFonts w:ascii="Helvetica" w:hAnsi="Helvetica" w:cs="Arial"/>
                <w:b/>
              </w:rPr>
              <w:t>Otro inmovilizado material</w:t>
            </w:r>
          </w:p>
        </w:tc>
        <w:tc>
          <w:tcPr>
            <w:tcW w:w="1328" w:type="dxa"/>
          </w:tcPr>
          <w:p w14:paraId="6BA8CAAC" w14:textId="77777777" w:rsidR="00D054F9" w:rsidRPr="009644BA" w:rsidRDefault="00D6557D" w:rsidP="00D6557D">
            <w:pPr>
              <w:widowControl w:val="0"/>
              <w:jc w:val="center"/>
              <w:rPr>
                <w:rFonts w:ascii="Helvetica" w:hAnsi="Helvetica" w:cs="Arial"/>
                <w:snapToGrid w:val="0"/>
              </w:rPr>
            </w:pPr>
            <w:r w:rsidRPr="009644BA">
              <w:rPr>
                <w:rFonts w:ascii="Helvetica" w:hAnsi="Helvetica" w:cs="Arial"/>
                <w:snapToGrid w:val="0"/>
              </w:rPr>
              <w:t>20</w:t>
            </w:r>
          </w:p>
        </w:tc>
      </w:tr>
    </w:tbl>
    <w:p w14:paraId="4D9A6A08" w14:textId="77777777" w:rsidR="00D054F9" w:rsidRPr="009644BA" w:rsidRDefault="00D054F9" w:rsidP="003D457F">
      <w:pPr>
        <w:widowControl w:val="0"/>
        <w:jc w:val="both"/>
        <w:rPr>
          <w:rFonts w:ascii="Helvetica" w:hAnsi="Helvetica" w:cs="Arial"/>
          <w:snapToGrid w:val="0"/>
        </w:rPr>
      </w:pPr>
    </w:p>
    <w:p w14:paraId="37E29FC1" w14:textId="0A3FEDCD" w:rsidR="00D054F9" w:rsidRPr="009644BA" w:rsidRDefault="00D054F9" w:rsidP="003D457F">
      <w:pPr>
        <w:widowControl w:val="0"/>
        <w:jc w:val="both"/>
        <w:rPr>
          <w:rFonts w:ascii="Helvetica" w:hAnsi="Helvetica" w:cs="Arial"/>
          <w:snapToGrid w:val="0"/>
        </w:rPr>
      </w:pPr>
      <w:r w:rsidRPr="009644BA">
        <w:rPr>
          <w:rFonts w:ascii="Helvetica" w:hAnsi="Helvetica" w:cs="Arial"/>
          <w:b/>
          <w:snapToGrid w:val="0"/>
          <w:sz w:val="24"/>
          <w:u w:val="single"/>
        </w:rPr>
        <w:t>0</w:t>
      </w:r>
      <w:r w:rsidR="00281374" w:rsidRPr="009644BA">
        <w:rPr>
          <w:rFonts w:ascii="Helvetica" w:hAnsi="Helvetica" w:cs="Arial"/>
          <w:b/>
          <w:snapToGrid w:val="0"/>
          <w:sz w:val="24"/>
          <w:u w:val="single"/>
        </w:rPr>
        <w:t>6</w:t>
      </w:r>
      <w:r w:rsidRPr="009644BA">
        <w:rPr>
          <w:rFonts w:ascii="Helvetica" w:hAnsi="Helvetica" w:cs="Arial"/>
          <w:b/>
          <w:snapToGrid w:val="0"/>
          <w:sz w:val="24"/>
          <w:u w:val="single"/>
        </w:rPr>
        <w:t xml:space="preserve"> </w:t>
      </w:r>
      <w:r w:rsidRPr="009644BA">
        <w:rPr>
          <w:rFonts w:ascii="Helvetica" w:hAnsi="Helvetica" w:cs="Arial"/>
          <w:b/>
          <w:snapToGrid w:val="0"/>
          <w:sz w:val="24"/>
          <w:szCs w:val="24"/>
          <w:u w:val="single"/>
        </w:rPr>
        <w:t>- USUARIOS Y OTROS DEUDORES DE LA ACTIVIDAD PROPIA</w:t>
      </w:r>
    </w:p>
    <w:p w14:paraId="0C1789B5" w14:textId="77777777" w:rsidR="00D054F9" w:rsidRPr="009644BA" w:rsidRDefault="00D054F9" w:rsidP="003D457F">
      <w:pPr>
        <w:widowControl w:val="0"/>
        <w:jc w:val="both"/>
        <w:rPr>
          <w:rFonts w:ascii="Helvetica" w:hAnsi="Helvetica" w:cs="Arial"/>
          <w:snapToGrid w:val="0"/>
        </w:rPr>
      </w:pPr>
    </w:p>
    <w:p w14:paraId="7E0A8904" w14:textId="77777777" w:rsidR="00D054F9" w:rsidRPr="00B53852" w:rsidRDefault="00D054F9" w:rsidP="00D50439">
      <w:pPr>
        <w:widowControl w:val="0"/>
        <w:ind w:firstLine="708"/>
        <w:jc w:val="both"/>
        <w:rPr>
          <w:rFonts w:ascii="Helvetica" w:hAnsi="Helvetica" w:cs="Arial"/>
          <w:snapToGrid w:val="0"/>
          <w:sz w:val="22"/>
          <w:szCs w:val="22"/>
          <w:lang w:val="es-ES"/>
        </w:rPr>
      </w:pPr>
      <w:r w:rsidRPr="00B53852">
        <w:rPr>
          <w:rFonts w:ascii="Helvetica" w:hAnsi="Helvetica" w:cs="Arial"/>
          <w:snapToGrid w:val="0"/>
          <w:sz w:val="22"/>
          <w:szCs w:val="22"/>
        </w:rPr>
        <w:t xml:space="preserve">El movimiento de la partida </w:t>
      </w:r>
      <w:r w:rsidRPr="00B53852">
        <w:rPr>
          <w:rFonts w:ascii="Helvetica" w:hAnsi="Helvetica" w:cs="Arial"/>
          <w:snapToGrid w:val="0"/>
          <w:sz w:val="22"/>
          <w:szCs w:val="22"/>
          <w:lang w:val="es-ES"/>
        </w:rPr>
        <w:t>B.II del activo del balance “Usuarios y otros deudores de la actividad propia” se refleja en las siguientes tablas:</w:t>
      </w:r>
    </w:p>
    <w:p w14:paraId="75375B5B" w14:textId="77777777" w:rsidR="00D054F9" w:rsidRPr="009644BA" w:rsidRDefault="00D054F9" w:rsidP="003D457F">
      <w:pPr>
        <w:widowControl w:val="0"/>
        <w:jc w:val="both"/>
        <w:rPr>
          <w:rFonts w:ascii="Helvetica" w:hAnsi="Helvetica" w:cs="Arial"/>
          <w:snapToGrid w:val="0"/>
          <w:lang w:val="es-ES"/>
        </w:rPr>
      </w:pPr>
    </w:p>
    <w:p w14:paraId="67B8AA77" w14:textId="3141104B" w:rsidR="006B56D7" w:rsidRPr="009644BA" w:rsidRDefault="00D054F9" w:rsidP="003D457F">
      <w:pPr>
        <w:widowControl w:val="0"/>
        <w:jc w:val="both"/>
        <w:rPr>
          <w:rFonts w:ascii="Helvetica" w:hAnsi="Helvetica"/>
          <w:lang w:val="es-ES" w:eastAsia="es-ES"/>
        </w:rPr>
      </w:pPr>
      <w:r w:rsidRPr="009644BA">
        <w:rPr>
          <w:rFonts w:ascii="Helvetica" w:hAnsi="Helvetica" w:cs="Arial"/>
          <w:snapToGrid w:val="0"/>
          <w:lang w:val="es-ES"/>
        </w:rPr>
        <w:fldChar w:fldCharType="begin"/>
      </w:r>
      <w:r w:rsidRPr="009644BA">
        <w:rPr>
          <w:rFonts w:ascii="Helvetica" w:hAnsi="Helvetica" w:cs="Arial"/>
          <w:snapToGrid w:val="0"/>
          <w:lang w:val="es-ES"/>
        </w:rPr>
        <w:instrText xml:space="preserve"> INCLUDETEXT  </w:instrText>
      </w:r>
      <w:r w:rsidRPr="009644BA">
        <w:rPr>
          <w:rFonts w:ascii="Helvetica" w:hAnsi="Helvetica" w:cs="Arial"/>
          <w:snapToGrid w:val="0"/>
          <w:lang w:val="es-ES"/>
        </w:rPr>
        <w:fldChar w:fldCharType="begin"/>
      </w:r>
      <w:r w:rsidRPr="009644BA">
        <w:rPr>
          <w:rFonts w:ascii="Helvetica" w:hAnsi="Helvetica" w:cs="Arial"/>
          <w:snapToGrid w:val="0"/>
          <w:lang w:val="es-ES"/>
        </w:rPr>
        <w:instrText xml:space="preserve"> DOCPROPERTY Movimiento_usuarios_deudores_(RTF) \* MERGEFORMAT </w:instrText>
      </w:r>
      <w:r w:rsidRPr="009644BA">
        <w:rPr>
          <w:rFonts w:ascii="Helvetica" w:hAnsi="Helvetica" w:cs="Arial"/>
          <w:snapToGrid w:val="0"/>
          <w:lang w:val="es-ES"/>
        </w:rPr>
        <w:fldChar w:fldCharType="separate"/>
      </w:r>
      <w:r w:rsidR="00995516">
        <w:rPr>
          <w:rFonts w:ascii="Helvetica" w:hAnsi="Helvetica" w:cs="Arial"/>
          <w:snapToGrid w:val="0"/>
          <w:lang w:val="es-ES"/>
        </w:rPr>
        <w:instrText>C:\Users\MALENY\AppData\Local\Temp\$0029495799.RTF</w:instrText>
      </w:r>
      <w:r w:rsidRPr="009644BA">
        <w:rPr>
          <w:rFonts w:ascii="Helvetica" w:hAnsi="Helvetica" w:cs="Arial"/>
          <w:snapToGrid w:val="0"/>
          <w:lang w:val="es-ES"/>
        </w:rPr>
        <w:fldChar w:fldCharType="end"/>
      </w:r>
      <w:r w:rsidRPr="009644BA">
        <w:rPr>
          <w:rFonts w:ascii="Helvetica" w:hAnsi="Helvetica" w:cs="Arial"/>
          <w:snapToGrid w:val="0"/>
          <w:lang w:val="es-ES"/>
        </w:rPr>
        <w:instrText xml:space="preserve"> </w:instrText>
      </w:r>
      <w:r w:rsidR="003D457F" w:rsidRPr="009644BA">
        <w:rPr>
          <w:rFonts w:ascii="Helvetica" w:hAnsi="Helvetica" w:cs="Arial"/>
          <w:snapToGrid w:val="0"/>
          <w:lang w:val="es-ES"/>
        </w:rPr>
        <w:instrText xml:space="preserve"> \* MERGEFORMAT </w:instrText>
      </w:r>
      <w:r w:rsidRPr="009644BA">
        <w:rPr>
          <w:rFonts w:ascii="Helvetica" w:hAnsi="Helvetica" w:cs="Arial"/>
          <w:snapToGrid w:val="0"/>
          <w:lang w:val="es-ES"/>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9644BA" w14:paraId="21AB9E3A"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3270938A"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Movimiento usuarios, deudores </w:t>
            </w:r>
          </w:p>
        </w:tc>
        <w:tc>
          <w:tcPr>
            <w:tcW w:w="2301" w:type="dxa"/>
            <w:tcBorders>
              <w:top w:val="single" w:sz="6" w:space="0" w:color="auto"/>
              <w:left w:val="single" w:sz="6" w:space="0" w:color="auto"/>
              <w:bottom w:val="single" w:sz="6" w:space="0" w:color="auto"/>
              <w:right w:val="single" w:sz="6" w:space="0" w:color="auto"/>
            </w:tcBorders>
          </w:tcPr>
          <w:p w14:paraId="23D8D5B9"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508BE3B6"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2020 </w:t>
            </w:r>
          </w:p>
        </w:tc>
      </w:tr>
      <w:tr w:rsidR="006B56D7" w:rsidRPr="009644BA" w14:paraId="7B38BA82" w14:textId="77777777" w:rsidTr="006B56D7">
        <w:tc>
          <w:tcPr>
            <w:tcW w:w="5002" w:type="dxa"/>
            <w:tcBorders>
              <w:top w:val="single" w:sz="6" w:space="0" w:color="auto"/>
              <w:left w:val="single" w:sz="6" w:space="0" w:color="auto"/>
              <w:bottom w:val="single" w:sz="6" w:space="0" w:color="auto"/>
              <w:right w:val="single" w:sz="6" w:space="0" w:color="auto"/>
            </w:tcBorders>
          </w:tcPr>
          <w:p w14:paraId="4FE1DA21"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SALDO INICIAL BRUTO </w:t>
            </w:r>
          </w:p>
        </w:tc>
        <w:tc>
          <w:tcPr>
            <w:tcW w:w="2301" w:type="dxa"/>
            <w:tcBorders>
              <w:top w:val="single" w:sz="6" w:space="0" w:color="auto"/>
              <w:left w:val="single" w:sz="6" w:space="0" w:color="auto"/>
              <w:bottom w:val="single" w:sz="6" w:space="0" w:color="auto"/>
              <w:right w:val="single" w:sz="6" w:space="0" w:color="auto"/>
            </w:tcBorders>
          </w:tcPr>
          <w:p w14:paraId="267A13A2"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13.888,18 </w:t>
            </w:r>
          </w:p>
        </w:tc>
        <w:tc>
          <w:tcPr>
            <w:tcW w:w="2301" w:type="dxa"/>
            <w:tcBorders>
              <w:top w:val="single" w:sz="6" w:space="0" w:color="auto"/>
              <w:left w:val="single" w:sz="6" w:space="0" w:color="auto"/>
              <w:bottom w:val="single" w:sz="6" w:space="0" w:color="auto"/>
              <w:right w:val="single" w:sz="6" w:space="0" w:color="auto"/>
            </w:tcBorders>
          </w:tcPr>
          <w:p w14:paraId="344FFA0E"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10.893,21 </w:t>
            </w:r>
          </w:p>
        </w:tc>
      </w:tr>
      <w:tr w:rsidR="006B56D7" w:rsidRPr="009644BA" w14:paraId="31F9E8CA" w14:textId="77777777" w:rsidTr="006B56D7">
        <w:tc>
          <w:tcPr>
            <w:tcW w:w="5002" w:type="dxa"/>
            <w:tcBorders>
              <w:top w:val="single" w:sz="6" w:space="0" w:color="auto"/>
              <w:left w:val="single" w:sz="6" w:space="0" w:color="auto"/>
              <w:bottom w:val="single" w:sz="6" w:space="0" w:color="auto"/>
              <w:right w:val="single" w:sz="6" w:space="0" w:color="auto"/>
            </w:tcBorders>
          </w:tcPr>
          <w:p w14:paraId="4A57FBBF"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Entradas </w:t>
            </w:r>
          </w:p>
        </w:tc>
        <w:tc>
          <w:tcPr>
            <w:tcW w:w="2301" w:type="dxa"/>
            <w:tcBorders>
              <w:top w:val="single" w:sz="6" w:space="0" w:color="auto"/>
              <w:left w:val="single" w:sz="6" w:space="0" w:color="auto"/>
              <w:bottom w:val="single" w:sz="6" w:space="0" w:color="auto"/>
              <w:right w:val="single" w:sz="6" w:space="0" w:color="auto"/>
            </w:tcBorders>
          </w:tcPr>
          <w:p w14:paraId="2C61A53B" w14:textId="4DE1DA44"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r w:rsidR="00430816" w:rsidRPr="00285D2C">
              <w:rPr>
                <w:rFonts w:ascii="Helvetica" w:hAnsi="Helvetica" w:cs="Arial"/>
                <w:sz w:val="16"/>
                <w:szCs w:val="16"/>
              </w:rPr>
              <w:t xml:space="preserve">             604.261,36</w:t>
            </w:r>
          </w:p>
        </w:tc>
        <w:tc>
          <w:tcPr>
            <w:tcW w:w="2301" w:type="dxa"/>
            <w:tcBorders>
              <w:top w:val="single" w:sz="6" w:space="0" w:color="auto"/>
              <w:left w:val="single" w:sz="6" w:space="0" w:color="auto"/>
              <w:bottom w:val="single" w:sz="6" w:space="0" w:color="auto"/>
              <w:right w:val="single" w:sz="6" w:space="0" w:color="auto"/>
            </w:tcBorders>
          </w:tcPr>
          <w:p w14:paraId="390C8FEA"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2.994,97 </w:t>
            </w:r>
          </w:p>
        </w:tc>
      </w:tr>
      <w:tr w:rsidR="006B56D7" w:rsidRPr="009644BA" w14:paraId="3CEF8FBB" w14:textId="77777777" w:rsidTr="006B56D7">
        <w:tc>
          <w:tcPr>
            <w:tcW w:w="5002" w:type="dxa"/>
            <w:tcBorders>
              <w:top w:val="single" w:sz="6" w:space="0" w:color="auto"/>
              <w:left w:val="single" w:sz="6" w:space="0" w:color="auto"/>
              <w:bottom w:val="single" w:sz="6" w:space="0" w:color="auto"/>
              <w:right w:val="single" w:sz="6" w:space="0" w:color="auto"/>
            </w:tcBorders>
          </w:tcPr>
          <w:p w14:paraId="5B644C9F"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Salidas </w:t>
            </w:r>
          </w:p>
        </w:tc>
        <w:tc>
          <w:tcPr>
            <w:tcW w:w="2301" w:type="dxa"/>
            <w:tcBorders>
              <w:top w:val="single" w:sz="6" w:space="0" w:color="auto"/>
              <w:left w:val="single" w:sz="6" w:space="0" w:color="auto"/>
              <w:bottom w:val="single" w:sz="6" w:space="0" w:color="auto"/>
              <w:right w:val="single" w:sz="6" w:space="0" w:color="auto"/>
            </w:tcBorders>
          </w:tcPr>
          <w:p w14:paraId="31DC554A" w14:textId="695C016F"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r w:rsidR="00430816" w:rsidRPr="00285D2C">
              <w:rPr>
                <w:rFonts w:ascii="Helvetica" w:hAnsi="Helvetica" w:cs="Arial"/>
                <w:sz w:val="16"/>
                <w:szCs w:val="16"/>
              </w:rPr>
              <w:t>582.115,66</w:t>
            </w:r>
            <w:r w:rsidRPr="00285D2C">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6CC0D671"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r w:rsidR="006B56D7" w:rsidRPr="009644BA" w14:paraId="7F16C0A7" w14:textId="77777777" w:rsidTr="006B56D7">
        <w:tc>
          <w:tcPr>
            <w:tcW w:w="5002" w:type="dxa"/>
            <w:tcBorders>
              <w:top w:val="single" w:sz="6" w:space="0" w:color="auto"/>
              <w:left w:val="single" w:sz="6" w:space="0" w:color="auto"/>
              <w:bottom w:val="single" w:sz="6" w:space="0" w:color="auto"/>
              <w:right w:val="single" w:sz="6" w:space="0" w:color="auto"/>
            </w:tcBorders>
          </w:tcPr>
          <w:p w14:paraId="4D69DB50"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SALDO FINAL BRUTO </w:t>
            </w:r>
          </w:p>
        </w:tc>
        <w:tc>
          <w:tcPr>
            <w:tcW w:w="2301" w:type="dxa"/>
            <w:tcBorders>
              <w:top w:val="single" w:sz="6" w:space="0" w:color="auto"/>
              <w:left w:val="single" w:sz="6" w:space="0" w:color="auto"/>
              <w:bottom w:val="single" w:sz="6" w:space="0" w:color="auto"/>
              <w:right w:val="single" w:sz="6" w:space="0" w:color="auto"/>
            </w:tcBorders>
          </w:tcPr>
          <w:p w14:paraId="710F78DB" w14:textId="5CDA0F2E" w:rsidR="006B56D7" w:rsidRPr="00285D2C" w:rsidRDefault="006B56D7" w:rsidP="006B56D7">
            <w:pPr>
              <w:widowControl w:val="0"/>
              <w:autoSpaceDE w:val="0"/>
              <w:autoSpaceDN w:val="0"/>
              <w:adjustRightInd w:val="0"/>
              <w:jc w:val="both"/>
              <w:rPr>
                <w:rFonts w:ascii="Helvetica" w:hAnsi="Helvetica" w:cs="Arial"/>
                <w:sz w:val="16"/>
                <w:szCs w:val="16"/>
              </w:rPr>
            </w:pPr>
            <w:r w:rsidRPr="00285D2C">
              <w:rPr>
                <w:rFonts w:ascii="Helvetica" w:hAnsi="Helvetica" w:cs="Arial"/>
                <w:sz w:val="16"/>
                <w:szCs w:val="16"/>
              </w:rPr>
              <w:t xml:space="preserve"> </w:t>
            </w:r>
            <w:r w:rsidR="00430816" w:rsidRPr="00285D2C">
              <w:rPr>
                <w:rFonts w:ascii="Helvetica" w:hAnsi="Helvetica" w:cs="Arial"/>
                <w:sz w:val="16"/>
                <w:szCs w:val="16"/>
              </w:rPr>
              <w:t xml:space="preserve">              36.033,88</w:t>
            </w:r>
          </w:p>
        </w:tc>
        <w:tc>
          <w:tcPr>
            <w:tcW w:w="2301" w:type="dxa"/>
            <w:tcBorders>
              <w:top w:val="single" w:sz="6" w:space="0" w:color="auto"/>
              <w:left w:val="single" w:sz="6" w:space="0" w:color="auto"/>
              <w:bottom w:val="single" w:sz="6" w:space="0" w:color="auto"/>
              <w:right w:val="single" w:sz="6" w:space="0" w:color="auto"/>
            </w:tcBorders>
          </w:tcPr>
          <w:p w14:paraId="799C5FDE"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13.888,18 </w:t>
            </w:r>
          </w:p>
        </w:tc>
      </w:tr>
    </w:tbl>
    <w:p w14:paraId="26E9D45C" w14:textId="77777777" w:rsidR="006B56D7" w:rsidRPr="009644BA" w:rsidRDefault="006B56D7" w:rsidP="006B56D7">
      <w:pPr>
        <w:jc w:val="both"/>
        <w:rPr>
          <w:rFonts w:ascii="Helvetica" w:hAnsi="Helvetica"/>
        </w:rPr>
      </w:pPr>
    </w:p>
    <w:p w14:paraId="2788544D" w14:textId="2DC3A2EB" w:rsidR="00D054F9" w:rsidRPr="00B53852" w:rsidRDefault="00D054F9" w:rsidP="00E30FB1">
      <w:pPr>
        <w:widowControl w:val="0"/>
        <w:jc w:val="both"/>
        <w:rPr>
          <w:rFonts w:ascii="Helvetica" w:hAnsi="Helvetica" w:cs="Arial"/>
          <w:snapToGrid w:val="0"/>
          <w:sz w:val="22"/>
          <w:szCs w:val="22"/>
        </w:rPr>
      </w:pPr>
      <w:r w:rsidRPr="009644BA">
        <w:rPr>
          <w:rFonts w:ascii="Helvetica" w:hAnsi="Helvetica" w:cs="Arial"/>
          <w:snapToGrid w:val="0"/>
          <w:lang w:val="es-ES"/>
        </w:rPr>
        <w:fldChar w:fldCharType="end"/>
      </w:r>
      <w:r w:rsidRPr="00B53852">
        <w:rPr>
          <w:rFonts w:ascii="Helvetica" w:hAnsi="Helvetica" w:cs="Arial"/>
          <w:snapToGrid w:val="0"/>
          <w:sz w:val="22"/>
          <w:szCs w:val="22"/>
        </w:rPr>
        <w:t>Los usuarios y otros deudores no proceden de entidades del grupo, multigrupo o asociadas.</w:t>
      </w:r>
    </w:p>
    <w:p w14:paraId="2EE06835" w14:textId="77777777" w:rsidR="00D054F9" w:rsidRPr="009644BA" w:rsidRDefault="00D054F9" w:rsidP="003D457F">
      <w:pPr>
        <w:widowControl w:val="0"/>
        <w:jc w:val="both"/>
        <w:rPr>
          <w:rFonts w:ascii="Helvetica" w:hAnsi="Helvetica" w:cs="Arial"/>
          <w:snapToGrid w:val="0"/>
        </w:rPr>
      </w:pPr>
    </w:p>
    <w:p w14:paraId="720A8E5F" w14:textId="70DFC9C8" w:rsidR="00EC4969" w:rsidRPr="009644BA" w:rsidRDefault="00EC4969" w:rsidP="003D457F">
      <w:pPr>
        <w:widowControl w:val="0"/>
        <w:jc w:val="both"/>
        <w:rPr>
          <w:rFonts w:ascii="Helvetica" w:hAnsi="Helvetica" w:cs="Arial"/>
          <w:snapToGrid w:val="0"/>
          <w:sz w:val="18"/>
          <w:u w:val="single"/>
        </w:rPr>
      </w:pPr>
      <w:r w:rsidRPr="009644BA">
        <w:rPr>
          <w:rFonts w:ascii="Helvetica" w:hAnsi="Helvetica" w:cs="Arial"/>
          <w:b/>
          <w:snapToGrid w:val="0"/>
          <w:sz w:val="24"/>
          <w:u w:val="single"/>
        </w:rPr>
        <w:t>0</w:t>
      </w:r>
      <w:r w:rsidR="00B85691">
        <w:rPr>
          <w:rFonts w:ascii="Helvetica" w:hAnsi="Helvetica" w:cs="Arial"/>
          <w:b/>
          <w:snapToGrid w:val="0"/>
          <w:sz w:val="24"/>
          <w:u w:val="single"/>
        </w:rPr>
        <w:t>7</w:t>
      </w:r>
      <w:r w:rsidRPr="009644BA">
        <w:rPr>
          <w:rFonts w:ascii="Helvetica" w:hAnsi="Helvetica" w:cs="Arial"/>
          <w:b/>
          <w:snapToGrid w:val="0"/>
          <w:sz w:val="24"/>
          <w:u w:val="single"/>
        </w:rPr>
        <w:t xml:space="preserve"> - ACTIVOS FINANCIEROS</w:t>
      </w:r>
    </w:p>
    <w:p w14:paraId="1A04B98A" w14:textId="77777777" w:rsidR="00EC4969" w:rsidRPr="009644BA" w:rsidRDefault="00EC4969" w:rsidP="003D457F">
      <w:pPr>
        <w:widowControl w:val="0"/>
        <w:jc w:val="both"/>
        <w:rPr>
          <w:rFonts w:ascii="Helvetica" w:hAnsi="Helvetica" w:cs="Arial"/>
          <w:snapToGrid w:val="0"/>
        </w:rPr>
      </w:pPr>
    </w:p>
    <w:p w14:paraId="424EB3AE" w14:textId="22549CE2" w:rsidR="00EC4969" w:rsidRPr="00B53852" w:rsidRDefault="00EC4969" w:rsidP="003D457F">
      <w:pPr>
        <w:widowControl w:val="0"/>
        <w:numPr>
          <w:ilvl w:val="0"/>
          <w:numId w:val="3"/>
        </w:numPr>
        <w:tabs>
          <w:tab w:val="clear" w:pos="720"/>
          <w:tab w:val="left" w:pos="993"/>
        </w:tabs>
        <w:ind w:left="0" w:firstLine="709"/>
        <w:jc w:val="both"/>
        <w:rPr>
          <w:rFonts w:ascii="Helvetica" w:hAnsi="Helvetica" w:cs="Arial"/>
          <w:snapToGrid w:val="0"/>
          <w:sz w:val="22"/>
          <w:szCs w:val="22"/>
        </w:rPr>
      </w:pPr>
      <w:r w:rsidRPr="00B53852">
        <w:rPr>
          <w:rFonts w:ascii="Helvetica" w:hAnsi="Helvetica" w:cs="Arial"/>
          <w:snapToGrid w:val="0"/>
          <w:sz w:val="22"/>
          <w:szCs w:val="22"/>
        </w:rPr>
        <w:t xml:space="preserve">A </w:t>
      </w:r>
      <w:r w:rsidR="0079794A" w:rsidRPr="00B53852">
        <w:rPr>
          <w:rFonts w:ascii="Helvetica" w:hAnsi="Helvetica" w:cs="Arial"/>
          <w:snapToGrid w:val="0"/>
          <w:sz w:val="22"/>
          <w:szCs w:val="22"/>
        </w:rPr>
        <w:t>continuación,</w:t>
      </w:r>
      <w:r w:rsidRPr="00B53852">
        <w:rPr>
          <w:rFonts w:ascii="Helvetica" w:hAnsi="Helvetica" w:cs="Arial"/>
          <w:snapToGrid w:val="0"/>
          <w:sz w:val="22"/>
          <w:szCs w:val="22"/>
        </w:rPr>
        <w:t xml:space="preserve"> se muestra el valor en libros de cada una de las categorías de activos financieros señaladas en la norma de registro y valoración novena, sin incluirse las inversiones en patrimonio de entidad de grupo, multigrupo y asociadas:</w:t>
      </w:r>
    </w:p>
    <w:p w14:paraId="571C056C" w14:textId="6908DE31" w:rsidR="006201D5" w:rsidRDefault="006201D5" w:rsidP="003D457F">
      <w:pPr>
        <w:widowControl w:val="0"/>
        <w:jc w:val="both"/>
        <w:rPr>
          <w:rFonts w:ascii="Helvetica" w:hAnsi="Helvetica" w:cs="Arial"/>
          <w:snapToGrid w:val="0"/>
          <w:sz w:val="22"/>
          <w:szCs w:val="22"/>
          <w:highlight w:val="lightGray"/>
        </w:rPr>
      </w:pPr>
    </w:p>
    <w:p w14:paraId="257FC678" w14:textId="776C45A9" w:rsidR="00EC4969" w:rsidRPr="00E30FB1" w:rsidRDefault="00EC4969" w:rsidP="003D457F">
      <w:pPr>
        <w:widowControl w:val="0"/>
        <w:jc w:val="both"/>
        <w:rPr>
          <w:rFonts w:ascii="Helvetica" w:hAnsi="Helvetica" w:cs="Arial"/>
          <w:snapToGrid w:val="0"/>
          <w:sz w:val="22"/>
          <w:szCs w:val="22"/>
        </w:rPr>
      </w:pPr>
      <w:r w:rsidRPr="00B53852">
        <w:rPr>
          <w:rFonts w:ascii="Helvetica" w:hAnsi="Helvetica"/>
          <w:snapToGrid w:val="0"/>
          <w:szCs w:val="22"/>
        </w:rPr>
        <w:tab/>
      </w:r>
      <w:r w:rsidR="00281374" w:rsidRPr="00B53852">
        <w:rPr>
          <w:rFonts w:ascii="Helvetica" w:hAnsi="Helvetica" w:cs="Arial"/>
          <w:snapToGrid w:val="0"/>
          <w:sz w:val="22"/>
          <w:szCs w:val="22"/>
        </w:rPr>
        <w:t>a</w:t>
      </w:r>
      <w:r w:rsidRPr="00B53852">
        <w:rPr>
          <w:rFonts w:ascii="Helvetica" w:hAnsi="Helvetica" w:cs="Arial"/>
          <w:snapToGrid w:val="0"/>
          <w:sz w:val="22"/>
          <w:szCs w:val="22"/>
        </w:rPr>
        <w:t>) Activos financieros a corto plazo:</w:t>
      </w:r>
    </w:p>
    <w:p w14:paraId="31EDABAF" w14:textId="2A25F3EB" w:rsidR="006B56D7" w:rsidRPr="009644BA" w:rsidRDefault="00EC4969" w:rsidP="003D457F">
      <w:pPr>
        <w:widowControl w:val="0"/>
        <w:jc w:val="both"/>
        <w:rPr>
          <w:rFonts w:ascii="Helvetica" w:hAnsi="Helvetica"/>
          <w:lang w:val="es-ES" w:eastAsia="es-ES"/>
        </w:rPr>
      </w:pPr>
      <w:r w:rsidRPr="009644BA">
        <w:rPr>
          <w:rFonts w:ascii="Helvetica" w:hAnsi="Helvetica" w:cs="Arial"/>
          <w:snapToGrid w:val="0"/>
          <w:highlight w:val="lightGray"/>
        </w:rPr>
        <w:fldChar w:fldCharType="begin"/>
      </w:r>
      <w:r w:rsidRPr="009644BA">
        <w:rPr>
          <w:rFonts w:ascii="Helvetica" w:hAnsi="Helvetica" w:cs="Arial"/>
          <w:snapToGrid w:val="0"/>
          <w:highlight w:val="lightGray"/>
        </w:rPr>
        <w:instrText xml:space="preserve"> INCLUDETEXT  </w:instrText>
      </w:r>
      <w:r w:rsidRPr="009644BA">
        <w:rPr>
          <w:rFonts w:ascii="Helvetica" w:hAnsi="Helvetica" w:cs="Arial"/>
          <w:snapToGrid w:val="0"/>
          <w:highlight w:val="lightGray"/>
        </w:rPr>
        <w:fldChar w:fldCharType="begin"/>
      </w:r>
      <w:r w:rsidRPr="009644BA">
        <w:rPr>
          <w:rFonts w:ascii="Helvetica" w:hAnsi="Helvetica" w:cs="Arial"/>
          <w:snapToGrid w:val="0"/>
          <w:highlight w:val="lightGray"/>
        </w:rPr>
        <w:instrText xml:space="preserve"> DOCPROPERTY Créditos_derivados_y_otros_cp_(RTF) \* MERGEFORMAT </w:instrText>
      </w:r>
      <w:r w:rsidRPr="009644BA">
        <w:rPr>
          <w:rFonts w:ascii="Helvetica" w:hAnsi="Helvetica" w:cs="Arial"/>
          <w:snapToGrid w:val="0"/>
          <w:highlight w:val="lightGray"/>
        </w:rPr>
        <w:fldChar w:fldCharType="separate"/>
      </w:r>
      <w:r w:rsidR="00995516">
        <w:rPr>
          <w:rFonts w:ascii="Helvetica" w:hAnsi="Helvetica" w:cs="Arial"/>
          <w:snapToGrid w:val="0"/>
          <w:highlight w:val="lightGray"/>
        </w:rPr>
        <w:instrText>C:\Users\MALENY\AppData\Local\Temp\$0029495950.RTF</w:instrText>
      </w:r>
      <w:r w:rsidRPr="009644BA">
        <w:rPr>
          <w:rFonts w:ascii="Helvetica" w:hAnsi="Helvetica" w:cs="Arial"/>
          <w:snapToGrid w:val="0"/>
          <w:highlight w:val="lightGray"/>
        </w:rPr>
        <w:fldChar w:fldCharType="end"/>
      </w:r>
      <w:r w:rsidRPr="009644BA">
        <w:rPr>
          <w:rFonts w:ascii="Helvetica" w:hAnsi="Helvetica" w:cs="Arial"/>
          <w:snapToGrid w:val="0"/>
          <w:highlight w:val="lightGray"/>
        </w:rPr>
        <w:instrText xml:space="preserve"> </w:instrText>
      </w:r>
      <w:r w:rsidR="003D457F" w:rsidRPr="009644BA">
        <w:rPr>
          <w:rFonts w:ascii="Helvetica" w:hAnsi="Helvetica" w:cs="Arial"/>
          <w:snapToGrid w:val="0"/>
          <w:highlight w:val="lightGray"/>
        </w:rPr>
        <w:instrText xml:space="preserve"> \* MERGEFORMAT </w:instrText>
      </w:r>
      <w:r w:rsidRPr="009644BA">
        <w:rPr>
          <w:rFonts w:ascii="Helvetica" w:hAnsi="Helvetica" w:cs="Arial"/>
          <w:snapToGrid w:val="0"/>
          <w:highlight w:val="lightGray"/>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9644BA" w14:paraId="6547D559"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05E013FF"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Créditos, derivados y otros </w:t>
            </w:r>
            <w:proofErr w:type="spellStart"/>
            <w:r w:rsidRPr="009644BA">
              <w:rPr>
                <w:rFonts w:ascii="Helvetica" w:hAnsi="Helvetica" w:cs="Arial"/>
                <w:b/>
                <w:bCs/>
                <w:sz w:val="16"/>
                <w:szCs w:val="16"/>
              </w:rPr>
              <w:t>cp</w:t>
            </w:r>
            <w:proofErr w:type="spellEnd"/>
            <w:r w:rsidRPr="009644BA">
              <w:rPr>
                <w:rFonts w:ascii="Helvetica" w:hAnsi="Helvetica" w:cs="Arial"/>
                <w:b/>
                <w:bCs/>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006BD2B1"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437E747E"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2020 </w:t>
            </w:r>
          </w:p>
        </w:tc>
      </w:tr>
      <w:tr w:rsidR="006B56D7" w:rsidRPr="009644BA" w14:paraId="21A2B659" w14:textId="77777777" w:rsidTr="006B56D7">
        <w:tc>
          <w:tcPr>
            <w:tcW w:w="5002" w:type="dxa"/>
            <w:tcBorders>
              <w:top w:val="single" w:sz="6" w:space="0" w:color="auto"/>
              <w:left w:val="single" w:sz="6" w:space="0" w:color="auto"/>
              <w:bottom w:val="single" w:sz="6" w:space="0" w:color="auto"/>
              <w:right w:val="single" w:sz="6" w:space="0" w:color="auto"/>
            </w:tcBorders>
          </w:tcPr>
          <w:p w14:paraId="0FD098E4"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Activos financieros mantenidos para negociar </w:t>
            </w:r>
          </w:p>
        </w:tc>
        <w:tc>
          <w:tcPr>
            <w:tcW w:w="2301" w:type="dxa"/>
            <w:tcBorders>
              <w:top w:val="single" w:sz="6" w:space="0" w:color="auto"/>
              <w:left w:val="single" w:sz="6" w:space="0" w:color="auto"/>
              <w:bottom w:val="single" w:sz="6" w:space="0" w:color="auto"/>
              <w:right w:val="single" w:sz="6" w:space="0" w:color="auto"/>
            </w:tcBorders>
          </w:tcPr>
          <w:p w14:paraId="50862956"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45EC9F29"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r w:rsidR="006B56D7" w:rsidRPr="009644BA" w14:paraId="582A1CF7" w14:textId="77777777" w:rsidTr="006B56D7">
        <w:tc>
          <w:tcPr>
            <w:tcW w:w="5002" w:type="dxa"/>
            <w:tcBorders>
              <w:top w:val="single" w:sz="6" w:space="0" w:color="auto"/>
              <w:left w:val="single" w:sz="6" w:space="0" w:color="auto"/>
              <w:bottom w:val="single" w:sz="6" w:space="0" w:color="auto"/>
              <w:right w:val="single" w:sz="6" w:space="0" w:color="auto"/>
            </w:tcBorders>
          </w:tcPr>
          <w:p w14:paraId="7A3A2E9F"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Activos financieros a coste amortizado </w:t>
            </w:r>
          </w:p>
        </w:tc>
        <w:tc>
          <w:tcPr>
            <w:tcW w:w="2301" w:type="dxa"/>
            <w:tcBorders>
              <w:top w:val="single" w:sz="6" w:space="0" w:color="auto"/>
              <w:left w:val="single" w:sz="6" w:space="0" w:color="auto"/>
              <w:bottom w:val="single" w:sz="6" w:space="0" w:color="auto"/>
              <w:right w:val="single" w:sz="6" w:space="0" w:color="auto"/>
            </w:tcBorders>
          </w:tcPr>
          <w:p w14:paraId="251B961B"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3.115.384,15 </w:t>
            </w:r>
          </w:p>
        </w:tc>
        <w:tc>
          <w:tcPr>
            <w:tcW w:w="2301" w:type="dxa"/>
            <w:tcBorders>
              <w:top w:val="single" w:sz="6" w:space="0" w:color="auto"/>
              <w:left w:val="single" w:sz="6" w:space="0" w:color="auto"/>
              <w:bottom w:val="single" w:sz="6" w:space="0" w:color="auto"/>
              <w:right w:val="single" w:sz="6" w:space="0" w:color="auto"/>
            </w:tcBorders>
          </w:tcPr>
          <w:p w14:paraId="2E5A4587"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3.065.531,79 </w:t>
            </w:r>
          </w:p>
        </w:tc>
      </w:tr>
      <w:tr w:rsidR="006B56D7" w:rsidRPr="009644BA" w14:paraId="58770D4B" w14:textId="77777777" w:rsidTr="006B56D7">
        <w:tc>
          <w:tcPr>
            <w:tcW w:w="5002" w:type="dxa"/>
            <w:tcBorders>
              <w:top w:val="single" w:sz="6" w:space="0" w:color="auto"/>
              <w:left w:val="single" w:sz="6" w:space="0" w:color="auto"/>
              <w:bottom w:val="single" w:sz="6" w:space="0" w:color="auto"/>
              <w:right w:val="single" w:sz="6" w:space="0" w:color="auto"/>
            </w:tcBorders>
          </w:tcPr>
          <w:p w14:paraId="62A61029"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Activos financieros a coste </w:t>
            </w:r>
          </w:p>
        </w:tc>
        <w:tc>
          <w:tcPr>
            <w:tcW w:w="2301" w:type="dxa"/>
            <w:tcBorders>
              <w:top w:val="single" w:sz="6" w:space="0" w:color="auto"/>
              <w:left w:val="single" w:sz="6" w:space="0" w:color="auto"/>
              <w:bottom w:val="single" w:sz="6" w:space="0" w:color="auto"/>
              <w:right w:val="single" w:sz="6" w:space="0" w:color="auto"/>
            </w:tcBorders>
          </w:tcPr>
          <w:p w14:paraId="17C6EC55"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456540E3"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r w:rsidR="006B56D7" w:rsidRPr="009644BA" w14:paraId="26E6759E" w14:textId="77777777" w:rsidTr="006B56D7">
        <w:tc>
          <w:tcPr>
            <w:tcW w:w="5002" w:type="dxa"/>
            <w:tcBorders>
              <w:top w:val="single" w:sz="6" w:space="0" w:color="auto"/>
              <w:left w:val="single" w:sz="6" w:space="0" w:color="auto"/>
              <w:bottom w:val="single" w:sz="6" w:space="0" w:color="auto"/>
              <w:right w:val="single" w:sz="6" w:space="0" w:color="auto"/>
            </w:tcBorders>
          </w:tcPr>
          <w:p w14:paraId="6A45E55D"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lastRenderedPageBreak/>
              <w:t xml:space="preserve">TOTAL </w:t>
            </w:r>
          </w:p>
        </w:tc>
        <w:tc>
          <w:tcPr>
            <w:tcW w:w="2301" w:type="dxa"/>
            <w:tcBorders>
              <w:top w:val="single" w:sz="6" w:space="0" w:color="auto"/>
              <w:left w:val="single" w:sz="6" w:space="0" w:color="auto"/>
              <w:bottom w:val="single" w:sz="6" w:space="0" w:color="auto"/>
              <w:right w:val="single" w:sz="6" w:space="0" w:color="auto"/>
            </w:tcBorders>
          </w:tcPr>
          <w:p w14:paraId="167D08F0"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3.115.384,15 </w:t>
            </w:r>
          </w:p>
        </w:tc>
        <w:tc>
          <w:tcPr>
            <w:tcW w:w="2301" w:type="dxa"/>
            <w:tcBorders>
              <w:top w:val="single" w:sz="6" w:space="0" w:color="auto"/>
              <w:left w:val="single" w:sz="6" w:space="0" w:color="auto"/>
              <w:bottom w:val="single" w:sz="6" w:space="0" w:color="auto"/>
              <w:right w:val="single" w:sz="6" w:space="0" w:color="auto"/>
            </w:tcBorders>
          </w:tcPr>
          <w:p w14:paraId="55CCA518"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3.065.531,79 </w:t>
            </w:r>
          </w:p>
        </w:tc>
      </w:tr>
    </w:tbl>
    <w:p w14:paraId="74296668" w14:textId="036FAD65" w:rsidR="006B56D7" w:rsidRPr="00E30FB1" w:rsidRDefault="00EC4969" w:rsidP="003D457F">
      <w:pPr>
        <w:widowControl w:val="0"/>
        <w:jc w:val="both"/>
        <w:rPr>
          <w:rFonts w:ascii="Helvetica" w:hAnsi="Helvetica" w:cs="Arial"/>
          <w:snapToGrid w:val="0"/>
          <w:highlight w:val="lightGray"/>
        </w:rPr>
      </w:pPr>
      <w:r w:rsidRPr="009644BA">
        <w:rPr>
          <w:rFonts w:ascii="Helvetica" w:hAnsi="Helvetica" w:cs="Arial"/>
          <w:snapToGrid w:val="0"/>
          <w:highlight w:val="lightGray"/>
        </w:rPr>
        <w:fldChar w:fldCharType="end"/>
      </w:r>
      <w:proofErr w:type="gramStart"/>
      <w:r w:rsidRPr="009644BA">
        <w:rPr>
          <w:rFonts w:ascii="Helvetica" w:hAnsi="Helvetica" w:cs="Arial"/>
          <w:snapToGrid w:val="0"/>
          <w:highlight w:val="lightGray"/>
        </w:rPr>
        <w:fldChar w:fldCharType="begin"/>
      </w:r>
      <w:r w:rsidRPr="009644BA">
        <w:rPr>
          <w:rFonts w:ascii="Helvetica" w:hAnsi="Helvetica" w:cs="Arial"/>
          <w:snapToGrid w:val="0"/>
          <w:highlight w:val="lightGray"/>
        </w:rPr>
        <w:instrText xml:space="preserve"> INCLUDETEXT  </w:instrText>
      </w:r>
      <w:r w:rsidRPr="009644BA">
        <w:rPr>
          <w:rFonts w:ascii="Helvetica" w:hAnsi="Helvetica" w:cs="Arial"/>
          <w:snapToGrid w:val="0"/>
          <w:highlight w:val="lightGray"/>
        </w:rPr>
        <w:fldChar w:fldCharType="begin"/>
      </w:r>
      <w:r w:rsidRPr="009644BA">
        <w:rPr>
          <w:rFonts w:ascii="Helvetica" w:hAnsi="Helvetica" w:cs="Arial"/>
          <w:snapToGrid w:val="0"/>
          <w:highlight w:val="lightGray"/>
        </w:rPr>
        <w:instrText xml:space="preserve"> DOCPROPERTY Total_activos_financieros_a_cp_por_categorias_(RTF) \* MERGEFORMAT </w:instrText>
      </w:r>
      <w:r w:rsidRPr="009644BA">
        <w:rPr>
          <w:rFonts w:ascii="Helvetica" w:hAnsi="Helvetica" w:cs="Arial"/>
          <w:snapToGrid w:val="0"/>
          <w:highlight w:val="lightGray"/>
        </w:rPr>
        <w:fldChar w:fldCharType="separate"/>
      </w:r>
      <w:r w:rsidR="00995516">
        <w:rPr>
          <w:rFonts w:ascii="Helvetica" w:hAnsi="Helvetica" w:cs="Arial"/>
          <w:snapToGrid w:val="0"/>
          <w:highlight w:val="lightGray"/>
        </w:rPr>
        <w:instrText>C:\Users\MALENY\AppData\Local\Temp\$0029495953.RTF</w:instrText>
      </w:r>
      <w:r w:rsidRPr="009644BA">
        <w:rPr>
          <w:rFonts w:ascii="Helvetica" w:hAnsi="Helvetica" w:cs="Arial"/>
          <w:snapToGrid w:val="0"/>
          <w:highlight w:val="lightGray"/>
        </w:rPr>
        <w:fldChar w:fldCharType="end"/>
      </w:r>
      <w:r w:rsidRPr="009644BA">
        <w:rPr>
          <w:rFonts w:ascii="Helvetica" w:hAnsi="Helvetica" w:cs="Arial"/>
          <w:snapToGrid w:val="0"/>
          <w:highlight w:val="lightGray"/>
        </w:rPr>
        <w:instrText xml:space="preserve"> </w:instrText>
      </w:r>
      <w:r w:rsidR="003D457F" w:rsidRPr="009644BA">
        <w:rPr>
          <w:rFonts w:ascii="Helvetica" w:hAnsi="Helvetica" w:cs="Arial"/>
          <w:snapToGrid w:val="0"/>
          <w:highlight w:val="lightGray"/>
        </w:rPr>
        <w:instrText xml:space="preserve"> \* MERGEFORMAT </w:instrText>
      </w:r>
      <w:r w:rsidRPr="009644BA">
        <w:rPr>
          <w:rFonts w:ascii="Helvetica" w:hAnsi="Helvetica" w:cs="Arial"/>
          <w:snapToGrid w:val="0"/>
          <w:highlight w:val="lightGray"/>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9644BA" w14:paraId="65A2A5FE"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734A9F1C"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Total activos financieros </w:t>
            </w:r>
            <w:proofErr w:type="spellStart"/>
            <w:r w:rsidRPr="009644BA">
              <w:rPr>
                <w:rFonts w:ascii="Helvetica" w:hAnsi="Helvetica" w:cs="Arial"/>
                <w:b/>
                <w:bCs/>
                <w:sz w:val="16"/>
                <w:szCs w:val="16"/>
              </w:rPr>
              <w:t>cp</w:t>
            </w:r>
            <w:proofErr w:type="spellEnd"/>
            <w:r w:rsidRPr="009644BA">
              <w:rPr>
                <w:rFonts w:ascii="Helvetica" w:hAnsi="Helvetica" w:cs="Arial"/>
                <w:b/>
                <w:bCs/>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10C6F4C7"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3BA936A8"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2020 </w:t>
            </w:r>
          </w:p>
        </w:tc>
      </w:tr>
      <w:tr w:rsidR="006B56D7" w:rsidRPr="009644BA" w14:paraId="613F404A" w14:textId="77777777" w:rsidTr="006B56D7">
        <w:tc>
          <w:tcPr>
            <w:tcW w:w="5002" w:type="dxa"/>
            <w:tcBorders>
              <w:top w:val="single" w:sz="6" w:space="0" w:color="auto"/>
              <w:left w:val="single" w:sz="6" w:space="0" w:color="auto"/>
              <w:bottom w:val="single" w:sz="6" w:space="0" w:color="auto"/>
              <w:right w:val="single" w:sz="6" w:space="0" w:color="auto"/>
            </w:tcBorders>
          </w:tcPr>
          <w:p w14:paraId="2BC6EEBF"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Activos financieros mantenidos para negociar </w:t>
            </w:r>
          </w:p>
        </w:tc>
        <w:tc>
          <w:tcPr>
            <w:tcW w:w="2301" w:type="dxa"/>
            <w:tcBorders>
              <w:top w:val="single" w:sz="6" w:space="0" w:color="auto"/>
              <w:left w:val="single" w:sz="6" w:space="0" w:color="auto"/>
              <w:bottom w:val="single" w:sz="6" w:space="0" w:color="auto"/>
              <w:right w:val="single" w:sz="6" w:space="0" w:color="auto"/>
            </w:tcBorders>
          </w:tcPr>
          <w:p w14:paraId="09C1D754"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6C6E5EFF"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r w:rsidR="006B56D7" w:rsidRPr="009644BA" w14:paraId="5B01B40B" w14:textId="77777777" w:rsidTr="006B56D7">
        <w:tc>
          <w:tcPr>
            <w:tcW w:w="5002" w:type="dxa"/>
            <w:tcBorders>
              <w:top w:val="single" w:sz="6" w:space="0" w:color="auto"/>
              <w:left w:val="single" w:sz="6" w:space="0" w:color="auto"/>
              <w:bottom w:val="single" w:sz="6" w:space="0" w:color="auto"/>
              <w:right w:val="single" w:sz="6" w:space="0" w:color="auto"/>
            </w:tcBorders>
          </w:tcPr>
          <w:p w14:paraId="52924733"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Activos financieros a coste amortizado </w:t>
            </w:r>
          </w:p>
        </w:tc>
        <w:tc>
          <w:tcPr>
            <w:tcW w:w="2301" w:type="dxa"/>
            <w:tcBorders>
              <w:top w:val="single" w:sz="6" w:space="0" w:color="auto"/>
              <w:left w:val="single" w:sz="6" w:space="0" w:color="auto"/>
              <w:bottom w:val="single" w:sz="6" w:space="0" w:color="auto"/>
              <w:right w:val="single" w:sz="6" w:space="0" w:color="auto"/>
            </w:tcBorders>
          </w:tcPr>
          <w:p w14:paraId="50C25415"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3.079.350,27 </w:t>
            </w:r>
          </w:p>
        </w:tc>
        <w:tc>
          <w:tcPr>
            <w:tcW w:w="2301" w:type="dxa"/>
            <w:tcBorders>
              <w:top w:val="single" w:sz="6" w:space="0" w:color="auto"/>
              <w:left w:val="single" w:sz="6" w:space="0" w:color="auto"/>
              <w:bottom w:val="single" w:sz="6" w:space="0" w:color="auto"/>
              <w:right w:val="single" w:sz="6" w:space="0" w:color="auto"/>
            </w:tcBorders>
          </w:tcPr>
          <w:p w14:paraId="4A207A54"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3.051.643,61 </w:t>
            </w:r>
          </w:p>
        </w:tc>
      </w:tr>
      <w:tr w:rsidR="006B56D7" w:rsidRPr="009644BA" w14:paraId="30DBA841" w14:textId="77777777" w:rsidTr="006B56D7">
        <w:tc>
          <w:tcPr>
            <w:tcW w:w="5002" w:type="dxa"/>
            <w:tcBorders>
              <w:top w:val="single" w:sz="6" w:space="0" w:color="auto"/>
              <w:left w:val="single" w:sz="6" w:space="0" w:color="auto"/>
              <w:bottom w:val="single" w:sz="6" w:space="0" w:color="auto"/>
              <w:right w:val="single" w:sz="6" w:space="0" w:color="auto"/>
            </w:tcBorders>
          </w:tcPr>
          <w:p w14:paraId="6B64E76E"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Activos financieros a coste </w:t>
            </w:r>
          </w:p>
        </w:tc>
        <w:tc>
          <w:tcPr>
            <w:tcW w:w="2301" w:type="dxa"/>
            <w:tcBorders>
              <w:top w:val="single" w:sz="6" w:space="0" w:color="auto"/>
              <w:left w:val="single" w:sz="6" w:space="0" w:color="auto"/>
              <w:bottom w:val="single" w:sz="6" w:space="0" w:color="auto"/>
              <w:right w:val="single" w:sz="6" w:space="0" w:color="auto"/>
            </w:tcBorders>
          </w:tcPr>
          <w:p w14:paraId="190F5436"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7C1E48CC"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r w:rsidR="006B56D7" w:rsidRPr="009644BA" w14:paraId="26E13A3B" w14:textId="77777777" w:rsidTr="006B56D7">
        <w:tc>
          <w:tcPr>
            <w:tcW w:w="5002" w:type="dxa"/>
            <w:tcBorders>
              <w:top w:val="single" w:sz="6" w:space="0" w:color="auto"/>
              <w:left w:val="single" w:sz="6" w:space="0" w:color="auto"/>
              <w:bottom w:val="single" w:sz="6" w:space="0" w:color="auto"/>
              <w:right w:val="single" w:sz="6" w:space="0" w:color="auto"/>
            </w:tcBorders>
          </w:tcPr>
          <w:p w14:paraId="75D2A00C"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TOTAL </w:t>
            </w:r>
          </w:p>
        </w:tc>
        <w:tc>
          <w:tcPr>
            <w:tcW w:w="2301" w:type="dxa"/>
            <w:tcBorders>
              <w:top w:val="single" w:sz="6" w:space="0" w:color="auto"/>
              <w:left w:val="single" w:sz="6" w:space="0" w:color="auto"/>
              <w:bottom w:val="single" w:sz="6" w:space="0" w:color="auto"/>
              <w:right w:val="single" w:sz="6" w:space="0" w:color="auto"/>
            </w:tcBorders>
          </w:tcPr>
          <w:p w14:paraId="2C52F5C8"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3.079.350,27 </w:t>
            </w:r>
          </w:p>
        </w:tc>
        <w:tc>
          <w:tcPr>
            <w:tcW w:w="2301" w:type="dxa"/>
            <w:tcBorders>
              <w:top w:val="single" w:sz="6" w:space="0" w:color="auto"/>
              <w:left w:val="single" w:sz="6" w:space="0" w:color="auto"/>
              <w:bottom w:val="single" w:sz="6" w:space="0" w:color="auto"/>
              <w:right w:val="single" w:sz="6" w:space="0" w:color="auto"/>
            </w:tcBorders>
          </w:tcPr>
          <w:p w14:paraId="05ABB23B"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3.051.643,61 </w:t>
            </w:r>
          </w:p>
        </w:tc>
      </w:tr>
    </w:tbl>
    <w:p w14:paraId="2983B723" w14:textId="77777777" w:rsidR="006B56D7" w:rsidRPr="009644BA" w:rsidRDefault="006B56D7" w:rsidP="006B56D7">
      <w:pPr>
        <w:jc w:val="both"/>
        <w:rPr>
          <w:rFonts w:ascii="Helvetica" w:hAnsi="Helvetica"/>
        </w:rPr>
      </w:pPr>
    </w:p>
    <w:p w14:paraId="7C1E8A8B" w14:textId="1F64CEB5" w:rsidR="00EC4969" w:rsidRPr="00B53852" w:rsidRDefault="00EC4969" w:rsidP="00E30FB1">
      <w:pPr>
        <w:widowControl w:val="0"/>
        <w:ind w:firstLine="708"/>
        <w:jc w:val="both"/>
        <w:rPr>
          <w:rFonts w:ascii="Helvetica" w:hAnsi="Helvetica" w:cs="Arial"/>
          <w:snapToGrid w:val="0"/>
          <w:sz w:val="22"/>
          <w:szCs w:val="22"/>
        </w:rPr>
      </w:pPr>
      <w:r w:rsidRPr="009644BA">
        <w:rPr>
          <w:rFonts w:ascii="Helvetica" w:hAnsi="Helvetica" w:cs="Arial"/>
          <w:snapToGrid w:val="0"/>
          <w:highlight w:val="lightGray"/>
        </w:rPr>
        <w:fldChar w:fldCharType="end"/>
      </w:r>
      <w:proofErr w:type="gramEnd"/>
      <w:r w:rsidR="00E30FB1">
        <w:rPr>
          <w:rFonts w:ascii="Helvetica" w:hAnsi="Helvetica" w:cs="Arial"/>
          <w:snapToGrid w:val="0"/>
        </w:rPr>
        <w:t>b)</w:t>
      </w:r>
      <w:r w:rsidRPr="00B53852">
        <w:rPr>
          <w:rFonts w:ascii="Helvetica" w:hAnsi="Helvetica" w:cs="Arial"/>
          <w:snapToGrid w:val="0"/>
          <w:szCs w:val="22"/>
        </w:rPr>
        <w:t xml:space="preserve"> </w:t>
      </w:r>
      <w:r w:rsidRPr="00B53852">
        <w:rPr>
          <w:rFonts w:ascii="Helvetica" w:hAnsi="Helvetica" w:cs="Arial"/>
          <w:snapToGrid w:val="0"/>
          <w:sz w:val="22"/>
          <w:szCs w:val="22"/>
        </w:rPr>
        <w:t xml:space="preserve">Traspasos o reclasificaciones de activos financieros: </w:t>
      </w:r>
    </w:p>
    <w:p w14:paraId="3AB5FB1F" w14:textId="77777777" w:rsidR="00EC4969" w:rsidRPr="00B53852" w:rsidRDefault="00EC4969" w:rsidP="003D457F">
      <w:pPr>
        <w:widowControl w:val="0"/>
        <w:tabs>
          <w:tab w:val="left" w:pos="993"/>
        </w:tabs>
        <w:jc w:val="both"/>
        <w:rPr>
          <w:rFonts w:ascii="Helvetica" w:hAnsi="Helvetica" w:cs="Arial"/>
          <w:snapToGrid w:val="0"/>
          <w:sz w:val="22"/>
          <w:szCs w:val="22"/>
        </w:rPr>
      </w:pPr>
    </w:p>
    <w:p w14:paraId="726F9B37" w14:textId="77777777" w:rsidR="00EC4969" w:rsidRPr="00B53852" w:rsidRDefault="00EC4969" w:rsidP="003D457F">
      <w:pPr>
        <w:widowControl w:val="0"/>
        <w:tabs>
          <w:tab w:val="left" w:pos="993"/>
        </w:tabs>
        <w:ind w:firstLine="709"/>
        <w:jc w:val="both"/>
        <w:rPr>
          <w:rFonts w:ascii="Helvetica" w:hAnsi="Helvetica" w:cs="Arial"/>
          <w:snapToGrid w:val="0"/>
          <w:sz w:val="22"/>
          <w:szCs w:val="22"/>
        </w:rPr>
      </w:pPr>
      <w:r w:rsidRPr="00B53852">
        <w:rPr>
          <w:rFonts w:ascii="Helvetica" w:hAnsi="Helvetica" w:cs="Arial"/>
          <w:snapToGrid w:val="0"/>
          <w:sz w:val="22"/>
          <w:szCs w:val="22"/>
        </w:rPr>
        <w:t>No existen traspasos o reclasificaciones de los activos financieros.</w:t>
      </w:r>
    </w:p>
    <w:p w14:paraId="3EA28DB5" w14:textId="77777777" w:rsidR="00EC4969" w:rsidRPr="00B53852" w:rsidRDefault="00EC4969" w:rsidP="003D457F">
      <w:pPr>
        <w:widowControl w:val="0"/>
        <w:jc w:val="both"/>
        <w:rPr>
          <w:rFonts w:ascii="Helvetica" w:hAnsi="Helvetica" w:cs="Arial"/>
          <w:snapToGrid w:val="0"/>
          <w:sz w:val="22"/>
          <w:szCs w:val="22"/>
        </w:rPr>
      </w:pPr>
    </w:p>
    <w:p w14:paraId="7D2334FD" w14:textId="77777777" w:rsidR="00EC4969" w:rsidRPr="00B53852" w:rsidRDefault="00EC4969" w:rsidP="003D457F">
      <w:pPr>
        <w:widowControl w:val="0"/>
        <w:numPr>
          <w:ilvl w:val="0"/>
          <w:numId w:val="3"/>
        </w:numPr>
        <w:tabs>
          <w:tab w:val="clear" w:pos="720"/>
          <w:tab w:val="left" w:pos="993"/>
        </w:tabs>
        <w:ind w:left="0" w:firstLine="709"/>
        <w:jc w:val="both"/>
        <w:rPr>
          <w:rFonts w:ascii="Helvetica" w:hAnsi="Helvetica" w:cs="Arial"/>
          <w:snapToGrid w:val="0"/>
          <w:sz w:val="22"/>
          <w:szCs w:val="22"/>
        </w:rPr>
      </w:pPr>
      <w:r w:rsidRPr="00B53852">
        <w:rPr>
          <w:rFonts w:ascii="Helvetica" w:hAnsi="Helvetica" w:cs="Arial"/>
          <w:snapToGrid w:val="0"/>
          <w:sz w:val="22"/>
          <w:szCs w:val="22"/>
        </w:rPr>
        <w:t xml:space="preserve">Correcciones por deterioro del valor originadas por el riesgo de crédito: </w:t>
      </w:r>
    </w:p>
    <w:p w14:paraId="4AB4BEC0" w14:textId="77777777" w:rsidR="00EC4969" w:rsidRPr="00B53852" w:rsidRDefault="00EC4969" w:rsidP="003D457F">
      <w:pPr>
        <w:widowControl w:val="0"/>
        <w:tabs>
          <w:tab w:val="left" w:pos="993"/>
        </w:tabs>
        <w:jc w:val="both"/>
        <w:rPr>
          <w:rFonts w:ascii="Helvetica" w:hAnsi="Helvetica" w:cs="Arial"/>
          <w:snapToGrid w:val="0"/>
          <w:sz w:val="22"/>
          <w:szCs w:val="22"/>
        </w:rPr>
      </w:pPr>
    </w:p>
    <w:p w14:paraId="1306BADF" w14:textId="77777777" w:rsidR="00EC4969" w:rsidRPr="00B53852" w:rsidRDefault="00EC4969" w:rsidP="003D457F">
      <w:pPr>
        <w:widowControl w:val="0"/>
        <w:jc w:val="both"/>
        <w:rPr>
          <w:rFonts w:ascii="Helvetica" w:hAnsi="Helvetica" w:cs="Arial"/>
          <w:snapToGrid w:val="0"/>
          <w:sz w:val="22"/>
          <w:szCs w:val="22"/>
        </w:rPr>
      </w:pPr>
      <w:r w:rsidRPr="00B53852">
        <w:rPr>
          <w:rFonts w:ascii="Helvetica" w:hAnsi="Helvetica" w:cs="Arial"/>
          <w:snapToGrid w:val="0"/>
          <w:sz w:val="22"/>
          <w:szCs w:val="22"/>
        </w:rPr>
        <w:tab/>
        <w:t>No existen correcciones por deterioro del valor originadas por el riesgo de crédito.</w:t>
      </w:r>
    </w:p>
    <w:p w14:paraId="043BBECE" w14:textId="77777777" w:rsidR="00EC4969" w:rsidRPr="00B53852" w:rsidRDefault="00EC4969" w:rsidP="003D457F">
      <w:pPr>
        <w:widowControl w:val="0"/>
        <w:jc w:val="both"/>
        <w:rPr>
          <w:rFonts w:ascii="Helvetica" w:hAnsi="Helvetica" w:cs="Arial"/>
          <w:snapToGrid w:val="0"/>
          <w:sz w:val="22"/>
          <w:szCs w:val="22"/>
        </w:rPr>
      </w:pPr>
    </w:p>
    <w:p w14:paraId="03138463" w14:textId="77777777" w:rsidR="00EC4969" w:rsidRPr="00B53852" w:rsidRDefault="00EC4969" w:rsidP="003D457F">
      <w:pPr>
        <w:widowControl w:val="0"/>
        <w:numPr>
          <w:ilvl w:val="0"/>
          <w:numId w:val="3"/>
        </w:numPr>
        <w:tabs>
          <w:tab w:val="clear" w:pos="720"/>
          <w:tab w:val="left" w:pos="993"/>
        </w:tabs>
        <w:ind w:left="0" w:firstLine="709"/>
        <w:jc w:val="both"/>
        <w:rPr>
          <w:rFonts w:ascii="Helvetica" w:hAnsi="Helvetica" w:cs="Arial"/>
          <w:snapToGrid w:val="0"/>
          <w:sz w:val="22"/>
          <w:szCs w:val="22"/>
        </w:rPr>
      </w:pPr>
      <w:r w:rsidRPr="00B53852">
        <w:rPr>
          <w:rFonts w:ascii="Helvetica" w:hAnsi="Helvetica" w:cs="Arial"/>
          <w:snapToGrid w:val="0"/>
          <w:sz w:val="22"/>
          <w:szCs w:val="22"/>
        </w:rPr>
        <w:t>Valor razonable y variaciones en el valor de activos financieros valorados a valor razonable:</w:t>
      </w:r>
    </w:p>
    <w:p w14:paraId="1ECA6923" w14:textId="77777777" w:rsidR="00EC4969" w:rsidRPr="00B53852" w:rsidRDefault="00EC4969" w:rsidP="003D457F">
      <w:pPr>
        <w:widowControl w:val="0"/>
        <w:jc w:val="both"/>
        <w:rPr>
          <w:rFonts w:ascii="Helvetica" w:hAnsi="Helvetica" w:cs="Arial"/>
          <w:snapToGrid w:val="0"/>
          <w:sz w:val="22"/>
          <w:szCs w:val="22"/>
        </w:rPr>
      </w:pPr>
    </w:p>
    <w:p w14:paraId="56302CC5" w14:textId="77777777" w:rsidR="00EC4969" w:rsidRPr="00B53852" w:rsidRDefault="00EC4969" w:rsidP="003D457F">
      <w:pPr>
        <w:widowControl w:val="0"/>
        <w:ind w:firstLine="709"/>
        <w:jc w:val="both"/>
        <w:rPr>
          <w:rFonts w:ascii="Helvetica" w:hAnsi="Helvetica" w:cs="Arial"/>
          <w:snapToGrid w:val="0"/>
          <w:sz w:val="22"/>
          <w:szCs w:val="22"/>
        </w:rPr>
      </w:pPr>
      <w:r w:rsidRPr="00B53852">
        <w:rPr>
          <w:rFonts w:ascii="Helvetica" w:hAnsi="Helvetica" w:cs="Arial"/>
          <w:snapToGrid w:val="0"/>
          <w:sz w:val="22"/>
          <w:szCs w:val="22"/>
        </w:rPr>
        <w:t>a) El valor razonable de determina en su totalidad tomando como referencia los precios cotizados en mercados activos.</w:t>
      </w:r>
    </w:p>
    <w:p w14:paraId="1132763C" w14:textId="77777777" w:rsidR="00EC4969" w:rsidRPr="00B53852" w:rsidRDefault="00EC4969" w:rsidP="003D457F">
      <w:pPr>
        <w:widowControl w:val="0"/>
        <w:jc w:val="both"/>
        <w:rPr>
          <w:rFonts w:ascii="Helvetica" w:hAnsi="Helvetica" w:cs="Arial"/>
          <w:snapToGrid w:val="0"/>
          <w:sz w:val="22"/>
          <w:szCs w:val="22"/>
        </w:rPr>
      </w:pPr>
    </w:p>
    <w:p w14:paraId="57EE8827" w14:textId="63E20EAF" w:rsidR="00EC4969" w:rsidRPr="00B53852" w:rsidRDefault="00EC4969" w:rsidP="003D457F">
      <w:pPr>
        <w:widowControl w:val="0"/>
        <w:ind w:firstLine="709"/>
        <w:jc w:val="both"/>
        <w:rPr>
          <w:rFonts w:ascii="Helvetica" w:hAnsi="Helvetica" w:cs="Arial"/>
          <w:snapToGrid w:val="0"/>
          <w:sz w:val="22"/>
          <w:szCs w:val="22"/>
        </w:rPr>
      </w:pPr>
      <w:r w:rsidRPr="00285D2C">
        <w:rPr>
          <w:rFonts w:ascii="Helvetica" w:hAnsi="Helvetica" w:cs="Arial"/>
          <w:snapToGrid w:val="0"/>
          <w:sz w:val="22"/>
          <w:szCs w:val="22"/>
        </w:rPr>
        <w:t xml:space="preserve">b) </w:t>
      </w:r>
      <w:r w:rsidR="005041AD" w:rsidRPr="00285D2C">
        <w:rPr>
          <w:rFonts w:ascii="Helvetica" w:hAnsi="Helvetica" w:cs="Arial"/>
          <w:snapToGrid w:val="0"/>
          <w:sz w:val="22"/>
          <w:szCs w:val="22"/>
        </w:rPr>
        <w:t xml:space="preserve">No se ha producido en el presente ejercicio cambios en el </w:t>
      </w:r>
      <w:r w:rsidRPr="00285D2C">
        <w:rPr>
          <w:rFonts w:ascii="Helvetica" w:hAnsi="Helvetica" w:cs="Arial"/>
          <w:snapToGrid w:val="0"/>
          <w:sz w:val="22"/>
          <w:szCs w:val="22"/>
        </w:rPr>
        <w:t xml:space="preserve">valor razonable </w:t>
      </w:r>
      <w:r w:rsidR="005041AD" w:rsidRPr="00285D2C">
        <w:rPr>
          <w:rFonts w:ascii="Helvetica" w:hAnsi="Helvetica" w:cs="Arial"/>
          <w:snapToGrid w:val="0"/>
          <w:sz w:val="22"/>
          <w:szCs w:val="22"/>
        </w:rPr>
        <w:t>en los a</w:t>
      </w:r>
      <w:r w:rsidRPr="00285D2C">
        <w:rPr>
          <w:rFonts w:ascii="Helvetica" w:hAnsi="Helvetica" w:cs="Arial"/>
          <w:snapToGrid w:val="0"/>
          <w:sz w:val="22"/>
          <w:szCs w:val="22"/>
        </w:rPr>
        <w:t>ctivos financieros registrad</w:t>
      </w:r>
      <w:r w:rsidR="005041AD" w:rsidRPr="00285D2C">
        <w:rPr>
          <w:rFonts w:ascii="Helvetica" w:hAnsi="Helvetica" w:cs="Arial"/>
          <w:snapToGrid w:val="0"/>
          <w:sz w:val="22"/>
          <w:szCs w:val="22"/>
        </w:rPr>
        <w:t>o</w:t>
      </w:r>
      <w:r w:rsidRPr="00285D2C">
        <w:rPr>
          <w:rFonts w:ascii="Helvetica" w:hAnsi="Helvetica" w:cs="Arial"/>
          <w:snapToGrid w:val="0"/>
          <w:sz w:val="22"/>
          <w:szCs w:val="22"/>
        </w:rPr>
        <w:t xml:space="preserve">s en la cuenta de pérdidas y ganancias, </w:t>
      </w:r>
      <w:r w:rsidR="005041AD" w:rsidRPr="00285D2C">
        <w:rPr>
          <w:rFonts w:ascii="Helvetica" w:hAnsi="Helvetica" w:cs="Arial"/>
          <w:snapToGrid w:val="0"/>
          <w:sz w:val="22"/>
          <w:szCs w:val="22"/>
        </w:rPr>
        <w:t xml:space="preserve">ni </w:t>
      </w:r>
      <w:r w:rsidRPr="00285D2C">
        <w:rPr>
          <w:rFonts w:ascii="Helvetica" w:hAnsi="Helvetica" w:cs="Arial"/>
          <w:snapToGrid w:val="0"/>
          <w:sz w:val="22"/>
          <w:szCs w:val="22"/>
        </w:rPr>
        <w:t xml:space="preserve">directamente </w:t>
      </w:r>
      <w:r w:rsidR="005041AD" w:rsidRPr="00285D2C">
        <w:rPr>
          <w:rFonts w:ascii="Helvetica" w:hAnsi="Helvetica" w:cs="Arial"/>
          <w:snapToGrid w:val="0"/>
          <w:sz w:val="22"/>
          <w:szCs w:val="22"/>
        </w:rPr>
        <w:t>en</w:t>
      </w:r>
      <w:r w:rsidRPr="00285D2C">
        <w:rPr>
          <w:rFonts w:ascii="Helvetica" w:hAnsi="Helvetica" w:cs="Arial"/>
          <w:snapToGrid w:val="0"/>
          <w:sz w:val="22"/>
          <w:szCs w:val="22"/>
        </w:rPr>
        <w:t xml:space="preserve"> patrimonio neto</w:t>
      </w:r>
      <w:r w:rsidR="005041AD" w:rsidRPr="00285D2C">
        <w:rPr>
          <w:rFonts w:ascii="Helvetica" w:hAnsi="Helvetica" w:cs="Arial"/>
          <w:snapToGrid w:val="0"/>
          <w:sz w:val="22"/>
          <w:szCs w:val="22"/>
        </w:rPr>
        <w:t>.</w:t>
      </w:r>
    </w:p>
    <w:p w14:paraId="6B3E0FF5" w14:textId="1D691E0D" w:rsidR="00EC4969" w:rsidRPr="009644BA" w:rsidRDefault="00EC4969" w:rsidP="003D457F">
      <w:pPr>
        <w:widowControl w:val="0"/>
        <w:jc w:val="both"/>
        <w:rPr>
          <w:rFonts w:ascii="Helvetica" w:hAnsi="Helvetica" w:cs="Arial"/>
          <w:snapToGrid w:val="0"/>
        </w:rPr>
      </w:pPr>
    </w:p>
    <w:p w14:paraId="46F71D52" w14:textId="77777777" w:rsidR="00EC4969" w:rsidRPr="00B53852" w:rsidRDefault="00EC4969" w:rsidP="003D457F">
      <w:pPr>
        <w:widowControl w:val="0"/>
        <w:ind w:firstLine="709"/>
        <w:jc w:val="both"/>
        <w:rPr>
          <w:rFonts w:ascii="Helvetica" w:hAnsi="Helvetica" w:cs="Arial"/>
          <w:snapToGrid w:val="0"/>
          <w:sz w:val="22"/>
          <w:szCs w:val="22"/>
        </w:rPr>
      </w:pPr>
      <w:r w:rsidRPr="00B53852">
        <w:rPr>
          <w:rFonts w:ascii="Helvetica" w:hAnsi="Helvetica" w:cs="Arial"/>
          <w:snapToGrid w:val="0"/>
          <w:sz w:val="22"/>
          <w:szCs w:val="22"/>
        </w:rPr>
        <w:t>c) No existen instrumentos financieros derivados distintos de los que se califican como instrumentos de cobertura.</w:t>
      </w:r>
    </w:p>
    <w:p w14:paraId="112C9B3F" w14:textId="77777777" w:rsidR="00EC4969" w:rsidRPr="00B53852" w:rsidRDefault="00EC4969" w:rsidP="003D457F">
      <w:pPr>
        <w:widowControl w:val="0"/>
        <w:jc w:val="both"/>
        <w:rPr>
          <w:rFonts w:ascii="Helvetica" w:hAnsi="Helvetica" w:cs="Arial"/>
          <w:snapToGrid w:val="0"/>
          <w:sz w:val="22"/>
          <w:szCs w:val="22"/>
        </w:rPr>
      </w:pPr>
    </w:p>
    <w:p w14:paraId="774C8C29" w14:textId="77777777" w:rsidR="00EC4969" w:rsidRPr="00B53852" w:rsidRDefault="00EC4969" w:rsidP="003D457F">
      <w:pPr>
        <w:widowControl w:val="0"/>
        <w:numPr>
          <w:ilvl w:val="0"/>
          <w:numId w:val="3"/>
        </w:numPr>
        <w:tabs>
          <w:tab w:val="clear" w:pos="720"/>
          <w:tab w:val="left" w:pos="993"/>
        </w:tabs>
        <w:ind w:left="0" w:firstLine="709"/>
        <w:jc w:val="both"/>
        <w:rPr>
          <w:rFonts w:ascii="Helvetica" w:hAnsi="Helvetica" w:cs="Arial"/>
          <w:snapToGrid w:val="0"/>
          <w:sz w:val="22"/>
          <w:szCs w:val="22"/>
        </w:rPr>
      </w:pPr>
      <w:r w:rsidRPr="00B53852">
        <w:rPr>
          <w:rFonts w:ascii="Helvetica" w:hAnsi="Helvetica" w:cs="Arial"/>
          <w:snapToGrid w:val="0"/>
          <w:sz w:val="22"/>
          <w:szCs w:val="22"/>
        </w:rPr>
        <w:t>Entidades del grupo, multigrupo y asociadas:</w:t>
      </w:r>
    </w:p>
    <w:p w14:paraId="4EA9FDA6" w14:textId="77777777" w:rsidR="00EC4969" w:rsidRPr="00B53852" w:rsidRDefault="00EC4969" w:rsidP="003D457F">
      <w:pPr>
        <w:widowControl w:val="0"/>
        <w:jc w:val="both"/>
        <w:rPr>
          <w:rFonts w:ascii="Helvetica" w:hAnsi="Helvetica" w:cs="Arial"/>
          <w:snapToGrid w:val="0"/>
          <w:sz w:val="22"/>
          <w:szCs w:val="22"/>
        </w:rPr>
      </w:pPr>
    </w:p>
    <w:p w14:paraId="6A74B3C7" w14:textId="4C2B4F83" w:rsidR="00EC4969" w:rsidRPr="00B53852" w:rsidRDefault="00EC4969" w:rsidP="003D457F">
      <w:pPr>
        <w:widowControl w:val="0"/>
        <w:jc w:val="both"/>
        <w:rPr>
          <w:rFonts w:ascii="Helvetica" w:hAnsi="Helvetica" w:cs="Arial"/>
          <w:sz w:val="22"/>
          <w:szCs w:val="22"/>
          <w:lang w:eastAsia="es-ES"/>
        </w:rPr>
      </w:pPr>
      <w:r w:rsidRPr="00B53852">
        <w:rPr>
          <w:rFonts w:ascii="Helvetica" w:hAnsi="Helvetica" w:cs="Arial"/>
          <w:sz w:val="22"/>
          <w:szCs w:val="22"/>
          <w:lang w:eastAsia="es-ES"/>
        </w:rPr>
        <w:tab/>
        <w:t xml:space="preserve">La entidad </w:t>
      </w:r>
      <w:r w:rsidRPr="0023565F">
        <w:rPr>
          <w:rFonts w:ascii="Helvetica" w:hAnsi="Helvetica" w:cs="Arial"/>
          <w:sz w:val="22"/>
          <w:szCs w:val="22"/>
          <w:lang w:eastAsia="es-ES"/>
        </w:rPr>
        <w:fldChar w:fldCharType="begin"/>
      </w:r>
      <w:r w:rsidRPr="0023565F">
        <w:rPr>
          <w:rFonts w:ascii="Helvetica" w:hAnsi="Helvetica" w:cs="Arial"/>
          <w:sz w:val="22"/>
          <w:szCs w:val="22"/>
          <w:lang w:eastAsia="es-ES"/>
        </w:rPr>
        <w:instrText xml:space="preserve"> DOCPROPERTY Razón_Social \* MERGEFORMAT </w:instrText>
      </w:r>
      <w:r w:rsidRPr="0023565F">
        <w:rPr>
          <w:rFonts w:ascii="Helvetica" w:hAnsi="Helvetica" w:cs="Arial"/>
          <w:sz w:val="22"/>
          <w:szCs w:val="22"/>
          <w:lang w:eastAsia="es-ES"/>
        </w:rPr>
        <w:fldChar w:fldCharType="separate"/>
      </w:r>
      <w:r w:rsidR="00995516">
        <w:rPr>
          <w:rFonts w:ascii="Helvetica" w:hAnsi="Helvetica" w:cs="Arial"/>
          <w:sz w:val="22"/>
          <w:szCs w:val="22"/>
          <w:lang w:eastAsia="es-ES"/>
        </w:rPr>
        <w:t>COLEGIO OFICIAL FARMACEUTICO LAS PALMAS</w:t>
      </w:r>
      <w:r w:rsidRPr="0023565F">
        <w:rPr>
          <w:rFonts w:ascii="Helvetica" w:hAnsi="Helvetica" w:cs="Arial"/>
          <w:sz w:val="22"/>
          <w:szCs w:val="22"/>
          <w:lang w:eastAsia="es-ES"/>
        </w:rPr>
        <w:fldChar w:fldCharType="end"/>
      </w:r>
      <w:r w:rsidRPr="00B53852">
        <w:rPr>
          <w:rFonts w:ascii="Helvetica" w:hAnsi="Helvetica" w:cs="Arial"/>
          <w:sz w:val="22"/>
          <w:szCs w:val="22"/>
          <w:lang w:eastAsia="es-ES"/>
        </w:rPr>
        <w:t xml:space="preserve"> no tiene vinculación con entidades que puedan ser consideradas como entidades del grupo, multigrupo o asociadas.</w:t>
      </w:r>
    </w:p>
    <w:p w14:paraId="1A21B768" w14:textId="77777777" w:rsidR="00EC4969" w:rsidRPr="009644BA" w:rsidRDefault="00EC4969" w:rsidP="003D457F">
      <w:pPr>
        <w:widowControl w:val="0"/>
        <w:jc w:val="both"/>
        <w:rPr>
          <w:rFonts w:ascii="Helvetica" w:hAnsi="Helvetica" w:cs="Arial"/>
          <w:snapToGrid w:val="0"/>
        </w:rPr>
      </w:pPr>
    </w:p>
    <w:p w14:paraId="1A85C9A8" w14:textId="0BC1B35E" w:rsidR="00EC4969" w:rsidRPr="009644BA" w:rsidRDefault="00B85691" w:rsidP="003D457F">
      <w:pPr>
        <w:widowControl w:val="0"/>
        <w:jc w:val="both"/>
        <w:rPr>
          <w:rFonts w:ascii="Helvetica" w:hAnsi="Helvetica" w:cs="Arial"/>
          <w:snapToGrid w:val="0"/>
        </w:rPr>
      </w:pPr>
      <w:r>
        <w:rPr>
          <w:rFonts w:ascii="Helvetica" w:hAnsi="Helvetica" w:cs="Arial"/>
          <w:b/>
          <w:snapToGrid w:val="0"/>
          <w:sz w:val="24"/>
          <w:u w:val="single"/>
        </w:rPr>
        <w:t>08</w:t>
      </w:r>
      <w:r w:rsidR="00EC4969" w:rsidRPr="009644BA">
        <w:rPr>
          <w:rFonts w:ascii="Helvetica" w:hAnsi="Helvetica" w:cs="Arial"/>
          <w:b/>
          <w:snapToGrid w:val="0"/>
          <w:sz w:val="24"/>
          <w:u w:val="single"/>
        </w:rPr>
        <w:t xml:space="preserve"> - PASIVOS FINANCIEROS</w:t>
      </w:r>
    </w:p>
    <w:p w14:paraId="1995E057" w14:textId="77777777" w:rsidR="00EC4969" w:rsidRPr="009644BA" w:rsidRDefault="00EC4969" w:rsidP="003D457F">
      <w:pPr>
        <w:widowControl w:val="0"/>
        <w:jc w:val="both"/>
        <w:rPr>
          <w:rFonts w:ascii="Helvetica" w:hAnsi="Helvetica" w:cs="Arial"/>
          <w:snapToGrid w:val="0"/>
        </w:rPr>
      </w:pPr>
    </w:p>
    <w:p w14:paraId="25CC26D3" w14:textId="77777777" w:rsidR="00EC4969" w:rsidRPr="00B53852" w:rsidRDefault="00EC4969" w:rsidP="003D457F">
      <w:pPr>
        <w:widowControl w:val="0"/>
        <w:numPr>
          <w:ilvl w:val="0"/>
          <w:numId w:val="5"/>
        </w:numPr>
        <w:jc w:val="both"/>
        <w:rPr>
          <w:rFonts w:ascii="Helvetica" w:hAnsi="Helvetica" w:cs="Arial"/>
          <w:snapToGrid w:val="0"/>
          <w:sz w:val="22"/>
          <w:szCs w:val="22"/>
        </w:rPr>
      </w:pPr>
      <w:r w:rsidRPr="00B53852">
        <w:rPr>
          <w:rFonts w:ascii="Helvetica" w:hAnsi="Helvetica" w:cs="Arial"/>
          <w:snapToGrid w:val="0"/>
          <w:sz w:val="22"/>
          <w:szCs w:val="22"/>
        </w:rPr>
        <w:t>Información sobre los pasivos financieros de la entidad:</w:t>
      </w:r>
    </w:p>
    <w:p w14:paraId="23FA2F7E" w14:textId="77777777" w:rsidR="00EC4969" w:rsidRPr="00B53852" w:rsidRDefault="00EC4969" w:rsidP="003D457F">
      <w:pPr>
        <w:widowControl w:val="0"/>
        <w:jc w:val="both"/>
        <w:rPr>
          <w:rFonts w:ascii="Helvetica" w:hAnsi="Helvetica" w:cs="Arial"/>
          <w:snapToGrid w:val="0"/>
          <w:sz w:val="22"/>
          <w:szCs w:val="22"/>
        </w:rPr>
      </w:pPr>
    </w:p>
    <w:p w14:paraId="4FFCA926" w14:textId="77777777" w:rsidR="00EC4969" w:rsidRPr="00B53852" w:rsidRDefault="00EC4969" w:rsidP="003D457F">
      <w:pPr>
        <w:widowControl w:val="0"/>
        <w:ind w:left="360" w:firstLine="491"/>
        <w:jc w:val="both"/>
        <w:rPr>
          <w:rFonts w:ascii="Helvetica" w:hAnsi="Helvetica" w:cs="Arial"/>
          <w:snapToGrid w:val="0"/>
          <w:sz w:val="22"/>
          <w:szCs w:val="22"/>
        </w:rPr>
      </w:pPr>
      <w:r w:rsidRPr="00B53852">
        <w:rPr>
          <w:rFonts w:ascii="Helvetica" w:hAnsi="Helvetica" w:cs="Arial"/>
          <w:snapToGrid w:val="0"/>
          <w:sz w:val="22"/>
          <w:szCs w:val="22"/>
        </w:rPr>
        <w:t>a) Pasivos financieros a largo plazo:</w:t>
      </w:r>
    </w:p>
    <w:p w14:paraId="2AF1EF5F" w14:textId="77777777" w:rsidR="00EC4969" w:rsidRPr="00B53852" w:rsidRDefault="00EC4969" w:rsidP="003D457F">
      <w:pPr>
        <w:widowControl w:val="0"/>
        <w:jc w:val="both"/>
        <w:rPr>
          <w:rFonts w:ascii="Helvetica" w:hAnsi="Helvetica" w:cs="Arial"/>
          <w:snapToGrid w:val="0"/>
          <w:sz w:val="22"/>
          <w:szCs w:val="22"/>
        </w:rPr>
      </w:pPr>
    </w:p>
    <w:p w14:paraId="1E78DDD0" w14:textId="34673FAB" w:rsidR="00EC4969" w:rsidRPr="00B53852" w:rsidRDefault="00EC4969" w:rsidP="003D457F">
      <w:pPr>
        <w:widowControl w:val="0"/>
        <w:ind w:firstLine="851"/>
        <w:jc w:val="both"/>
        <w:rPr>
          <w:rFonts w:ascii="Helvetica" w:hAnsi="Helvetica" w:cs="Arial"/>
          <w:snapToGrid w:val="0"/>
          <w:sz w:val="22"/>
          <w:szCs w:val="22"/>
        </w:rPr>
      </w:pPr>
      <w:r w:rsidRPr="00B53852">
        <w:rPr>
          <w:rFonts w:ascii="Helvetica" w:hAnsi="Helvetica" w:cs="Arial"/>
          <w:snapToGrid w:val="0"/>
          <w:sz w:val="22"/>
          <w:szCs w:val="22"/>
        </w:rPr>
        <w:t xml:space="preserve">A </w:t>
      </w:r>
      <w:r w:rsidR="00340C98" w:rsidRPr="00B53852">
        <w:rPr>
          <w:rFonts w:ascii="Helvetica" w:hAnsi="Helvetica" w:cs="Arial"/>
          <w:snapToGrid w:val="0"/>
          <w:sz w:val="22"/>
          <w:szCs w:val="22"/>
        </w:rPr>
        <w:t>continuación,</w:t>
      </w:r>
      <w:r w:rsidRPr="00B53852">
        <w:rPr>
          <w:rFonts w:ascii="Helvetica" w:hAnsi="Helvetica" w:cs="Arial"/>
          <w:snapToGrid w:val="0"/>
          <w:sz w:val="22"/>
          <w:szCs w:val="22"/>
        </w:rPr>
        <w:t xml:space="preserve"> se detallan los pasivos financieros a l/p atendiendo a las categorías establecidas en la norma de registro y valoración novena:</w:t>
      </w:r>
    </w:p>
    <w:p w14:paraId="1DE24749" w14:textId="002407C7" w:rsidR="006B56D7" w:rsidRPr="009644BA" w:rsidRDefault="00EC4969" w:rsidP="003D457F">
      <w:pPr>
        <w:widowControl w:val="0"/>
        <w:jc w:val="both"/>
        <w:rPr>
          <w:rFonts w:ascii="Helvetica" w:hAnsi="Helvetica"/>
          <w:lang w:val="es-ES" w:eastAsia="es-ES"/>
        </w:rPr>
      </w:pPr>
      <w:r w:rsidRPr="009644BA">
        <w:rPr>
          <w:rFonts w:ascii="Helvetica" w:hAnsi="Helvetica" w:cs="Arial"/>
          <w:snapToGrid w:val="0"/>
        </w:rPr>
        <w:fldChar w:fldCharType="begin"/>
      </w:r>
      <w:r w:rsidRPr="009644BA">
        <w:rPr>
          <w:rFonts w:ascii="Helvetica" w:hAnsi="Helvetica" w:cs="Arial"/>
          <w:snapToGrid w:val="0"/>
        </w:rPr>
        <w:instrText xml:space="preserve"> INCLUDETEXT  </w:instrText>
      </w:r>
      <w:r w:rsidRPr="009644BA">
        <w:rPr>
          <w:rFonts w:ascii="Helvetica" w:hAnsi="Helvetica" w:cs="Arial"/>
          <w:snapToGrid w:val="0"/>
        </w:rPr>
        <w:fldChar w:fldCharType="begin"/>
      </w:r>
      <w:r w:rsidRPr="009644BA">
        <w:rPr>
          <w:rFonts w:ascii="Helvetica" w:hAnsi="Helvetica" w:cs="Arial"/>
          <w:snapToGrid w:val="0"/>
        </w:rPr>
        <w:instrText xml:space="preserve"> DOCPROPERTY Deudas_con_entidades_de_crédito_lp_(RTF) \* MERGEFORMAT </w:instrText>
      </w:r>
      <w:r w:rsidRPr="009644BA">
        <w:rPr>
          <w:rFonts w:ascii="Helvetica" w:hAnsi="Helvetica" w:cs="Arial"/>
          <w:snapToGrid w:val="0"/>
        </w:rPr>
        <w:fldChar w:fldCharType="separate"/>
      </w:r>
      <w:r w:rsidR="00995516">
        <w:rPr>
          <w:rFonts w:ascii="Helvetica" w:hAnsi="Helvetica" w:cs="Arial"/>
          <w:snapToGrid w:val="0"/>
        </w:rPr>
        <w:instrText>C:\Users\MALENY\AppData\Local\Temp\$0029500003.RTF</w:instrText>
      </w:r>
      <w:r w:rsidRPr="009644BA">
        <w:rPr>
          <w:rFonts w:ascii="Helvetica" w:hAnsi="Helvetica" w:cs="Arial"/>
          <w:snapToGrid w:val="0"/>
        </w:rPr>
        <w:fldChar w:fldCharType="end"/>
      </w:r>
      <w:r w:rsidRPr="009644BA">
        <w:rPr>
          <w:rFonts w:ascii="Helvetica" w:hAnsi="Helvetica" w:cs="Arial"/>
          <w:snapToGrid w:val="0"/>
        </w:rPr>
        <w:instrText xml:space="preserve"> </w:instrText>
      </w:r>
      <w:r w:rsidR="003D457F" w:rsidRPr="009644BA">
        <w:rPr>
          <w:rFonts w:ascii="Helvetica" w:hAnsi="Helvetica" w:cs="Arial"/>
          <w:snapToGrid w:val="0"/>
        </w:rPr>
        <w:instrText xml:space="preserve"> \* MERGEFORMAT </w:instrText>
      </w:r>
      <w:r w:rsidRPr="009644BA">
        <w:rPr>
          <w:rFonts w:ascii="Helvetica" w:hAnsi="Helvetica" w:cs="Arial"/>
          <w:snapToGrid w:val="0"/>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9644BA" w14:paraId="4651D5CF"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0CD58361"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Deudas con entidades de crédito </w:t>
            </w:r>
            <w:proofErr w:type="spellStart"/>
            <w:r w:rsidRPr="009644BA">
              <w:rPr>
                <w:rFonts w:ascii="Helvetica" w:hAnsi="Helvetica" w:cs="Arial"/>
                <w:b/>
                <w:bCs/>
                <w:sz w:val="16"/>
                <w:szCs w:val="16"/>
              </w:rPr>
              <w:t>lp</w:t>
            </w:r>
            <w:proofErr w:type="spellEnd"/>
            <w:r w:rsidRPr="009644BA">
              <w:rPr>
                <w:rFonts w:ascii="Helvetica" w:hAnsi="Helvetica" w:cs="Arial"/>
                <w:b/>
                <w:bCs/>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761DDB21"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726C7859"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2020 </w:t>
            </w:r>
          </w:p>
        </w:tc>
      </w:tr>
      <w:tr w:rsidR="006B56D7" w:rsidRPr="009644BA" w14:paraId="65C7DBFA" w14:textId="77777777" w:rsidTr="006B56D7">
        <w:tc>
          <w:tcPr>
            <w:tcW w:w="5002" w:type="dxa"/>
            <w:tcBorders>
              <w:top w:val="single" w:sz="6" w:space="0" w:color="auto"/>
              <w:left w:val="single" w:sz="6" w:space="0" w:color="auto"/>
              <w:bottom w:val="single" w:sz="6" w:space="0" w:color="auto"/>
              <w:right w:val="single" w:sz="6" w:space="0" w:color="auto"/>
            </w:tcBorders>
          </w:tcPr>
          <w:p w14:paraId="4C843A32"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Pasivos financieros a coste amortizado </w:t>
            </w:r>
          </w:p>
        </w:tc>
        <w:tc>
          <w:tcPr>
            <w:tcW w:w="2301" w:type="dxa"/>
            <w:tcBorders>
              <w:top w:val="single" w:sz="6" w:space="0" w:color="auto"/>
              <w:left w:val="single" w:sz="6" w:space="0" w:color="auto"/>
              <w:bottom w:val="single" w:sz="6" w:space="0" w:color="auto"/>
              <w:right w:val="single" w:sz="6" w:space="0" w:color="auto"/>
            </w:tcBorders>
          </w:tcPr>
          <w:p w14:paraId="07B95B65"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498.982,92 </w:t>
            </w:r>
          </w:p>
        </w:tc>
        <w:tc>
          <w:tcPr>
            <w:tcW w:w="2301" w:type="dxa"/>
            <w:tcBorders>
              <w:top w:val="single" w:sz="6" w:space="0" w:color="auto"/>
              <w:left w:val="single" w:sz="6" w:space="0" w:color="auto"/>
              <w:bottom w:val="single" w:sz="6" w:space="0" w:color="auto"/>
              <w:right w:val="single" w:sz="6" w:space="0" w:color="auto"/>
            </w:tcBorders>
          </w:tcPr>
          <w:p w14:paraId="6CF3F340"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2.200.000,00 </w:t>
            </w:r>
          </w:p>
        </w:tc>
      </w:tr>
      <w:tr w:rsidR="006B56D7" w:rsidRPr="009644BA" w14:paraId="375E74A1" w14:textId="77777777" w:rsidTr="006B56D7">
        <w:tc>
          <w:tcPr>
            <w:tcW w:w="5002" w:type="dxa"/>
            <w:tcBorders>
              <w:top w:val="single" w:sz="6" w:space="0" w:color="auto"/>
              <w:left w:val="single" w:sz="6" w:space="0" w:color="auto"/>
              <w:bottom w:val="single" w:sz="6" w:space="0" w:color="auto"/>
              <w:right w:val="single" w:sz="6" w:space="0" w:color="auto"/>
            </w:tcBorders>
          </w:tcPr>
          <w:p w14:paraId="3F4EFE3B"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Pasivos financieros mantenidos para negociar </w:t>
            </w:r>
          </w:p>
        </w:tc>
        <w:tc>
          <w:tcPr>
            <w:tcW w:w="2301" w:type="dxa"/>
            <w:tcBorders>
              <w:top w:val="single" w:sz="6" w:space="0" w:color="auto"/>
              <w:left w:val="single" w:sz="6" w:space="0" w:color="auto"/>
              <w:bottom w:val="single" w:sz="6" w:space="0" w:color="auto"/>
              <w:right w:val="single" w:sz="6" w:space="0" w:color="auto"/>
            </w:tcBorders>
          </w:tcPr>
          <w:p w14:paraId="547BF34D"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3231B0F5"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r w:rsidR="006B56D7" w:rsidRPr="009644BA" w14:paraId="68E945E5" w14:textId="77777777" w:rsidTr="006B56D7">
        <w:tc>
          <w:tcPr>
            <w:tcW w:w="5002" w:type="dxa"/>
            <w:tcBorders>
              <w:top w:val="single" w:sz="6" w:space="0" w:color="auto"/>
              <w:left w:val="single" w:sz="6" w:space="0" w:color="auto"/>
              <w:bottom w:val="single" w:sz="6" w:space="0" w:color="auto"/>
              <w:right w:val="single" w:sz="6" w:space="0" w:color="auto"/>
            </w:tcBorders>
          </w:tcPr>
          <w:p w14:paraId="3DAD2539"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TOTAL </w:t>
            </w:r>
          </w:p>
        </w:tc>
        <w:tc>
          <w:tcPr>
            <w:tcW w:w="2301" w:type="dxa"/>
            <w:tcBorders>
              <w:top w:val="single" w:sz="6" w:space="0" w:color="auto"/>
              <w:left w:val="single" w:sz="6" w:space="0" w:color="auto"/>
              <w:bottom w:val="single" w:sz="6" w:space="0" w:color="auto"/>
              <w:right w:val="single" w:sz="6" w:space="0" w:color="auto"/>
            </w:tcBorders>
          </w:tcPr>
          <w:p w14:paraId="3679C24A"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498.982,92 </w:t>
            </w:r>
          </w:p>
        </w:tc>
        <w:tc>
          <w:tcPr>
            <w:tcW w:w="2301" w:type="dxa"/>
            <w:tcBorders>
              <w:top w:val="single" w:sz="6" w:space="0" w:color="auto"/>
              <w:left w:val="single" w:sz="6" w:space="0" w:color="auto"/>
              <w:bottom w:val="single" w:sz="6" w:space="0" w:color="auto"/>
              <w:right w:val="single" w:sz="6" w:space="0" w:color="auto"/>
            </w:tcBorders>
          </w:tcPr>
          <w:p w14:paraId="781F6EC4"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2.200.000,00 </w:t>
            </w:r>
          </w:p>
        </w:tc>
      </w:tr>
    </w:tbl>
    <w:p w14:paraId="582B4339" w14:textId="77777777" w:rsidR="006B56D7" w:rsidRPr="009644BA" w:rsidRDefault="006B56D7" w:rsidP="006B56D7">
      <w:pPr>
        <w:jc w:val="both"/>
        <w:rPr>
          <w:rFonts w:ascii="Helvetica" w:hAnsi="Helvetica"/>
        </w:rPr>
      </w:pPr>
    </w:p>
    <w:p w14:paraId="0EBEC42B" w14:textId="77777777" w:rsidR="00EC4969" w:rsidRPr="009644BA" w:rsidRDefault="00EC4969" w:rsidP="003D457F">
      <w:pPr>
        <w:widowControl w:val="0"/>
        <w:jc w:val="both"/>
        <w:rPr>
          <w:rFonts w:ascii="Helvetica" w:hAnsi="Helvetica" w:cs="Arial"/>
          <w:snapToGrid w:val="0"/>
        </w:rPr>
      </w:pPr>
      <w:r w:rsidRPr="009644BA">
        <w:rPr>
          <w:rFonts w:ascii="Helvetica" w:hAnsi="Helvetica" w:cs="Arial"/>
          <w:snapToGrid w:val="0"/>
        </w:rPr>
        <w:fldChar w:fldCharType="end"/>
      </w:r>
    </w:p>
    <w:proofErr w:type="gramStart"/>
    <w:p w14:paraId="6A0153D1" w14:textId="34820D43" w:rsidR="006B56D7" w:rsidRPr="009644BA" w:rsidRDefault="00EC4969" w:rsidP="003D457F">
      <w:pPr>
        <w:widowControl w:val="0"/>
        <w:jc w:val="both"/>
        <w:rPr>
          <w:rFonts w:ascii="Helvetica" w:hAnsi="Helvetica" w:cs="Arial"/>
          <w:snapToGrid w:val="0"/>
        </w:rPr>
      </w:pPr>
      <w:r w:rsidRPr="009644BA">
        <w:rPr>
          <w:rFonts w:ascii="Helvetica" w:hAnsi="Helvetica" w:cs="Arial"/>
          <w:snapToGrid w:val="0"/>
        </w:rPr>
        <w:fldChar w:fldCharType="begin"/>
      </w:r>
      <w:r w:rsidRPr="009644BA">
        <w:rPr>
          <w:rFonts w:ascii="Helvetica" w:hAnsi="Helvetica" w:cs="Arial"/>
          <w:snapToGrid w:val="0"/>
        </w:rPr>
        <w:instrText xml:space="preserve"> INCLUDETEXT  </w:instrText>
      </w:r>
      <w:r w:rsidRPr="009644BA">
        <w:rPr>
          <w:rFonts w:ascii="Helvetica" w:hAnsi="Helvetica" w:cs="Arial"/>
          <w:snapToGrid w:val="0"/>
        </w:rPr>
        <w:fldChar w:fldCharType="begin"/>
      </w:r>
      <w:r w:rsidRPr="009644BA">
        <w:rPr>
          <w:rFonts w:ascii="Helvetica" w:hAnsi="Helvetica" w:cs="Arial"/>
          <w:snapToGrid w:val="0"/>
        </w:rPr>
        <w:instrText xml:space="preserve"> DOCPROPERTY Total_pasivos_financieros_a_lp_por_categorias_(RTF) \* MERGEFORMAT </w:instrText>
      </w:r>
      <w:r w:rsidRPr="009644BA">
        <w:rPr>
          <w:rFonts w:ascii="Helvetica" w:hAnsi="Helvetica" w:cs="Arial"/>
          <w:snapToGrid w:val="0"/>
        </w:rPr>
        <w:fldChar w:fldCharType="separate"/>
      </w:r>
      <w:r w:rsidR="00995516">
        <w:rPr>
          <w:rFonts w:ascii="Helvetica" w:hAnsi="Helvetica" w:cs="Arial"/>
          <w:snapToGrid w:val="0"/>
        </w:rPr>
        <w:instrText>C:\Users\MALENY\AppData\Local\Temp\$0029500017.RTF</w:instrText>
      </w:r>
      <w:r w:rsidRPr="009644BA">
        <w:rPr>
          <w:rFonts w:ascii="Helvetica" w:hAnsi="Helvetica" w:cs="Arial"/>
          <w:snapToGrid w:val="0"/>
        </w:rPr>
        <w:fldChar w:fldCharType="end"/>
      </w:r>
      <w:r w:rsidRPr="009644BA">
        <w:rPr>
          <w:rFonts w:ascii="Helvetica" w:hAnsi="Helvetica" w:cs="Arial"/>
          <w:snapToGrid w:val="0"/>
        </w:rPr>
        <w:instrText xml:space="preserve"> </w:instrText>
      </w:r>
      <w:r w:rsidR="003D457F" w:rsidRPr="009644BA">
        <w:rPr>
          <w:rFonts w:ascii="Helvetica" w:hAnsi="Helvetica" w:cs="Arial"/>
          <w:snapToGrid w:val="0"/>
        </w:rPr>
        <w:instrText xml:space="preserve"> \* MERGEFORMAT </w:instrText>
      </w:r>
      <w:r w:rsidRPr="009644BA">
        <w:rPr>
          <w:rFonts w:ascii="Helvetica" w:hAnsi="Helvetica" w:cs="Arial"/>
          <w:snapToGrid w:val="0"/>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9644BA" w14:paraId="4D5BA3A4"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4FF96E30"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Total pasivos financieros a </w:t>
            </w:r>
            <w:proofErr w:type="spellStart"/>
            <w:r w:rsidRPr="009644BA">
              <w:rPr>
                <w:rFonts w:ascii="Helvetica" w:hAnsi="Helvetica" w:cs="Arial"/>
                <w:b/>
                <w:bCs/>
                <w:sz w:val="16"/>
                <w:szCs w:val="16"/>
              </w:rPr>
              <w:t>lp</w:t>
            </w:r>
            <w:proofErr w:type="spellEnd"/>
            <w:r w:rsidRPr="009644BA">
              <w:rPr>
                <w:rFonts w:ascii="Helvetica" w:hAnsi="Helvetica" w:cs="Arial"/>
                <w:b/>
                <w:bCs/>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2F050B8B"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6F98A0BF"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2020 </w:t>
            </w:r>
          </w:p>
        </w:tc>
      </w:tr>
      <w:tr w:rsidR="006B56D7" w:rsidRPr="009644BA" w14:paraId="76F04DBE" w14:textId="77777777" w:rsidTr="006B56D7">
        <w:tc>
          <w:tcPr>
            <w:tcW w:w="5002" w:type="dxa"/>
            <w:tcBorders>
              <w:top w:val="single" w:sz="6" w:space="0" w:color="auto"/>
              <w:left w:val="single" w:sz="6" w:space="0" w:color="auto"/>
              <w:bottom w:val="single" w:sz="6" w:space="0" w:color="auto"/>
              <w:right w:val="single" w:sz="6" w:space="0" w:color="auto"/>
            </w:tcBorders>
          </w:tcPr>
          <w:p w14:paraId="4FA1A5EA"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Pasivos financieros a coste amortizado </w:t>
            </w:r>
          </w:p>
        </w:tc>
        <w:tc>
          <w:tcPr>
            <w:tcW w:w="2301" w:type="dxa"/>
            <w:tcBorders>
              <w:top w:val="single" w:sz="6" w:space="0" w:color="auto"/>
              <w:left w:val="single" w:sz="6" w:space="0" w:color="auto"/>
              <w:bottom w:val="single" w:sz="6" w:space="0" w:color="auto"/>
              <w:right w:val="single" w:sz="6" w:space="0" w:color="auto"/>
            </w:tcBorders>
          </w:tcPr>
          <w:p w14:paraId="0766EBF6"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498.982,92 </w:t>
            </w:r>
          </w:p>
        </w:tc>
        <w:tc>
          <w:tcPr>
            <w:tcW w:w="2301" w:type="dxa"/>
            <w:tcBorders>
              <w:top w:val="single" w:sz="6" w:space="0" w:color="auto"/>
              <w:left w:val="single" w:sz="6" w:space="0" w:color="auto"/>
              <w:bottom w:val="single" w:sz="6" w:space="0" w:color="auto"/>
              <w:right w:val="single" w:sz="6" w:space="0" w:color="auto"/>
            </w:tcBorders>
          </w:tcPr>
          <w:p w14:paraId="1276E9B4"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2.200.000,00 </w:t>
            </w:r>
          </w:p>
        </w:tc>
      </w:tr>
      <w:tr w:rsidR="006B56D7" w:rsidRPr="009644BA" w14:paraId="67F27B68" w14:textId="77777777" w:rsidTr="006B56D7">
        <w:tc>
          <w:tcPr>
            <w:tcW w:w="5002" w:type="dxa"/>
            <w:tcBorders>
              <w:top w:val="single" w:sz="6" w:space="0" w:color="auto"/>
              <w:left w:val="single" w:sz="6" w:space="0" w:color="auto"/>
              <w:bottom w:val="single" w:sz="6" w:space="0" w:color="auto"/>
              <w:right w:val="single" w:sz="6" w:space="0" w:color="auto"/>
            </w:tcBorders>
          </w:tcPr>
          <w:p w14:paraId="7BE36A6E"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Pasivos financieros mantenidos para negociar </w:t>
            </w:r>
          </w:p>
        </w:tc>
        <w:tc>
          <w:tcPr>
            <w:tcW w:w="2301" w:type="dxa"/>
            <w:tcBorders>
              <w:top w:val="single" w:sz="6" w:space="0" w:color="auto"/>
              <w:left w:val="single" w:sz="6" w:space="0" w:color="auto"/>
              <w:bottom w:val="single" w:sz="6" w:space="0" w:color="auto"/>
              <w:right w:val="single" w:sz="6" w:space="0" w:color="auto"/>
            </w:tcBorders>
          </w:tcPr>
          <w:p w14:paraId="5E76FA44"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156BE9BC"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r w:rsidR="006B56D7" w:rsidRPr="009644BA" w14:paraId="5FF53538" w14:textId="77777777" w:rsidTr="006B56D7">
        <w:tc>
          <w:tcPr>
            <w:tcW w:w="5002" w:type="dxa"/>
            <w:tcBorders>
              <w:top w:val="single" w:sz="6" w:space="0" w:color="auto"/>
              <w:left w:val="single" w:sz="6" w:space="0" w:color="auto"/>
              <w:bottom w:val="single" w:sz="6" w:space="0" w:color="auto"/>
              <w:right w:val="single" w:sz="6" w:space="0" w:color="auto"/>
            </w:tcBorders>
          </w:tcPr>
          <w:p w14:paraId="5C7521C4"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TOTAL </w:t>
            </w:r>
          </w:p>
        </w:tc>
        <w:tc>
          <w:tcPr>
            <w:tcW w:w="2301" w:type="dxa"/>
            <w:tcBorders>
              <w:top w:val="single" w:sz="6" w:space="0" w:color="auto"/>
              <w:left w:val="single" w:sz="6" w:space="0" w:color="auto"/>
              <w:bottom w:val="single" w:sz="6" w:space="0" w:color="auto"/>
              <w:right w:val="single" w:sz="6" w:space="0" w:color="auto"/>
            </w:tcBorders>
          </w:tcPr>
          <w:p w14:paraId="149D4601"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498.982,92 </w:t>
            </w:r>
          </w:p>
        </w:tc>
        <w:tc>
          <w:tcPr>
            <w:tcW w:w="2301" w:type="dxa"/>
            <w:tcBorders>
              <w:top w:val="single" w:sz="6" w:space="0" w:color="auto"/>
              <w:left w:val="single" w:sz="6" w:space="0" w:color="auto"/>
              <w:bottom w:val="single" w:sz="6" w:space="0" w:color="auto"/>
              <w:right w:val="single" w:sz="6" w:space="0" w:color="auto"/>
            </w:tcBorders>
          </w:tcPr>
          <w:p w14:paraId="70935A1E"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2.200.000,00 </w:t>
            </w:r>
          </w:p>
        </w:tc>
      </w:tr>
    </w:tbl>
    <w:p w14:paraId="5D079D27" w14:textId="77777777" w:rsidR="006B56D7" w:rsidRPr="009644BA" w:rsidRDefault="006B56D7" w:rsidP="006B56D7">
      <w:pPr>
        <w:jc w:val="both"/>
        <w:rPr>
          <w:rFonts w:ascii="Helvetica" w:hAnsi="Helvetica"/>
        </w:rPr>
      </w:pPr>
    </w:p>
    <w:p w14:paraId="0824CC05" w14:textId="77777777" w:rsidR="00EC4969" w:rsidRPr="009644BA" w:rsidRDefault="00EC4969" w:rsidP="003D457F">
      <w:pPr>
        <w:widowControl w:val="0"/>
        <w:jc w:val="both"/>
        <w:rPr>
          <w:rFonts w:ascii="Helvetica" w:hAnsi="Helvetica" w:cs="Arial"/>
          <w:snapToGrid w:val="0"/>
        </w:rPr>
      </w:pPr>
      <w:r w:rsidRPr="009644BA">
        <w:rPr>
          <w:rFonts w:ascii="Helvetica" w:hAnsi="Helvetica" w:cs="Arial"/>
          <w:snapToGrid w:val="0"/>
        </w:rPr>
        <w:fldChar w:fldCharType="end"/>
      </w:r>
      <w:proofErr w:type="gramEnd"/>
    </w:p>
    <w:p w14:paraId="06B3900C" w14:textId="77777777" w:rsidR="00EC4969" w:rsidRPr="009644BA" w:rsidRDefault="00EC4969" w:rsidP="003D457F">
      <w:pPr>
        <w:widowControl w:val="0"/>
        <w:ind w:firstLine="851"/>
        <w:jc w:val="both"/>
        <w:rPr>
          <w:rFonts w:ascii="Helvetica" w:hAnsi="Helvetica" w:cs="Arial"/>
          <w:snapToGrid w:val="0"/>
        </w:rPr>
      </w:pPr>
      <w:r w:rsidRPr="009644BA">
        <w:rPr>
          <w:rFonts w:ascii="Helvetica" w:hAnsi="Helvetica" w:cs="Arial"/>
          <w:snapToGrid w:val="0"/>
        </w:rPr>
        <w:t>b) Pasivos financieros a corto plazo:</w:t>
      </w:r>
    </w:p>
    <w:p w14:paraId="31A9C0A0" w14:textId="48A0C486" w:rsidR="006B56D7" w:rsidRPr="009644BA" w:rsidRDefault="00EC4969" w:rsidP="003D457F">
      <w:pPr>
        <w:widowControl w:val="0"/>
        <w:jc w:val="both"/>
        <w:rPr>
          <w:rFonts w:ascii="Helvetica" w:hAnsi="Helvetica" w:cs="Arial"/>
          <w:b/>
          <w:bCs/>
          <w:snapToGrid w:val="0"/>
          <w:lang w:val="es-ES"/>
        </w:rPr>
      </w:pPr>
      <w:r w:rsidRPr="009644BA">
        <w:rPr>
          <w:rFonts w:ascii="Helvetica" w:hAnsi="Helvetica" w:cs="Arial"/>
          <w:snapToGrid w:val="0"/>
        </w:rPr>
        <w:fldChar w:fldCharType="begin"/>
      </w:r>
      <w:r w:rsidRPr="009644BA">
        <w:rPr>
          <w:rFonts w:ascii="Helvetica" w:hAnsi="Helvetica" w:cs="Arial"/>
          <w:snapToGrid w:val="0"/>
        </w:rPr>
        <w:instrText xml:space="preserve"> INCLUDETEXT  </w:instrText>
      </w:r>
      <w:r w:rsidRPr="009644BA">
        <w:rPr>
          <w:rFonts w:ascii="Helvetica" w:hAnsi="Helvetica" w:cs="Arial"/>
          <w:snapToGrid w:val="0"/>
        </w:rPr>
        <w:fldChar w:fldCharType="begin"/>
      </w:r>
      <w:r w:rsidRPr="009644BA">
        <w:rPr>
          <w:rFonts w:ascii="Helvetica" w:hAnsi="Helvetica" w:cs="Arial"/>
          <w:snapToGrid w:val="0"/>
        </w:rPr>
        <w:instrText xml:space="preserve"> DOCPROPERTY Deudas_con_entidades_de_crédito_cp_(RTF) \* MERGEFORMAT </w:instrText>
      </w:r>
      <w:r w:rsidRPr="009644BA">
        <w:rPr>
          <w:rFonts w:ascii="Helvetica" w:hAnsi="Helvetica" w:cs="Arial"/>
          <w:snapToGrid w:val="0"/>
        </w:rPr>
        <w:fldChar w:fldCharType="separate"/>
      </w:r>
      <w:r w:rsidR="00995516">
        <w:rPr>
          <w:rFonts w:ascii="Helvetica" w:hAnsi="Helvetica" w:cs="Arial"/>
          <w:snapToGrid w:val="0"/>
        </w:rPr>
        <w:instrText>C:\Users\MALENY\AppData\Local\Temp\$0029500023.RTF</w:instrText>
      </w:r>
      <w:r w:rsidRPr="009644BA">
        <w:rPr>
          <w:rFonts w:ascii="Helvetica" w:hAnsi="Helvetica" w:cs="Arial"/>
          <w:snapToGrid w:val="0"/>
        </w:rPr>
        <w:fldChar w:fldCharType="end"/>
      </w:r>
      <w:r w:rsidRPr="009644BA">
        <w:rPr>
          <w:rFonts w:ascii="Helvetica" w:hAnsi="Helvetica" w:cs="Arial"/>
          <w:snapToGrid w:val="0"/>
        </w:rPr>
        <w:instrText xml:space="preserve">  \* MERGEFORMAT </w:instrText>
      </w:r>
      <w:r w:rsidRPr="009644BA">
        <w:rPr>
          <w:rFonts w:ascii="Helvetica" w:hAnsi="Helvetica" w:cs="Arial"/>
          <w:snapToGrid w:val="0"/>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9644BA" w14:paraId="32CB4E94"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584F90AB"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Deudas con entidades de crédito </w:t>
            </w:r>
            <w:proofErr w:type="spellStart"/>
            <w:r w:rsidRPr="009644BA">
              <w:rPr>
                <w:rFonts w:ascii="Helvetica" w:hAnsi="Helvetica" w:cs="Arial"/>
                <w:b/>
                <w:bCs/>
                <w:sz w:val="16"/>
                <w:szCs w:val="16"/>
              </w:rPr>
              <w:t>cp</w:t>
            </w:r>
            <w:proofErr w:type="spellEnd"/>
            <w:r w:rsidRPr="009644BA">
              <w:rPr>
                <w:rFonts w:ascii="Helvetica" w:hAnsi="Helvetica" w:cs="Arial"/>
                <w:b/>
                <w:bCs/>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7F6DC217"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30BBE19F"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2020 </w:t>
            </w:r>
          </w:p>
        </w:tc>
      </w:tr>
      <w:tr w:rsidR="006B56D7" w:rsidRPr="009644BA" w14:paraId="518FA86B" w14:textId="77777777" w:rsidTr="006B56D7">
        <w:tc>
          <w:tcPr>
            <w:tcW w:w="5002" w:type="dxa"/>
            <w:tcBorders>
              <w:top w:val="single" w:sz="6" w:space="0" w:color="auto"/>
              <w:left w:val="single" w:sz="6" w:space="0" w:color="auto"/>
              <w:bottom w:val="single" w:sz="6" w:space="0" w:color="auto"/>
              <w:right w:val="single" w:sz="6" w:space="0" w:color="auto"/>
            </w:tcBorders>
          </w:tcPr>
          <w:p w14:paraId="3C9257FC"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Pasivos financieros a coste amortizado </w:t>
            </w:r>
          </w:p>
        </w:tc>
        <w:tc>
          <w:tcPr>
            <w:tcW w:w="2301" w:type="dxa"/>
            <w:tcBorders>
              <w:top w:val="single" w:sz="6" w:space="0" w:color="auto"/>
              <w:left w:val="single" w:sz="6" w:space="0" w:color="auto"/>
              <w:bottom w:val="single" w:sz="6" w:space="0" w:color="auto"/>
              <w:right w:val="single" w:sz="6" w:space="0" w:color="auto"/>
            </w:tcBorders>
          </w:tcPr>
          <w:p w14:paraId="55463EAE"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16.222,39 </w:t>
            </w:r>
          </w:p>
        </w:tc>
        <w:tc>
          <w:tcPr>
            <w:tcW w:w="2301" w:type="dxa"/>
            <w:tcBorders>
              <w:top w:val="single" w:sz="6" w:space="0" w:color="auto"/>
              <w:left w:val="single" w:sz="6" w:space="0" w:color="auto"/>
              <w:bottom w:val="single" w:sz="6" w:space="0" w:color="auto"/>
              <w:right w:val="single" w:sz="6" w:space="0" w:color="auto"/>
            </w:tcBorders>
          </w:tcPr>
          <w:p w14:paraId="02DF74C7"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r w:rsidR="006B56D7" w:rsidRPr="009644BA" w14:paraId="5E2E0352" w14:textId="77777777" w:rsidTr="006B56D7">
        <w:tc>
          <w:tcPr>
            <w:tcW w:w="5002" w:type="dxa"/>
            <w:tcBorders>
              <w:top w:val="single" w:sz="6" w:space="0" w:color="auto"/>
              <w:left w:val="single" w:sz="6" w:space="0" w:color="auto"/>
              <w:bottom w:val="single" w:sz="6" w:space="0" w:color="auto"/>
              <w:right w:val="single" w:sz="6" w:space="0" w:color="auto"/>
            </w:tcBorders>
          </w:tcPr>
          <w:p w14:paraId="0F3CFE92"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Pasivos financieros mantenidos para negociar </w:t>
            </w:r>
          </w:p>
        </w:tc>
        <w:tc>
          <w:tcPr>
            <w:tcW w:w="2301" w:type="dxa"/>
            <w:tcBorders>
              <w:top w:val="single" w:sz="6" w:space="0" w:color="auto"/>
              <w:left w:val="single" w:sz="6" w:space="0" w:color="auto"/>
              <w:bottom w:val="single" w:sz="6" w:space="0" w:color="auto"/>
              <w:right w:val="single" w:sz="6" w:space="0" w:color="auto"/>
            </w:tcBorders>
          </w:tcPr>
          <w:p w14:paraId="31FEEE86"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1C114919"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r w:rsidR="006B56D7" w:rsidRPr="009644BA" w14:paraId="347A0861" w14:textId="77777777" w:rsidTr="006B56D7">
        <w:tc>
          <w:tcPr>
            <w:tcW w:w="5002" w:type="dxa"/>
            <w:tcBorders>
              <w:top w:val="single" w:sz="6" w:space="0" w:color="auto"/>
              <w:left w:val="single" w:sz="6" w:space="0" w:color="auto"/>
              <w:bottom w:val="single" w:sz="6" w:space="0" w:color="auto"/>
              <w:right w:val="single" w:sz="6" w:space="0" w:color="auto"/>
            </w:tcBorders>
          </w:tcPr>
          <w:p w14:paraId="26424652"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TOTAL </w:t>
            </w:r>
          </w:p>
        </w:tc>
        <w:tc>
          <w:tcPr>
            <w:tcW w:w="2301" w:type="dxa"/>
            <w:tcBorders>
              <w:top w:val="single" w:sz="6" w:space="0" w:color="auto"/>
              <w:left w:val="single" w:sz="6" w:space="0" w:color="auto"/>
              <w:bottom w:val="single" w:sz="6" w:space="0" w:color="auto"/>
              <w:right w:val="single" w:sz="6" w:space="0" w:color="auto"/>
            </w:tcBorders>
          </w:tcPr>
          <w:p w14:paraId="57906FFC"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16.222,39 </w:t>
            </w:r>
          </w:p>
        </w:tc>
        <w:tc>
          <w:tcPr>
            <w:tcW w:w="2301" w:type="dxa"/>
            <w:tcBorders>
              <w:top w:val="single" w:sz="6" w:space="0" w:color="auto"/>
              <w:left w:val="single" w:sz="6" w:space="0" w:color="auto"/>
              <w:bottom w:val="single" w:sz="6" w:space="0" w:color="auto"/>
              <w:right w:val="single" w:sz="6" w:space="0" w:color="auto"/>
            </w:tcBorders>
          </w:tcPr>
          <w:p w14:paraId="5B24F93A"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bl>
    <w:p w14:paraId="48A030B4" w14:textId="77777777" w:rsidR="006B56D7" w:rsidRPr="009644BA" w:rsidRDefault="006B56D7" w:rsidP="006B56D7">
      <w:pPr>
        <w:jc w:val="both"/>
        <w:rPr>
          <w:rFonts w:ascii="Helvetica" w:hAnsi="Helvetica"/>
        </w:rPr>
      </w:pPr>
    </w:p>
    <w:p w14:paraId="51E0F96B" w14:textId="667F3877" w:rsidR="00EC4969" w:rsidRPr="009644BA" w:rsidRDefault="00EC4969" w:rsidP="003D457F">
      <w:pPr>
        <w:widowControl w:val="0"/>
        <w:jc w:val="both"/>
        <w:rPr>
          <w:rFonts w:ascii="Helvetica" w:hAnsi="Helvetica" w:cs="Arial"/>
          <w:snapToGrid w:val="0"/>
        </w:rPr>
      </w:pPr>
      <w:r w:rsidRPr="009644BA">
        <w:rPr>
          <w:rFonts w:ascii="Helvetica" w:hAnsi="Helvetica" w:cs="Arial"/>
          <w:snapToGrid w:val="0"/>
        </w:rPr>
        <w:fldChar w:fldCharType="end"/>
      </w:r>
    </w:p>
    <w:p w14:paraId="3ECD64D3" w14:textId="4E98001F" w:rsidR="006B56D7" w:rsidRPr="009644BA" w:rsidRDefault="00EC4969" w:rsidP="003D457F">
      <w:pPr>
        <w:widowControl w:val="0"/>
        <w:jc w:val="both"/>
        <w:rPr>
          <w:rFonts w:ascii="Helvetica" w:hAnsi="Helvetica" w:cs="Arial"/>
          <w:b/>
          <w:bCs/>
          <w:snapToGrid w:val="0"/>
          <w:lang w:val="es-ES"/>
        </w:rPr>
      </w:pPr>
      <w:r w:rsidRPr="009644BA">
        <w:rPr>
          <w:rFonts w:ascii="Helvetica" w:hAnsi="Helvetica" w:cs="Arial"/>
          <w:snapToGrid w:val="0"/>
        </w:rPr>
        <w:fldChar w:fldCharType="begin"/>
      </w:r>
      <w:r w:rsidRPr="009644BA">
        <w:rPr>
          <w:rFonts w:ascii="Helvetica" w:hAnsi="Helvetica" w:cs="Arial"/>
          <w:snapToGrid w:val="0"/>
        </w:rPr>
        <w:instrText xml:space="preserve"> INCLUDETEXT  </w:instrText>
      </w:r>
      <w:r w:rsidRPr="009644BA">
        <w:rPr>
          <w:rFonts w:ascii="Helvetica" w:hAnsi="Helvetica" w:cs="Arial"/>
          <w:snapToGrid w:val="0"/>
        </w:rPr>
        <w:fldChar w:fldCharType="begin"/>
      </w:r>
      <w:r w:rsidRPr="009644BA">
        <w:rPr>
          <w:rFonts w:ascii="Helvetica" w:hAnsi="Helvetica" w:cs="Arial"/>
          <w:snapToGrid w:val="0"/>
        </w:rPr>
        <w:instrText xml:space="preserve"> DOCPROPERTY Derivados_y_otros_cp_(RTF) \* MERGEFORMAT </w:instrText>
      </w:r>
      <w:r w:rsidRPr="009644BA">
        <w:rPr>
          <w:rFonts w:ascii="Helvetica" w:hAnsi="Helvetica" w:cs="Arial"/>
          <w:snapToGrid w:val="0"/>
        </w:rPr>
        <w:fldChar w:fldCharType="separate"/>
      </w:r>
      <w:r w:rsidR="00995516">
        <w:rPr>
          <w:rFonts w:ascii="Helvetica" w:hAnsi="Helvetica" w:cs="Arial"/>
          <w:snapToGrid w:val="0"/>
        </w:rPr>
        <w:instrText>C:\Users\MALENY\AppData\Local\Temp\$0029500036.RTF</w:instrText>
      </w:r>
      <w:r w:rsidRPr="009644BA">
        <w:rPr>
          <w:rFonts w:ascii="Helvetica" w:hAnsi="Helvetica" w:cs="Arial"/>
          <w:snapToGrid w:val="0"/>
        </w:rPr>
        <w:fldChar w:fldCharType="end"/>
      </w:r>
      <w:r w:rsidRPr="009644BA">
        <w:rPr>
          <w:rFonts w:ascii="Helvetica" w:hAnsi="Helvetica" w:cs="Arial"/>
          <w:snapToGrid w:val="0"/>
        </w:rPr>
        <w:instrText xml:space="preserve">  \* MERGEFORMAT </w:instrText>
      </w:r>
      <w:r w:rsidRPr="009644BA">
        <w:rPr>
          <w:rFonts w:ascii="Helvetica" w:hAnsi="Helvetica" w:cs="Arial"/>
          <w:snapToGrid w:val="0"/>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9644BA" w14:paraId="6DF65DDB"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68A1BC28"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Derivados y otros </w:t>
            </w:r>
            <w:proofErr w:type="spellStart"/>
            <w:r w:rsidRPr="009644BA">
              <w:rPr>
                <w:rFonts w:ascii="Helvetica" w:hAnsi="Helvetica" w:cs="Arial"/>
                <w:b/>
                <w:bCs/>
                <w:sz w:val="16"/>
                <w:szCs w:val="16"/>
              </w:rPr>
              <w:t>cp</w:t>
            </w:r>
            <w:proofErr w:type="spellEnd"/>
            <w:r w:rsidRPr="009644BA">
              <w:rPr>
                <w:rFonts w:ascii="Helvetica" w:hAnsi="Helvetica" w:cs="Arial"/>
                <w:b/>
                <w:bCs/>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1FBC2BA4"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10E2F5A4"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2020 </w:t>
            </w:r>
          </w:p>
        </w:tc>
      </w:tr>
      <w:tr w:rsidR="006B56D7" w:rsidRPr="009644BA" w14:paraId="4D3DFE65" w14:textId="77777777" w:rsidTr="006B56D7">
        <w:tc>
          <w:tcPr>
            <w:tcW w:w="5002" w:type="dxa"/>
            <w:tcBorders>
              <w:top w:val="single" w:sz="6" w:space="0" w:color="auto"/>
              <w:left w:val="single" w:sz="6" w:space="0" w:color="auto"/>
              <w:bottom w:val="single" w:sz="6" w:space="0" w:color="auto"/>
              <w:right w:val="single" w:sz="6" w:space="0" w:color="auto"/>
            </w:tcBorders>
          </w:tcPr>
          <w:p w14:paraId="1F7B8D20"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Pasivos financieros a coste amortizado </w:t>
            </w:r>
          </w:p>
        </w:tc>
        <w:tc>
          <w:tcPr>
            <w:tcW w:w="2301" w:type="dxa"/>
            <w:tcBorders>
              <w:top w:val="single" w:sz="6" w:space="0" w:color="auto"/>
              <w:left w:val="single" w:sz="6" w:space="0" w:color="auto"/>
              <w:bottom w:val="single" w:sz="6" w:space="0" w:color="auto"/>
              <w:right w:val="single" w:sz="6" w:space="0" w:color="auto"/>
            </w:tcBorders>
          </w:tcPr>
          <w:p w14:paraId="61E1D41F"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1.581.180,71 </w:t>
            </w:r>
          </w:p>
        </w:tc>
        <w:tc>
          <w:tcPr>
            <w:tcW w:w="2301" w:type="dxa"/>
            <w:tcBorders>
              <w:top w:val="single" w:sz="6" w:space="0" w:color="auto"/>
              <w:left w:val="single" w:sz="6" w:space="0" w:color="auto"/>
              <w:bottom w:val="single" w:sz="6" w:space="0" w:color="auto"/>
              <w:right w:val="single" w:sz="6" w:space="0" w:color="auto"/>
            </w:tcBorders>
          </w:tcPr>
          <w:p w14:paraId="2F939EC0"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1.520.572,30 </w:t>
            </w:r>
          </w:p>
        </w:tc>
      </w:tr>
      <w:tr w:rsidR="006B56D7" w:rsidRPr="009644BA" w14:paraId="4E45DC8D" w14:textId="77777777" w:rsidTr="006B56D7">
        <w:tc>
          <w:tcPr>
            <w:tcW w:w="5002" w:type="dxa"/>
            <w:tcBorders>
              <w:top w:val="single" w:sz="6" w:space="0" w:color="auto"/>
              <w:left w:val="single" w:sz="6" w:space="0" w:color="auto"/>
              <w:bottom w:val="single" w:sz="6" w:space="0" w:color="auto"/>
              <w:right w:val="single" w:sz="6" w:space="0" w:color="auto"/>
            </w:tcBorders>
          </w:tcPr>
          <w:p w14:paraId="5E554FF1"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Pasivos financieros mantenidos para negociar </w:t>
            </w:r>
          </w:p>
        </w:tc>
        <w:tc>
          <w:tcPr>
            <w:tcW w:w="2301" w:type="dxa"/>
            <w:tcBorders>
              <w:top w:val="single" w:sz="6" w:space="0" w:color="auto"/>
              <w:left w:val="single" w:sz="6" w:space="0" w:color="auto"/>
              <w:bottom w:val="single" w:sz="6" w:space="0" w:color="auto"/>
              <w:right w:val="single" w:sz="6" w:space="0" w:color="auto"/>
            </w:tcBorders>
          </w:tcPr>
          <w:p w14:paraId="09E8B5EF"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3F983C16"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r w:rsidR="006B56D7" w:rsidRPr="009644BA" w14:paraId="6E6C83CC" w14:textId="77777777" w:rsidTr="006B56D7">
        <w:tc>
          <w:tcPr>
            <w:tcW w:w="5002" w:type="dxa"/>
            <w:tcBorders>
              <w:top w:val="single" w:sz="6" w:space="0" w:color="auto"/>
              <w:left w:val="single" w:sz="6" w:space="0" w:color="auto"/>
              <w:bottom w:val="single" w:sz="6" w:space="0" w:color="auto"/>
              <w:right w:val="single" w:sz="6" w:space="0" w:color="auto"/>
            </w:tcBorders>
          </w:tcPr>
          <w:p w14:paraId="692AEEC7"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TOTAL </w:t>
            </w:r>
          </w:p>
        </w:tc>
        <w:tc>
          <w:tcPr>
            <w:tcW w:w="2301" w:type="dxa"/>
            <w:tcBorders>
              <w:top w:val="single" w:sz="6" w:space="0" w:color="auto"/>
              <w:left w:val="single" w:sz="6" w:space="0" w:color="auto"/>
              <w:bottom w:val="single" w:sz="6" w:space="0" w:color="auto"/>
              <w:right w:val="single" w:sz="6" w:space="0" w:color="auto"/>
            </w:tcBorders>
          </w:tcPr>
          <w:p w14:paraId="2F17352A"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1.581.180,71 </w:t>
            </w:r>
          </w:p>
        </w:tc>
        <w:tc>
          <w:tcPr>
            <w:tcW w:w="2301" w:type="dxa"/>
            <w:tcBorders>
              <w:top w:val="single" w:sz="6" w:space="0" w:color="auto"/>
              <w:left w:val="single" w:sz="6" w:space="0" w:color="auto"/>
              <w:bottom w:val="single" w:sz="6" w:space="0" w:color="auto"/>
              <w:right w:val="single" w:sz="6" w:space="0" w:color="auto"/>
            </w:tcBorders>
          </w:tcPr>
          <w:p w14:paraId="285F632D"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1.520.572,30 </w:t>
            </w:r>
          </w:p>
        </w:tc>
      </w:tr>
    </w:tbl>
    <w:p w14:paraId="540909C4" w14:textId="77777777" w:rsidR="006B56D7" w:rsidRPr="009644BA" w:rsidRDefault="006B56D7" w:rsidP="006B56D7">
      <w:pPr>
        <w:jc w:val="both"/>
        <w:rPr>
          <w:rFonts w:ascii="Helvetica" w:hAnsi="Helvetica"/>
        </w:rPr>
      </w:pPr>
    </w:p>
    <w:p w14:paraId="79C88A54" w14:textId="77777777" w:rsidR="00EC4969" w:rsidRPr="009644BA" w:rsidRDefault="00EC4969" w:rsidP="003D457F">
      <w:pPr>
        <w:widowControl w:val="0"/>
        <w:jc w:val="both"/>
        <w:rPr>
          <w:rFonts w:ascii="Helvetica" w:hAnsi="Helvetica" w:cs="Arial"/>
          <w:snapToGrid w:val="0"/>
        </w:rPr>
      </w:pPr>
      <w:r w:rsidRPr="009644BA">
        <w:rPr>
          <w:rFonts w:ascii="Helvetica" w:hAnsi="Helvetica" w:cs="Arial"/>
          <w:snapToGrid w:val="0"/>
        </w:rPr>
        <w:fldChar w:fldCharType="end"/>
      </w:r>
    </w:p>
    <w:proofErr w:type="gramStart"/>
    <w:p w14:paraId="1D6FA876" w14:textId="798378BF" w:rsidR="006B56D7" w:rsidRPr="009644BA" w:rsidRDefault="00EC4969" w:rsidP="003D457F">
      <w:pPr>
        <w:widowControl w:val="0"/>
        <w:jc w:val="both"/>
        <w:rPr>
          <w:rFonts w:ascii="Helvetica" w:hAnsi="Helvetica"/>
          <w:lang w:val="es-ES" w:eastAsia="es-ES"/>
        </w:rPr>
      </w:pPr>
      <w:r w:rsidRPr="009644BA">
        <w:rPr>
          <w:rFonts w:ascii="Helvetica" w:hAnsi="Helvetica" w:cs="Arial"/>
          <w:snapToGrid w:val="0"/>
        </w:rPr>
        <w:fldChar w:fldCharType="begin"/>
      </w:r>
      <w:r w:rsidRPr="009644BA">
        <w:rPr>
          <w:rFonts w:ascii="Helvetica" w:hAnsi="Helvetica" w:cs="Arial"/>
          <w:snapToGrid w:val="0"/>
        </w:rPr>
        <w:instrText xml:space="preserve"> INCLUDETEXT  </w:instrText>
      </w:r>
      <w:r w:rsidRPr="009644BA">
        <w:rPr>
          <w:rFonts w:ascii="Helvetica" w:hAnsi="Helvetica" w:cs="Arial"/>
          <w:snapToGrid w:val="0"/>
        </w:rPr>
        <w:fldChar w:fldCharType="begin"/>
      </w:r>
      <w:r w:rsidRPr="009644BA">
        <w:rPr>
          <w:rFonts w:ascii="Helvetica" w:hAnsi="Helvetica" w:cs="Arial"/>
          <w:snapToGrid w:val="0"/>
        </w:rPr>
        <w:instrText xml:space="preserve"> DOCPROPERTY Total_pasivos_financieros_a_cp_por_categorias_(RTF) \* MERGEFORMAT </w:instrText>
      </w:r>
      <w:r w:rsidRPr="009644BA">
        <w:rPr>
          <w:rFonts w:ascii="Helvetica" w:hAnsi="Helvetica" w:cs="Arial"/>
          <w:snapToGrid w:val="0"/>
        </w:rPr>
        <w:fldChar w:fldCharType="separate"/>
      </w:r>
      <w:r w:rsidR="00995516">
        <w:rPr>
          <w:rFonts w:ascii="Helvetica" w:hAnsi="Helvetica" w:cs="Arial"/>
          <w:snapToGrid w:val="0"/>
        </w:rPr>
        <w:instrText>C:\Users\MALENY\AppData\Local\Temp\$0029500043.RTF</w:instrText>
      </w:r>
      <w:r w:rsidRPr="009644BA">
        <w:rPr>
          <w:rFonts w:ascii="Helvetica" w:hAnsi="Helvetica" w:cs="Arial"/>
          <w:snapToGrid w:val="0"/>
        </w:rPr>
        <w:fldChar w:fldCharType="end"/>
      </w:r>
      <w:r w:rsidRPr="009644BA">
        <w:rPr>
          <w:rFonts w:ascii="Helvetica" w:hAnsi="Helvetica" w:cs="Arial"/>
          <w:snapToGrid w:val="0"/>
        </w:rPr>
        <w:instrText xml:space="preserve"> </w:instrText>
      </w:r>
      <w:r w:rsidR="003D457F" w:rsidRPr="009644BA">
        <w:rPr>
          <w:rFonts w:ascii="Helvetica" w:hAnsi="Helvetica" w:cs="Arial"/>
          <w:snapToGrid w:val="0"/>
        </w:rPr>
        <w:instrText xml:space="preserve"> \* MERGEFORMAT </w:instrText>
      </w:r>
      <w:r w:rsidRPr="009644BA">
        <w:rPr>
          <w:rFonts w:ascii="Helvetica" w:hAnsi="Helvetica" w:cs="Arial"/>
          <w:snapToGrid w:val="0"/>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9644BA" w14:paraId="371E3640"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5F9E78BA"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Total pasivos financieros a </w:t>
            </w:r>
            <w:proofErr w:type="spellStart"/>
            <w:r w:rsidRPr="009644BA">
              <w:rPr>
                <w:rFonts w:ascii="Helvetica" w:hAnsi="Helvetica" w:cs="Arial"/>
                <w:b/>
                <w:bCs/>
                <w:sz w:val="16"/>
                <w:szCs w:val="16"/>
              </w:rPr>
              <w:t>cp</w:t>
            </w:r>
            <w:proofErr w:type="spellEnd"/>
            <w:r w:rsidRPr="009644BA">
              <w:rPr>
                <w:rFonts w:ascii="Helvetica" w:hAnsi="Helvetica" w:cs="Arial"/>
                <w:b/>
                <w:bCs/>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5D8A6ACF"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22306EFA"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2020 </w:t>
            </w:r>
          </w:p>
        </w:tc>
      </w:tr>
      <w:tr w:rsidR="006B56D7" w:rsidRPr="009644BA" w14:paraId="2481BFDD" w14:textId="77777777" w:rsidTr="006B56D7">
        <w:tc>
          <w:tcPr>
            <w:tcW w:w="5002" w:type="dxa"/>
            <w:tcBorders>
              <w:top w:val="single" w:sz="6" w:space="0" w:color="auto"/>
              <w:left w:val="single" w:sz="6" w:space="0" w:color="auto"/>
              <w:bottom w:val="single" w:sz="6" w:space="0" w:color="auto"/>
              <w:right w:val="single" w:sz="6" w:space="0" w:color="auto"/>
            </w:tcBorders>
          </w:tcPr>
          <w:p w14:paraId="1D140F64"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Pasivos financieros a coste amortizado </w:t>
            </w:r>
          </w:p>
        </w:tc>
        <w:tc>
          <w:tcPr>
            <w:tcW w:w="2301" w:type="dxa"/>
            <w:tcBorders>
              <w:top w:val="single" w:sz="6" w:space="0" w:color="auto"/>
              <w:left w:val="single" w:sz="6" w:space="0" w:color="auto"/>
              <w:bottom w:val="single" w:sz="6" w:space="0" w:color="auto"/>
              <w:right w:val="single" w:sz="6" w:space="0" w:color="auto"/>
            </w:tcBorders>
          </w:tcPr>
          <w:p w14:paraId="259F3683"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1.597.403,10 </w:t>
            </w:r>
          </w:p>
        </w:tc>
        <w:tc>
          <w:tcPr>
            <w:tcW w:w="2301" w:type="dxa"/>
            <w:tcBorders>
              <w:top w:val="single" w:sz="6" w:space="0" w:color="auto"/>
              <w:left w:val="single" w:sz="6" w:space="0" w:color="auto"/>
              <w:bottom w:val="single" w:sz="6" w:space="0" w:color="auto"/>
              <w:right w:val="single" w:sz="6" w:space="0" w:color="auto"/>
            </w:tcBorders>
          </w:tcPr>
          <w:p w14:paraId="67FB087E"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1.520.572,30 </w:t>
            </w:r>
          </w:p>
        </w:tc>
      </w:tr>
      <w:tr w:rsidR="006B56D7" w:rsidRPr="009644BA" w14:paraId="53FC36FC" w14:textId="77777777" w:rsidTr="006B56D7">
        <w:tc>
          <w:tcPr>
            <w:tcW w:w="5002" w:type="dxa"/>
            <w:tcBorders>
              <w:top w:val="single" w:sz="6" w:space="0" w:color="auto"/>
              <w:left w:val="single" w:sz="6" w:space="0" w:color="auto"/>
              <w:bottom w:val="single" w:sz="6" w:space="0" w:color="auto"/>
              <w:right w:val="single" w:sz="6" w:space="0" w:color="auto"/>
            </w:tcBorders>
          </w:tcPr>
          <w:p w14:paraId="20AA3EF4"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Pasivos financieros mantenidos para negociar </w:t>
            </w:r>
          </w:p>
        </w:tc>
        <w:tc>
          <w:tcPr>
            <w:tcW w:w="2301" w:type="dxa"/>
            <w:tcBorders>
              <w:top w:val="single" w:sz="6" w:space="0" w:color="auto"/>
              <w:left w:val="single" w:sz="6" w:space="0" w:color="auto"/>
              <w:bottom w:val="single" w:sz="6" w:space="0" w:color="auto"/>
              <w:right w:val="single" w:sz="6" w:space="0" w:color="auto"/>
            </w:tcBorders>
          </w:tcPr>
          <w:p w14:paraId="3E3DDCEC"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6651321C"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r w:rsidR="006B56D7" w:rsidRPr="009644BA" w14:paraId="0B028C06" w14:textId="77777777" w:rsidTr="006B56D7">
        <w:tc>
          <w:tcPr>
            <w:tcW w:w="5002" w:type="dxa"/>
            <w:tcBorders>
              <w:top w:val="single" w:sz="6" w:space="0" w:color="auto"/>
              <w:left w:val="single" w:sz="6" w:space="0" w:color="auto"/>
              <w:bottom w:val="single" w:sz="6" w:space="0" w:color="auto"/>
              <w:right w:val="single" w:sz="6" w:space="0" w:color="auto"/>
            </w:tcBorders>
          </w:tcPr>
          <w:p w14:paraId="0DD64115"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TOTAL </w:t>
            </w:r>
          </w:p>
        </w:tc>
        <w:tc>
          <w:tcPr>
            <w:tcW w:w="2301" w:type="dxa"/>
            <w:tcBorders>
              <w:top w:val="single" w:sz="6" w:space="0" w:color="auto"/>
              <w:left w:val="single" w:sz="6" w:space="0" w:color="auto"/>
              <w:bottom w:val="single" w:sz="6" w:space="0" w:color="auto"/>
              <w:right w:val="single" w:sz="6" w:space="0" w:color="auto"/>
            </w:tcBorders>
          </w:tcPr>
          <w:p w14:paraId="6F8B8CCE"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1.597.403,10 </w:t>
            </w:r>
          </w:p>
        </w:tc>
        <w:tc>
          <w:tcPr>
            <w:tcW w:w="2301" w:type="dxa"/>
            <w:tcBorders>
              <w:top w:val="single" w:sz="6" w:space="0" w:color="auto"/>
              <w:left w:val="single" w:sz="6" w:space="0" w:color="auto"/>
              <w:bottom w:val="single" w:sz="6" w:space="0" w:color="auto"/>
              <w:right w:val="single" w:sz="6" w:space="0" w:color="auto"/>
            </w:tcBorders>
          </w:tcPr>
          <w:p w14:paraId="57A5B44B"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1.520.572,30 </w:t>
            </w:r>
          </w:p>
        </w:tc>
      </w:tr>
    </w:tbl>
    <w:p w14:paraId="7BC26F6F" w14:textId="77777777" w:rsidR="006B56D7" w:rsidRPr="009644BA" w:rsidRDefault="006B56D7" w:rsidP="006B56D7">
      <w:pPr>
        <w:jc w:val="both"/>
        <w:rPr>
          <w:rFonts w:ascii="Helvetica" w:hAnsi="Helvetica"/>
        </w:rPr>
      </w:pPr>
    </w:p>
    <w:p w14:paraId="6D39EA6F" w14:textId="77777777" w:rsidR="00EC4969" w:rsidRPr="009644BA" w:rsidRDefault="00EC4969" w:rsidP="003D457F">
      <w:pPr>
        <w:widowControl w:val="0"/>
        <w:jc w:val="both"/>
        <w:rPr>
          <w:rFonts w:ascii="Helvetica" w:hAnsi="Helvetica" w:cs="Arial"/>
          <w:snapToGrid w:val="0"/>
        </w:rPr>
      </w:pPr>
      <w:r w:rsidRPr="009644BA">
        <w:rPr>
          <w:rFonts w:ascii="Helvetica" w:hAnsi="Helvetica" w:cs="Arial"/>
          <w:snapToGrid w:val="0"/>
        </w:rPr>
        <w:fldChar w:fldCharType="end"/>
      </w:r>
      <w:proofErr w:type="gramEnd"/>
    </w:p>
    <w:p w14:paraId="61E3A0EE" w14:textId="77777777" w:rsidR="00EC4969" w:rsidRPr="00B53852" w:rsidRDefault="00EC4969" w:rsidP="003D457F">
      <w:pPr>
        <w:widowControl w:val="0"/>
        <w:numPr>
          <w:ilvl w:val="0"/>
          <w:numId w:val="5"/>
        </w:numPr>
        <w:jc w:val="both"/>
        <w:rPr>
          <w:rFonts w:ascii="Helvetica" w:hAnsi="Helvetica" w:cs="Arial"/>
          <w:snapToGrid w:val="0"/>
          <w:sz w:val="22"/>
          <w:szCs w:val="22"/>
        </w:rPr>
      </w:pPr>
      <w:r w:rsidRPr="00B53852">
        <w:rPr>
          <w:rFonts w:ascii="Helvetica" w:hAnsi="Helvetica" w:cs="Arial"/>
          <w:snapToGrid w:val="0"/>
          <w:sz w:val="22"/>
          <w:szCs w:val="22"/>
        </w:rPr>
        <w:t>Información sobre:</w:t>
      </w:r>
    </w:p>
    <w:p w14:paraId="74A1A6FF" w14:textId="77777777" w:rsidR="00EC4969" w:rsidRPr="00B53852" w:rsidRDefault="00EC4969" w:rsidP="003D457F">
      <w:pPr>
        <w:widowControl w:val="0"/>
        <w:jc w:val="both"/>
        <w:rPr>
          <w:rFonts w:ascii="Helvetica" w:hAnsi="Helvetica" w:cs="Arial"/>
          <w:snapToGrid w:val="0"/>
          <w:sz w:val="22"/>
          <w:szCs w:val="22"/>
        </w:rPr>
      </w:pPr>
    </w:p>
    <w:p w14:paraId="78906AFC" w14:textId="2B1F919D" w:rsidR="00EC4969" w:rsidRPr="00285D2C" w:rsidRDefault="00EC4969" w:rsidP="003D457F">
      <w:pPr>
        <w:widowControl w:val="0"/>
        <w:numPr>
          <w:ilvl w:val="1"/>
          <w:numId w:val="5"/>
        </w:numPr>
        <w:jc w:val="both"/>
        <w:rPr>
          <w:rFonts w:ascii="Helvetica" w:hAnsi="Helvetica" w:cs="Arial"/>
          <w:snapToGrid w:val="0"/>
          <w:sz w:val="22"/>
          <w:szCs w:val="22"/>
        </w:rPr>
      </w:pPr>
      <w:r w:rsidRPr="00285D2C">
        <w:rPr>
          <w:rFonts w:ascii="Helvetica" w:hAnsi="Helvetica" w:cs="Arial"/>
          <w:snapToGrid w:val="0"/>
          <w:sz w:val="22"/>
          <w:szCs w:val="22"/>
        </w:rPr>
        <w:t>Vencimiento de las deudas al cierre del ejercicio</w:t>
      </w:r>
      <w:r w:rsidR="00B53852" w:rsidRPr="00285D2C">
        <w:rPr>
          <w:rFonts w:ascii="Helvetica" w:hAnsi="Helvetica" w:cs="Arial"/>
          <w:snapToGrid w:val="0"/>
          <w:sz w:val="22"/>
          <w:szCs w:val="22"/>
        </w:rPr>
        <w:t xml:space="preserve"> 2021</w:t>
      </w:r>
      <w:r w:rsidRPr="00285D2C">
        <w:rPr>
          <w:rFonts w:ascii="Helvetica" w:hAnsi="Helvetica" w:cs="Arial"/>
          <w:snapToGrid w:val="0"/>
          <w:sz w:val="22"/>
          <w:szCs w:val="22"/>
        </w:rPr>
        <w:t>:</w:t>
      </w:r>
    </w:p>
    <w:p w14:paraId="57654A8B" w14:textId="77777777" w:rsidR="00CC0541" w:rsidRPr="00285D2C" w:rsidRDefault="00CC0541" w:rsidP="00CC0541">
      <w:pPr>
        <w:widowControl w:val="0"/>
        <w:jc w:val="both"/>
        <w:rPr>
          <w:rFonts w:ascii="Helvetica" w:hAnsi="Helvetica" w:cs="Arial"/>
          <w:snapToGrid w:val="0"/>
        </w:rPr>
      </w:pPr>
    </w:p>
    <w:tbl>
      <w:tblPr>
        <w:tblW w:w="10000" w:type="dxa"/>
        <w:jc w:val="center"/>
        <w:tblCellMar>
          <w:left w:w="70" w:type="dxa"/>
          <w:right w:w="70" w:type="dxa"/>
        </w:tblCellMar>
        <w:tblLook w:val="04A0" w:firstRow="1" w:lastRow="0" w:firstColumn="1" w:lastColumn="0" w:noHBand="0" w:noVBand="1"/>
      </w:tblPr>
      <w:tblGrid>
        <w:gridCol w:w="2998"/>
        <w:gridCol w:w="1075"/>
        <w:gridCol w:w="934"/>
        <w:gridCol w:w="852"/>
        <w:gridCol w:w="852"/>
        <w:gridCol w:w="1120"/>
        <w:gridCol w:w="1033"/>
        <w:gridCol w:w="1136"/>
      </w:tblGrid>
      <w:tr w:rsidR="00B85624" w:rsidRPr="00285D2C" w14:paraId="2FA412C8" w14:textId="77777777" w:rsidTr="00B85624">
        <w:trPr>
          <w:trHeight w:val="276"/>
          <w:jc w:val="center"/>
        </w:trPr>
        <w:tc>
          <w:tcPr>
            <w:tcW w:w="3140" w:type="dxa"/>
            <w:vMerge w:val="restart"/>
            <w:tcBorders>
              <w:top w:val="nil"/>
              <w:left w:val="nil"/>
              <w:bottom w:val="single" w:sz="4" w:space="0" w:color="000000"/>
              <w:right w:val="single" w:sz="4" w:space="0" w:color="auto"/>
            </w:tcBorders>
            <w:shd w:val="clear" w:color="auto" w:fill="auto"/>
            <w:vAlign w:val="center"/>
            <w:hideMark/>
          </w:tcPr>
          <w:p w14:paraId="7DEE7E27" w14:textId="77777777" w:rsidR="00B85624" w:rsidRPr="00285D2C" w:rsidRDefault="00B85624" w:rsidP="00B85624">
            <w:pPr>
              <w:jc w:val="center"/>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6860" w:type="dxa"/>
            <w:gridSpan w:val="7"/>
            <w:tcBorders>
              <w:top w:val="single" w:sz="4" w:space="0" w:color="auto"/>
              <w:left w:val="nil"/>
              <w:bottom w:val="single" w:sz="4" w:space="0" w:color="auto"/>
              <w:right w:val="single" w:sz="4" w:space="0" w:color="auto"/>
            </w:tcBorders>
            <w:shd w:val="clear" w:color="auto" w:fill="auto"/>
            <w:vAlign w:val="center"/>
            <w:hideMark/>
          </w:tcPr>
          <w:p w14:paraId="416A8CB0" w14:textId="77777777" w:rsidR="00B85624" w:rsidRPr="00285D2C" w:rsidRDefault="00B85624" w:rsidP="00B85624">
            <w:pPr>
              <w:jc w:val="center"/>
              <w:rPr>
                <w:rFonts w:ascii="Arial" w:hAnsi="Arial" w:cs="Arial"/>
                <w:b/>
                <w:bCs/>
                <w:color w:val="000000"/>
                <w:sz w:val="16"/>
                <w:szCs w:val="16"/>
                <w:lang w:val="es-ES" w:eastAsia="es-ES"/>
              </w:rPr>
            </w:pPr>
            <w:r w:rsidRPr="00285D2C">
              <w:rPr>
                <w:rFonts w:ascii="Arial" w:hAnsi="Arial" w:cs="Arial"/>
                <w:b/>
                <w:bCs/>
                <w:color w:val="000000"/>
                <w:sz w:val="16"/>
                <w:szCs w:val="16"/>
                <w:lang w:eastAsia="es-ES"/>
              </w:rPr>
              <w:t>Vencimiento en años</w:t>
            </w:r>
          </w:p>
        </w:tc>
      </w:tr>
      <w:tr w:rsidR="00B85624" w:rsidRPr="00285D2C" w14:paraId="45E695B8" w14:textId="77777777" w:rsidTr="00B85624">
        <w:trPr>
          <w:trHeight w:val="276"/>
          <w:jc w:val="center"/>
        </w:trPr>
        <w:tc>
          <w:tcPr>
            <w:tcW w:w="3140" w:type="dxa"/>
            <w:vMerge/>
            <w:tcBorders>
              <w:top w:val="nil"/>
              <w:left w:val="nil"/>
              <w:bottom w:val="single" w:sz="4" w:space="0" w:color="000000"/>
              <w:right w:val="single" w:sz="4" w:space="0" w:color="auto"/>
            </w:tcBorders>
            <w:vAlign w:val="center"/>
            <w:hideMark/>
          </w:tcPr>
          <w:p w14:paraId="44714A23" w14:textId="77777777" w:rsidR="00B85624" w:rsidRPr="00285D2C" w:rsidRDefault="00B85624" w:rsidP="00B85624">
            <w:pPr>
              <w:rPr>
                <w:rFonts w:ascii="Arial" w:hAnsi="Arial" w:cs="Arial"/>
                <w:color w:val="000000"/>
                <w:sz w:val="16"/>
                <w:szCs w:val="16"/>
                <w:lang w:val="es-ES" w:eastAsia="es-ES"/>
              </w:rPr>
            </w:pPr>
          </w:p>
        </w:tc>
        <w:tc>
          <w:tcPr>
            <w:tcW w:w="980" w:type="dxa"/>
            <w:tcBorders>
              <w:top w:val="nil"/>
              <w:left w:val="nil"/>
              <w:bottom w:val="single" w:sz="4" w:space="0" w:color="auto"/>
              <w:right w:val="single" w:sz="4" w:space="0" w:color="auto"/>
            </w:tcBorders>
            <w:shd w:val="clear" w:color="auto" w:fill="auto"/>
            <w:vAlign w:val="center"/>
            <w:hideMark/>
          </w:tcPr>
          <w:p w14:paraId="4936057E" w14:textId="77777777" w:rsidR="00B85624" w:rsidRPr="00285D2C" w:rsidRDefault="00B85624" w:rsidP="00B85624">
            <w:pPr>
              <w:jc w:val="center"/>
              <w:rPr>
                <w:rFonts w:ascii="Arial" w:hAnsi="Arial" w:cs="Arial"/>
                <w:b/>
                <w:bCs/>
                <w:color w:val="000000"/>
                <w:sz w:val="16"/>
                <w:szCs w:val="16"/>
                <w:lang w:val="es-ES" w:eastAsia="es-ES"/>
              </w:rPr>
            </w:pPr>
            <w:r w:rsidRPr="00285D2C">
              <w:rPr>
                <w:rFonts w:ascii="Arial" w:hAnsi="Arial" w:cs="Arial"/>
                <w:b/>
                <w:bCs/>
                <w:color w:val="000000"/>
                <w:sz w:val="16"/>
                <w:szCs w:val="16"/>
                <w:lang w:eastAsia="es-ES"/>
              </w:rPr>
              <w:t>1</w:t>
            </w:r>
          </w:p>
        </w:tc>
        <w:tc>
          <w:tcPr>
            <w:tcW w:w="940" w:type="dxa"/>
            <w:tcBorders>
              <w:top w:val="nil"/>
              <w:left w:val="nil"/>
              <w:bottom w:val="single" w:sz="4" w:space="0" w:color="auto"/>
              <w:right w:val="single" w:sz="4" w:space="0" w:color="auto"/>
            </w:tcBorders>
            <w:shd w:val="clear" w:color="auto" w:fill="auto"/>
            <w:vAlign w:val="center"/>
            <w:hideMark/>
          </w:tcPr>
          <w:p w14:paraId="387D9861" w14:textId="77777777" w:rsidR="00B85624" w:rsidRPr="00285D2C" w:rsidRDefault="00B85624" w:rsidP="00B85624">
            <w:pPr>
              <w:jc w:val="center"/>
              <w:rPr>
                <w:rFonts w:ascii="Arial" w:hAnsi="Arial" w:cs="Arial"/>
                <w:b/>
                <w:bCs/>
                <w:color w:val="000000"/>
                <w:sz w:val="16"/>
                <w:szCs w:val="16"/>
                <w:lang w:val="es-ES" w:eastAsia="es-ES"/>
              </w:rPr>
            </w:pPr>
            <w:r w:rsidRPr="00285D2C">
              <w:rPr>
                <w:rFonts w:ascii="Arial" w:hAnsi="Arial" w:cs="Arial"/>
                <w:b/>
                <w:bCs/>
                <w:color w:val="000000"/>
                <w:sz w:val="16"/>
                <w:szCs w:val="16"/>
                <w:lang w:eastAsia="es-ES"/>
              </w:rPr>
              <w:t>2</w:t>
            </w:r>
          </w:p>
        </w:tc>
        <w:tc>
          <w:tcPr>
            <w:tcW w:w="820" w:type="dxa"/>
            <w:tcBorders>
              <w:top w:val="nil"/>
              <w:left w:val="nil"/>
              <w:bottom w:val="single" w:sz="4" w:space="0" w:color="auto"/>
              <w:right w:val="single" w:sz="4" w:space="0" w:color="auto"/>
            </w:tcBorders>
            <w:shd w:val="clear" w:color="auto" w:fill="auto"/>
            <w:vAlign w:val="center"/>
            <w:hideMark/>
          </w:tcPr>
          <w:p w14:paraId="454B8067" w14:textId="77777777" w:rsidR="00B85624" w:rsidRPr="00285D2C" w:rsidRDefault="00B85624" w:rsidP="00B85624">
            <w:pPr>
              <w:jc w:val="center"/>
              <w:rPr>
                <w:rFonts w:ascii="Arial" w:hAnsi="Arial" w:cs="Arial"/>
                <w:b/>
                <w:bCs/>
                <w:color w:val="000000"/>
                <w:sz w:val="16"/>
                <w:szCs w:val="16"/>
                <w:lang w:val="es-ES" w:eastAsia="es-ES"/>
              </w:rPr>
            </w:pPr>
            <w:r w:rsidRPr="00285D2C">
              <w:rPr>
                <w:rFonts w:ascii="Arial" w:hAnsi="Arial" w:cs="Arial"/>
                <w:b/>
                <w:bCs/>
                <w:color w:val="000000"/>
                <w:sz w:val="16"/>
                <w:szCs w:val="16"/>
                <w:lang w:eastAsia="es-ES"/>
              </w:rPr>
              <w:t>3</w:t>
            </w:r>
          </w:p>
        </w:tc>
        <w:tc>
          <w:tcPr>
            <w:tcW w:w="800" w:type="dxa"/>
            <w:tcBorders>
              <w:top w:val="nil"/>
              <w:left w:val="nil"/>
              <w:bottom w:val="single" w:sz="4" w:space="0" w:color="auto"/>
              <w:right w:val="single" w:sz="4" w:space="0" w:color="auto"/>
            </w:tcBorders>
            <w:shd w:val="clear" w:color="auto" w:fill="auto"/>
            <w:vAlign w:val="center"/>
            <w:hideMark/>
          </w:tcPr>
          <w:p w14:paraId="7C89CDF9" w14:textId="77777777" w:rsidR="00B85624" w:rsidRPr="00285D2C" w:rsidRDefault="00B85624" w:rsidP="00B85624">
            <w:pPr>
              <w:jc w:val="center"/>
              <w:rPr>
                <w:rFonts w:ascii="Arial" w:hAnsi="Arial" w:cs="Arial"/>
                <w:b/>
                <w:bCs/>
                <w:color w:val="000000"/>
                <w:sz w:val="16"/>
                <w:szCs w:val="16"/>
                <w:lang w:val="es-ES" w:eastAsia="es-ES"/>
              </w:rPr>
            </w:pPr>
            <w:r w:rsidRPr="00285D2C">
              <w:rPr>
                <w:rFonts w:ascii="Arial" w:hAnsi="Arial" w:cs="Arial"/>
                <w:b/>
                <w:bCs/>
                <w:color w:val="000000"/>
                <w:sz w:val="16"/>
                <w:szCs w:val="16"/>
                <w:lang w:eastAsia="es-ES"/>
              </w:rPr>
              <w:t>4</w:t>
            </w:r>
          </w:p>
        </w:tc>
        <w:tc>
          <w:tcPr>
            <w:tcW w:w="1140" w:type="dxa"/>
            <w:tcBorders>
              <w:top w:val="nil"/>
              <w:left w:val="nil"/>
              <w:bottom w:val="single" w:sz="4" w:space="0" w:color="auto"/>
              <w:right w:val="single" w:sz="4" w:space="0" w:color="auto"/>
            </w:tcBorders>
            <w:shd w:val="clear" w:color="auto" w:fill="auto"/>
            <w:vAlign w:val="center"/>
            <w:hideMark/>
          </w:tcPr>
          <w:p w14:paraId="4DAFD280" w14:textId="77777777" w:rsidR="00B85624" w:rsidRPr="00285D2C" w:rsidRDefault="00B85624" w:rsidP="00B85624">
            <w:pPr>
              <w:jc w:val="center"/>
              <w:rPr>
                <w:rFonts w:ascii="Arial" w:hAnsi="Arial" w:cs="Arial"/>
                <w:b/>
                <w:bCs/>
                <w:color w:val="000000"/>
                <w:sz w:val="16"/>
                <w:szCs w:val="16"/>
                <w:lang w:val="es-ES" w:eastAsia="es-ES"/>
              </w:rPr>
            </w:pPr>
            <w:r w:rsidRPr="00285D2C">
              <w:rPr>
                <w:rFonts w:ascii="Arial" w:hAnsi="Arial" w:cs="Arial"/>
                <w:b/>
                <w:bCs/>
                <w:color w:val="000000"/>
                <w:sz w:val="16"/>
                <w:szCs w:val="16"/>
                <w:lang w:eastAsia="es-ES"/>
              </w:rPr>
              <w:t>5</w:t>
            </w:r>
          </w:p>
        </w:tc>
        <w:tc>
          <w:tcPr>
            <w:tcW w:w="1040" w:type="dxa"/>
            <w:tcBorders>
              <w:top w:val="nil"/>
              <w:left w:val="nil"/>
              <w:bottom w:val="single" w:sz="4" w:space="0" w:color="auto"/>
              <w:right w:val="single" w:sz="4" w:space="0" w:color="auto"/>
            </w:tcBorders>
            <w:shd w:val="clear" w:color="auto" w:fill="auto"/>
            <w:vAlign w:val="center"/>
            <w:hideMark/>
          </w:tcPr>
          <w:p w14:paraId="6D2B5AE1" w14:textId="77777777" w:rsidR="00B85624" w:rsidRPr="00285D2C" w:rsidRDefault="00B85624" w:rsidP="00B85624">
            <w:pPr>
              <w:jc w:val="center"/>
              <w:rPr>
                <w:rFonts w:ascii="Arial" w:hAnsi="Arial" w:cs="Arial"/>
                <w:b/>
                <w:bCs/>
                <w:color w:val="000000"/>
                <w:sz w:val="16"/>
                <w:szCs w:val="16"/>
                <w:lang w:val="es-ES" w:eastAsia="es-ES"/>
              </w:rPr>
            </w:pPr>
            <w:r w:rsidRPr="00285D2C">
              <w:rPr>
                <w:rFonts w:ascii="Arial" w:hAnsi="Arial" w:cs="Arial"/>
                <w:b/>
                <w:bCs/>
                <w:color w:val="000000"/>
                <w:sz w:val="16"/>
                <w:szCs w:val="16"/>
                <w:lang w:eastAsia="es-ES"/>
              </w:rPr>
              <w:t>Más de 5</w:t>
            </w:r>
          </w:p>
        </w:tc>
        <w:tc>
          <w:tcPr>
            <w:tcW w:w="1140" w:type="dxa"/>
            <w:tcBorders>
              <w:top w:val="nil"/>
              <w:left w:val="nil"/>
              <w:bottom w:val="single" w:sz="4" w:space="0" w:color="auto"/>
              <w:right w:val="single" w:sz="4" w:space="0" w:color="auto"/>
            </w:tcBorders>
            <w:shd w:val="clear" w:color="auto" w:fill="auto"/>
            <w:vAlign w:val="center"/>
            <w:hideMark/>
          </w:tcPr>
          <w:p w14:paraId="334A5689" w14:textId="77777777" w:rsidR="00B85624" w:rsidRPr="00285D2C" w:rsidRDefault="00B85624" w:rsidP="00B85624">
            <w:pPr>
              <w:jc w:val="both"/>
              <w:rPr>
                <w:rFonts w:ascii="Arial" w:hAnsi="Arial" w:cs="Arial"/>
                <w:b/>
                <w:bCs/>
                <w:color w:val="000000"/>
                <w:sz w:val="16"/>
                <w:szCs w:val="16"/>
                <w:lang w:val="es-ES" w:eastAsia="es-ES"/>
              </w:rPr>
            </w:pPr>
            <w:r w:rsidRPr="00285D2C">
              <w:rPr>
                <w:rFonts w:ascii="Arial" w:hAnsi="Arial" w:cs="Arial"/>
                <w:b/>
                <w:bCs/>
                <w:color w:val="000000"/>
                <w:sz w:val="16"/>
                <w:szCs w:val="16"/>
                <w:lang w:eastAsia="es-ES"/>
              </w:rPr>
              <w:t>TOTAL</w:t>
            </w:r>
          </w:p>
        </w:tc>
      </w:tr>
      <w:tr w:rsidR="00B85624" w:rsidRPr="00285D2C" w14:paraId="14761581" w14:textId="77777777" w:rsidTr="00B85624">
        <w:trPr>
          <w:trHeight w:val="276"/>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A0A866A" w14:textId="77777777" w:rsidR="00B85624" w:rsidRPr="00285D2C" w:rsidRDefault="00B85624" w:rsidP="00B85624">
            <w:pPr>
              <w:jc w:val="both"/>
              <w:rPr>
                <w:rFonts w:ascii="Arial" w:hAnsi="Arial" w:cs="Arial"/>
                <w:color w:val="000000"/>
                <w:sz w:val="16"/>
                <w:szCs w:val="16"/>
                <w:lang w:val="es-ES" w:eastAsia="es-ES"/>
              </w:rPr>
            </w:pPr>
            <w:r w:rsidRPr="00285D2C">
              <w:rPr>
                <w:rFonts w:ascii="Arial" w:hAnsi="Arial" w:cs="Arial"/>
                <w:color w:val="000000"/>
                <w:sz w:val="16"/>
                <w:szCs w:val="16"/>
                <w:lang w:eastAsia="es-ES"/>
              </w:rPr>
              <w:t>Deudas con entidades de crédito</w:t>
            </w:r>
          </w:p>
        </w:tc>
        <w:tc>
          <w:tcPr>
            <w:tcW w:w="980" w:type="dxa"/>
            <w:tcBorders>
              <w:top w:val="nil"/>
              <w:left w:val="nil"/>
              <w:bottom w:val="single" w:sz="4" w:space="0" w:color="auto"/>
              <w:right w:val="single" w:sz="4" w:space="0" w:color="auto"/>
            </w:tcBorders>
            <w:shd w:val="clear" w:color="auto" w:fill="auto"/>
            <w:vAlign w:val="center"/>
            <w:hideMark/>
          </w:tcPr>
          <w:p w14:paraId="40D370CA"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16.222,39</w:t>
            </w:r>
          </w:p>
        </w:tc>
        <w:tc>
          <w:tcPr>
            <w:tcW w:w="940" w:type="dxa"/>
            <w:tcBorders>
              <w:top w:val="nil"/>
              <w:left w:val="nil"/>
              <w:bottom w:val="single" w:sz="4" w:space="0" w:color="auto"/>
              <w:right w:val="single" w:sz="4" w:space="0" w:color="auto"/>
            </w:tcBorders>
            <w:shd w:val="clear" w:color="auto" w:fill="auto"/>
            <w:vAlign w:val="center"/>
            <w:hideMark/>
          </w:tcPr>
          <w:p w14:paraId="0A9ADEE3"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16.348,20</w:t>
            </w:r>
          </w:p>
        </w:tc>
        <w:tc>
          <w:tcPr>
            <w:tcW w:w="820" w:type="dxa"/>
            <w:tcBorders>
              <w:top w:val="nil"/>
              <w:left w:val="nil"/>
              <w:bottom w:val="single" w:sz="4" w:space="0" w:color="auto"/>
              <w:right w:val="single" w:sz="4" w:space="0" w:color="auto"/>
            </w:tcBorders>
            <w:shd w:val="clear" w:color="auto" w:fill="auto"/>
            <w:vAlign w:val="center"/>
            <w:hideMark/>
          </w:tcPr>
          <w:p w14:paraId="72655459"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16.745,02</w:t>
            </w:r>
          </w:p>
        </w:tc>
        <w:tc>
          <w:tcPr>
            <w:tcW w:w="800" w:type="dxa"/>
            <w:tcBorders>
              <w:top w:val="nil"/>
              <w:left w:val="nil"/>
              <w:bottom w:val="single" w:sz="4" w:space="0" w:color="auto"/>
              <w:right w:val="single" w:sz="4" w:space="0" w:color="auto"/>
            </w:tcBorders>
            <w:shd w:val="clear" w:color="auto" w:fill="auto"/>
            <w:vAlign w:val="center"/>
            <w:hideMark/>
          </w:tcPr>
          <w:p w14:paraId="3461C8C7"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16.602,83</w:t>
            </w:r>
          </w:p>
        </w:tc>
        <w:tc>
          <w:tcPr>
            <w:tcW w:w="1140" w:type="dxa"/>
            <w:tcBorders>
              <w:top w:val="nil"/>
              <w:left w:val="nil"/>
              <w:bottom w:val="single" w:sz="4" w:space="0" w:color="auto"/>
              <w:right w:val="single" w:sz="4" w:space="0" w:color="auto"/>
            </w:tcBorders>
            <w:shd w:val="clear" w:color="auto" w:fill="auto"/>
            <w:vAlign w:val="center"/>
            <w:hideMark/>
          </w:tcPr>
          <w:p w14:paraId="26604A3E"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16.731,62</w:t>
            </w:r>
          </w:p>
        </w:tc>
        <w:tc>
          <w:tcPr>
            <w:tcW w:w="1040" w:type="dxa"/>
            <w:tcBorders>
              <w:top w:val="nil"/>
              <w:left w:val="nil"/>
              <w:bottom w:val="single" w:sz="4" w:space="0" w:color="auto"/>
              <w:right w:val="single" w:sz="4" w:space="0" w:color="auto"/>
            </w:tcBorders>
            <w:shd w:val="clear" w:color="auto" w:fill="auto"/>
            <w:vAlign w:val="center"/>
            <w:hideMark/>
          </w:tcPr>
          <w:p w14:paraId="570CFF18"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432.825,29</w:t>
            </w:r>
          </w:p>
        </w:tc>
        <w:tc>
          <w:tcPr>
            <w:tcW w:w="1140" w:type="dxa"/>
            <w:tcBorders>
              <w:top w:val="nil"/>
              <w:left w:val="nil"/>
              <w:bottom w:val="single" w:sz="4" w:space="0" w:color="auto"/>
              <w:right w:val="single" w:sz="4" w:space="0" w:color="auto"/>
            </w:tcBorders>
            <w:shd w:val="clear" w:color="auto" w:fill="auto"/>
            <w:vAlign w:val="center"/>
            <w:hideMark/>
          </w:tcPr>
          <w:p w14:paraId="28A31C01"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515.475,35</w:t>
            </w:r>
          </w:p>
        </w:tc>
      </w:tr>
      <w:tr w:rsidR="00B85624" w:rsidRPr="00285D2C" w14:paraId="0625C605" w14:textId="77777777" w:rsidTr="00B85624">
        <w:trPr>
          <w:trHeight w:val="276"/>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1239FC0" w14:textId="77777777" w:rsidR="00B85624" w:rsidRPr="00285D2C" w:rsidRDefault="00B85624" w:rsidP="00B85624">
            <w:pPr>
              <w:jc w:val="both"/>
              <w:rPr>
                <w:rFonts w:ascii="Arial" w:hAnsi="Arial" w:cs="Arial"/>
                <w:color w:val="000000"/>
                <w:sz w:val="16"/>
                <w:szCs w:val="16"/>
                <w:lang w:val="es-ES" w:eastAsia="es-ES"/>
              </w:rPr>
            </w:pPr>
            <w:r w:rsidRPr="00285D2C">
              <w:rPr>
                <w:rFonts w:ascii="Arial" w:hAnsi="Arial" w:cs="Arial"/>
                <w:color w:val="000000"/>
                <w:sz w:val="16"/>
                <w:szCs w:val="16"/>
                <w:lang w:eastAsia="es-ES"/>
              </w:rPr>
              <w:t>Otras deudas</w:t>
            </w:r>
          </w:p>
        </w:tc>
        <w:tc>
          <w:tcPr>
            <w:tcW w:w="980" w:type="dxa"/>
            <w:tcBorders>
              <w:top w:val="nil"/>
              <w:left w:val="nil"/>
              <w:bottom w:val="single" w:sz="4" w:space="0" w:color="auto"/>
              <w:right w:val="single" w:sz="4" w:space="0" w:color="auto"/>
            </w:tcBorders>
            <w:shd w:val="clear" w:color="auto" w:fill="auto"/>
            <w:vAlign w:val="center"/>
            <w:hideMark/>
          </w:tcPr>
          <w:p w14:paraId="1EB450D5"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1.254.532,61</w:t>
            </w:r>
          </w:p>
        </w:tc>
        <w:tc>
          <w:tcPr>
            <w:tcW w:w="940" w:type="dxa"/>
            <w:tcBorders>
              <w:top w:val="nil"/>
              <w:left w:val="nil"/>
              <w:bottom w:val="single" w:sz="4" w:space="0" w:color="auto"/>
              <w:right w:val="single" w:sz="4" w:space="0" w:color="auto"/>
            </w:tcBorders>
            <w:shd w:val="clear" w:color="auto" w:fill="auto"/>
            <w:vAlign w:val="center"/>
            <w:hideMark/>
          </w:tcPr>
          <w:p w14:paraId="068DCB2E"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820" w:type="dxa"/>
            <w:tcBorders>
              <w:top w:val="nil"/>
              <w:left w:val="nil"/>
              <w:bottom w:val="single" w:sz="4" w:space="0" w:color="auto"/>
              <w:right w:val="single" w:sz="4" w:space="0" w:color="auto"/>
            </w:tcBorders>
            <w:shd w:val="clear" w:color="auto" w:fill="auto"/>
            <w:vAlign w:val="center"/>
            <w:hideMark/>
          </w:tcPr>
          <w:p w14:paraId="08B86859"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800" w:type="dxa"/>
            <w:tcBorders>
              <w:top w:val="nil"/>
              <w:left w:val="nil"/>
              <w:bottom w:val="single" w:sz="4" w:space="0" w:color="auto"/>
              <w:right w:val="single" w:sz="4" w:space="0" w:color="auto"/>
            </w:tcBorders>
            <w:shd w:val="clear" w:color="auto" w:fill="auto"/>
            <w:vAlign w:val="center"/>
            <w:hideMark/>
          </w:tcPr>
          <w:p w14:paraId="2587E07F"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1140" w:type="dxa"/>
            <w:tcBorders>
              <w:top w:val="nil"/>
              <w:left w:val="nil"/>
              <w:bottom w:val="single" w:sz="4" w:space="0" w:color="auto"/>
              <w:right w:val="single" w:sz="4" w:space="0" w:color="auto"/>
            </w:tcBorders>
            <w:shd w:val="clear" w:color="auto" w:fill="auto"/>
            <w:vAlign w:val="center"/>
            <w:hideMark/>
          </w:tcPr>
          <w:p w14:paraId="68BC2A85"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1040" w:type="dxa"/>
            <w:tcBorders>
              <w:top w:val="nil"/>
              <w:left w:val="nil"/>
              <w:bottom w:val="single" w:sz="4" w:space="0" w:color="auto"/>
              <w:right w:val="single" w:sz="4" w:space="0" w:color="auto"/>
            </w:tcBorders>
            <w:shd w:val="clear" w:color="auto" w:fill="auto"/>
            <w:vAlign w:val="center"/>
            <w:hideMark/>
          </w:tcPr>
          <w:p w14:paraId="15B82DF9"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1140" w:type="dxa"/>
            <w:tcBorders>
              <w:top w:val="nil"/>
              <w:left w:val="nil"/>
              <w:bottom w:val="single" w:sz="4" w:space="0" w:color="auto"/>
              <w:right w:val="single" w:sz="4" w:space="0" w:color="auto"/>
            </w:tcBorders>
            <w:shd w:val="clear" w:color="auto" w:fill="auto"/>
            <w:vAlign w:val="center"/>
            <w:hideMark/>
          </w:tcPr>
          <w:p w14:paraId="55C87462"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1.254.532,61</w:t>
            </w:r>
          </w:p>
        </w:tc>
      </w:tr>
      <w:tr w:rsidR="00B85624" w:rsidRPr="00285D2C" w14:paraId="0859ACE0" w14:textId="77777777" w:rsidTr="00B85624">
        <w:trPr>
          <w:trHeight w:val="276"/>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22A6F4D" w14:textId="77777777" w:rsidR="00B85624" w:rsidRPr="00285D2C" w:rsidRDefault="00B85624" w:rsidP="00B85624">
            <w:pPr>
              <w:jc w:val="both"/>
              <w:rPr>
                <w:rFonts w:ascii="Arial" w:hAnsi="Arial" w:cs="Arial"/>
                <w:color w:val="000000"/>
                <w:sz w:val="16"/>
                <w:szCs w:val="16"/>
                <w:lang w:val="es-ES" w:eastAsia="es-ES"/>
              </w:rPr>
            </w:pPr>
            <w:r w:rsidRPr="00285D2C">
              <w:rPr>
                <w:rFonts w:ascii="Arial" w:hAnsi="Arial" w:cs="Arial"/>
                <w:color w:val="000000"/>
                <w:sz w:val="16"/>
                <w:szCs w:val="16"/>
                <w:lang w:eastAsia="es-ES"/>
              </w:rPr>
              <w:t>Proveedores</w:t>
            </w:r>
          </w:p>
        </w:tc>
        <w:tc>
          <w:tcPr>
            <w:tcW w:w="980" w:type="dxa"/>
            <w:tcBorders>
              <w:top w:val="nil"/>
              <w:left w:val="nil"/>
              <w:bottom w:val="single" w:sz="4" w:space="0" w:color="auto"/>
              <w:right w:val="single" w:sz="4" w:space="0" w:color="auto"/>
            </w:tcBorders>
            <w:shd w:val="clear" w:color="auto" w:fill="auto"/>
            <w:vAlign w:val="center"/>
            <w:hideMark/>
          </w:tcPr>
          <w:p w14:paraId="60FCD3BB"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18.466,56</w:t>
            </w:r>
          </w:p>
        </w:tc>
        <w:tc>
          <w:tcPr>
            <w:tcW w:w="940" w:type="dxa"/>
            <w:tcBorders>
              <w:top w:val="nil"/>
              <w:left w:val="nil"/>
              <w:bottom w:val="single" w:sz="4" w:space="0" w:color="auto"/>
              <w:right w:val="single" w:sz="4" w:space="0" w:color="auto"/>
            </w:tcBorders>
            <w:shd w:val="clear" w:color="auto" w:fill="auto"/>
            <w:vAlign w:val="center"/>
            <w:hideMark/>
          </w:tcPr>
          <w:p w14:paraId="5E53A963"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820" w:type="dxa"/>
            <w:tcBorders>
              <w:top w:val="nil"/>
              <w:left w:val="nil"/>
              <w:bottom w:val="single" w:sz="4" w:space="0" w:color="auto"/>
              <w:right w:val="single" w:sz="4" w:space="0" w:color="auto"/>
            </w:tcBorders>
            <w:shd w:val="clear" w:color="auto" w:fill="auto"/>
            <w:vAlign w:val="center"/>
            <w:hideMark/>
          </w:tcPr>
          <w:p w14:paraId="4A962FDA"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800" w:type="dxa"/>
            <w:tcBorders>
              <w:top w:val="nil"/>
              <w:left w:val="nil"/>
              <w:bottom w:val="single" w:sz="4" w:space="0" w:color="auto"/>
              <w:right w:val="single" w:sz="4" w:space="0" w:color="auto"/>
            </w:tcBorders>
            <w:shd w:val="clear" w:color="auto" w:fill="auto"/>
            <w:vAlign w:val="center"/>
            <w:hideMark/>
          </w:tcPr>
          <w:p w14:paraId="7EB6A5D1"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1140" w:type="dxa"/>
            <w:tcBorders>
              <w:top w:val="nil"/>
              <w:left w:val="nil"/>
              <w:bottom w:val="single" w:sz="4" w:space="0" w:color="auto"/>
              <w:right w:val="single" w:sz="4" w:space="0" w:color="auto"/>
            </w:tcBorders>
            <w:shd w:val="clear" w:color="auto" w:fill="auto"/>
            <w:vAlign w:val="center"/>
            <w:hideMark/>
          </w:tcPr>
          <w:p w14:paraId="40044B25"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1040" w:type="dxa"/>
            <w:tcBorders>
              <w:top w:val="nil"/>
              <w:left w:val="nil"/>
              <w:bottom w:val="single" w:sz="4" w:space="0" w:color="auto"/>
              <w:right w:val="single" w:sz="4" w:space="0" w:color="auto"/>
            </w:tcBorders>
            <w:shd w:val="clear" w:color="auto" w:fill="auto"/>
            <w:vAlign w:val="center"/>
            <w:hideMark/>
          </w:tcPr>
          <w:p w14:paraId="7FC3ACF8"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1140" w:type="dxa"/>
            <w:tcBorders>
              <w:top w:val="nil"/>
              <w:left w:val="nil"/>
              <w:bottom w:val="single" w:sz="4" w:space="0" w:color="auto"/>
              <w:right w:val="single" w:sz="4" w:space="0" w:color="auto"/>
            </w:tcBorders>
            <w:shd w:val="clear" w:color="auto" w:fill="auto"/>
            <w:vAlign w:val="center"/>
            <w:hideMark/>
          </w:tcPr>
          <w:p w14:paraId="10CFA0D4"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18.466,56</w:t>
            </w:r>
          </w:p>
        </w:tc>
      </w:tr>
      <w:tr w:rsidR="00B85624" w:rsidRPr="00285D2C" w14:paraId="4B56DE92" w14:textId="77777777" w:rsidTr="00B85624">
        <w:trPr>
          <w:trHeight w:val="276"/>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349C844" w14:textId="77777777" w:rsidR="00B85624" w:rsidRPr="00285D2C" w:rsidRDefault="00B85624" w:rsidP="00B85624">
            <w:pPr>
              <w:jc w:val="both"/>
              <w:rPr>
                <w:rFonts w:ascii="Arial" w:hAnsi="Arial" w:cs="Arial"/>
                <w:color w:val="000000"/>
                <w:sz w:val="16"/>
                <w:szCs w:val="16"/>
                <w:lang w:val="es-ES" w:eastAsia="es-ES"/>
              </w:rPr>
            </w:pPr>
            <w:r w:rsidRPr="00285D2C">
              <w:rPr>
                <w:rFonts w:ascii="Arial" w:hAnsi="Arial" w:cs="Arial"/>
                <w:color w:val="000000"/>
                <w:sz w:val="16"/>
                <w:szCs w:val="16"/>
                <w:lang w:eastAsia="es-ES"/>
              </w:rPr>
              <w:t>Otros acreedores</w:t>
            </w:r>
          </w:p>
        </w:tc>
        <w:tc>
          <w:tcPr>
            <w:tcW w:w="980" w:type="dxa"/>
            <w:tcBorders>
              <w:top w:val="nil"/>
              <w:left w:val="nil"/>
              <w:bottom w:val="single" w:sz="4" w:space="0" w:color="auto"/>
              <w:right w:val="single" w:sz="4" w:space="0" w:color="auto"/>
            </w:tcBorders>
            <w:shd w:val="clear" w:color="auto" w:fill="auto"/>
            <w:vAlign w:val="center"/>
            <w:hideMark/>
          </w:tcPr>
          <w:p w14:paraId="7094D010"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308.191,95</w:t>
            </w:r>
          </w:p>
        </w:tc>
        <w:tc>
          <w:tcPr>
            <w:tcW w:w="940" w:type="dxa"/>
            <w:tcBorders>
              <w:top w:val="nil"/>
              <w:left w:val="nil"/>
              <w:bottom w:val="single" w:sz="4" w:space="0" w:color="auto"/>
              <w:right w:val="single" w:sz="4" w:space="0" w:color="auto"/>
            </w:tcBorders>
            <w:shd w:val="clear" w:color="auto" w:fill="auto"/>
            <w:vAlign w:val="center"/>
            <w:hideMark/>
          </w:tcPr>
          <w:p w14:paraId="17FEDD4B"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820" w:type="dxa"/>
            <w:tcBorders>
              <w:top w:val="nil"/>
              <w:left w:val="nil"/>
              <w:bottom w:val="single" w:sz="4" w:space="0" w:color="auto"/>
              <w:right w:val="single" w:sz="4" w:space="0" w:color="auto"/>
            </w:tcBorders>
            <w:shd w:val="clear" w:color="auto" w:fill="auto"/>
            <w:vAlign w:val="center"/>
            <w:hideMark/>
          </w:tcPr>
          <w:p w14:paraId="277C33E1"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800" w:type="dxa"/>
            <w:tcBorders>
              <w:top w:val="nil"/>
              <w:left w:val="nil"/>
              <w:bottom w:val="single" w:sz="4" w:space="0" w:color="auto"/>
              <w:right w:val="single" w:sz="4" w:space="0" w:color="auto"/>
            </w:tcBorders>
            <w:shd w:val="clear" w:color="auto" w:fill="auto"/>
            <w:vAlign w:val="center"/>
            <w:hideMark/>
          </w:tcPr>
          <w:p w14:paraId="62DF09F7"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1140" w:type="dxa"/>
            <w:tcBorders>
              <w:top w:val="nil"/>
              <w:left w:val="nil"/>
              <w:bottom w:val="single" w:sz="4" w:space="0" w:color="auto"/>
              <w:right w:val="single" w:sz="4" w:space="0" w:color="auto"/>
            </w:tcBorders>
            <w:shd w:val="clear" w:color="auto" w:fill="auto"/>
            <w:vAlign w:val="center"/>
            <w:hideMark/>
          </w:tcPr>
          <w:p w14:paraId="218E30A8"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1040" w:type="dxa"/>
            <w:tcBorders>
              <w:top w:val="nil"/>
              <w:left w:val="nil"/>
              <w:bottom w:val="single" w:sz="4" w:space="0" w:color="auto"/>
              <w:right w:val="single" w:sz="4" w:space="0" w:color="auto"/>
            </w:tcBorders>
            <w:shd w:val="clear" w:color="auto" w:fill="auto"/>
            <w:vAlign w:val="center"/>
            <w:hideMark/>
          </w:tcPr>
          <w:p w14:paraId="66ED7465"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 </w:t>
            </w:r>
          </w:p>
        </w:tc>
        <w:tc>
          <w:tcPr>
            <w:tcW w:w="1140" w:type="dxa"/>
            <w:tcBorders>
              <w:top w:val="nil"/>
              <w:left w:val="nil"/>
              <w:bottom w:val="single" w:sz="4" w:space="0" w:color="auto"/>
              <w:right w:val="single" w:sz="4" w:space="0" w:color="auto"/>
            </w:tcBorders>
            <w:shd w:val="clear" w:color="auto" w:fill="auto"/>
            <w:vAlign w:val="center"/>
            <w:hideMark/>
          </w:tcPr>
          <w:p w14:paraId="3E973EF4"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308.191,95</w:t>
            </w:r>
          </w:p>
        </w:tc>
      </w:tr>
      <w:tr w:rsidR="00B85624" w:rsidRPr="00285D2C" w14:paraId="30AFE31D" w14:textId="77777777" w:rsidTr="00B85624">
        <w:trPr>
          <w:trHeight w:val="276"/>
          <w:jc w:val="center"/>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EA56F43" w14:textId="77777777" w:rsidR="00B85624" w:rsidRPr="00285D2C" w:rsidRDefault="00B85624" w:rsidP="00B85624">
            <w:pPr>
              <w:jc w:val="both"/>
              <w:rPr>
                <w:rFonts w:ascii="Arial" w:hAnsi="Arial" w:cs="Arial"/>
                <w:b/>
                <w:bCs/>
                <w:color w:val="000000"/>
                <w:sz w:val="16"/>
                <w:szCs w:val="16"/>
                <w:lang w:val="es-ES" w:eastAsia="es-ES"/>
              </w:rPr>
            </w:pPr>
            <w:r w:rsidRPr="00285D2C">
              <w:rPr>
                <w:rFonts w:ascii="Arial" w:hAnsi="Arial" w:cs="Arial"/>
                <w:b/>
                <w:bCs/>
                <w:color w:val="000000"/>
                <w:sz w:val="16"/>
                <w:szCs w:val="16"/>
                <w:lang w:eastAsia="es-ES"/>
              </w:rPr>
              <w:t>TOTAL</w:t>
            </w:r>
          </w:p>
        </w:tc>
        <w:tc>
          <w:tcPr>
            <w:tcW w:w="980" w:type="dxa"/>
            <w:tcBorders>
              <w:top w:val="nil"/>
              <w:left w:val="nil"/>
              <w:bottom w:val="single" w:sz="4" w:space="0" w:color="auto"/>
              <w:right w:val="single" w:sz="4" w:space="0" w:color="auto"/>
            </w:tcBorders>
            <w:shd w:val="clear" w:color="auto" w:fill="auto"/>
            <w:vAlign w:val="center"/>
            <w:hideMark/>
          </w:tcPr>
          <w:p w14:paraId="0BAA5095"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1.597.413,51</w:t>
            </w:r>
          </w:p>
        </w:tc>
        <w:tc>
          <w:tcPr>
            <w:tcW w:w="940" w:type="dxa"/>
            <w:tcBorders>
              <w:top w:val="nil"/>
              <w:left w:val="nil"/>
              <w:bottom w:val="single" w:sz="4" w:space="0" w:color="auto"/>
              <w:right w:val="single" w:sz="4" w:space="0" w:color="auto"/>
            </w:tcBorders>
            <w:shd w:val="clear" w:color="auto" w:fill="auto"/>
            <w:vAlign w:val="center"/>
            <w:hideMark/>
          </w:tcPr>
          <w:p w14:paraId="1FE2258B"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16.348,20</w:t>
            </w:r>
          </w:p>
        </w:tc>
        <w:tc>
          <w:tcPr>
            <w:tcW w:w="820" w:type="dxa"/>
            <w:tcBorders>
              <w:top w:val="nil"/>
              <w:left w:val="nil"/>
              <w:bottom w:val="single" w:sz="4" w:space="0" w:color="auto"/>
              <w:right w:val="single" w:sz="4" w:space="0" w:color="auto"/>
            </w:tcBorders>
            <w:shd w:val="clear" w:color="auto" w:fill="auto"/>
            <w:vAlign w:val="center"/>
            <w:hideMark/>
          </w:tcPr>
          <w:p w14:paraId="41C70EED"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16.745,02</w:t>
            </w:r>
          </w:p>
        </w:tc>
        <w:tc>
          <w:tcPr>
            <w:tcW w:w="800" w:type="dxa"/>
            <w:tcBorders>
              <w:top w:val="nil"/>
              <w:left w:val="nil"/>
              <w:bottom w:val="single" w:sz="4" w:space="0" w:color="auto"/>
              <w:right w:val="single" w:sz="4" w:space="0" w:color="auto"/>
            </w:tcBorders>
            <w:shd w:val="clear" w:color="auto" w:fill="auto"/>
            <w:vAlign w:val="center"/>
            <w:hideMark/>
          </w:tcPr>
          <w:p w14:paraId="0C94743D"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16.602,83</w:t>
            </w:r>
          </w:p>
        </w:tc>
        <w:tc>
          <w:tcPr>
            <w:tcW w:w="1140" w:type="dxa"/>
            <w:tcBorders>
              <w:top w:val="nil"/>
              <w:left w:val="nil"/>
              <w:bottom w:val="single" w:sz="4" w:space="0" w:color="auto"/>
              <w:right w:val="single" w:sz="4" w:space="0" w:color="auto"/>
            </w:tcBorders>
            <w:shd w:val="clear" w:color="auto" w:fill="auto"/>
            <w:vAlign w:val="center"/>
            <w:hideMark/>
          </w:tcPr>
          <w:p w14:paraId="363C0F58"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16.731,62</w:t>
            </w:r>
          </w:p>
        </w:tc>
        <w:tc>
          <w:tcPr>
            <w:tcW w:w="1040" w:type="dxa"/>
            <w:tcBorders>
              <w:top w:val="nil"/>
              <w:left w:val="nil"/>
              <w:bottom w:val="single" w:sz="4" w:space="0" w:color="auto"/>
              <w:right w:val="single" w:sz="4" w:space="0" w:color="auto"/>
            </w:tcBorders>
            <w:shd w:val="clear" w:color="auto" w:fill="auto"/>
            <w:vAlign w:val="center"/>
            <w:hideMark/>
          </w:tcPr>
          <w:p w14:paraId="39256BE0"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432.825,29</w:t>
            </w:r>
          </w:p>
        </w:tc>
        <w:tc>
          <w:tcPr>
            <w:tcW w:w="1140" w:type="dxa"/>
            <w:tcBorders>
              <w:top w:val="nil"/>
              <w:left w:val="nil"/>
              <w:bottom w:val="single" w:sz="4" w:space="0" w:color="auto"/>
              <w:right w:val="single" w:sz="4" w:space="0" w:color="auto"/>
            </w:tcBorders>
            <w:shd w:val="clear" w:color="auto" w:fill="auto"/>
            <w:vAlign w:val="center"/>
            <w:hideMark/>
          </w:tcPr>
          <w:p w14:paraId="6BA84019" w14:textId="77777777" w:rsidR="00B85624" w:rsidRPr="00285D2C" w:rsidRDefault="00B85624" w:rsidP="00B85624">
            <w:pPr>
              <w:jc w:val="right"/>
              <w:rPr>
                <w:rFonts w:ascii="Arial" w:hAnsi="Arial" w:cs="Arial"/>
                <w:color w:val="000000"/>
                <w:sz w:val="16"/>
                <w:szCs w:val="16"/>
                <w:lang w:val="es-ES" w:eastAsia="es-ES"/>
              </w:rPr>
            </w:pPr>
            <w:r w:rsidRPr="00285D2C">
              <w:rPr>
                <w:rFonts w:ascii="Arial" w:hAnsi="Arial" w:cs="Arial"/>
                <w:color w:val="000000"/>
                <w:sz w:val="16"/>
                <w:szCs w:val="16"/>
                <w:lang w:eastAsia="es-ES"/>
              </w:rPr>
              <w:t>2.096.666,47</w:t>
            </w:r>
          </w:p>
        </w:tc>
      </w:tr>
    </w:tbl>
    <w:p w14:paraId="20D23CA5" w14:textId="77777777" w:rsidR="00EC4969" w:rsidRPr="00285D2C" w:rsidRDefault="00EC4969" w:rsidP="003D457F">
      <w:pPr>
        <w:widowControl w:val="0"/>
        <w:ind w:firstLine="851"/>
        <w:jc w:val="both"/>
        <w:rPr>
          <w:rFonts w:ascii="Helvetica" w:hAnsi="Helvetica" w:cs="Arial"/>
          <w:snapToGrid w:val="0"/>
        </w:rPr>
      </w:pPr>
    </w:p>
    <w:p w14:paraId="3C6D3B97" w14:textId="77777777" w:rsidR="00EC4969" w:rsidRPr="00285D2C" w:rsidRDefault="00532D41" w:rsidP="003D457F">
      <w:pPr>
        <w:widowControl w:val="0"/>
        <w:numPr>
          <w:ilvl w:val="1"/>
          <w:numId w:val="5"/>
        </w:numPr>
        <w:jc w:val="both"/>
        <w:rPr>
          <w:rFonts w:ascii="Helvetica" w:hAnsi="Helvetica" w:cs="Arial"/>
          <w:snapToGrid w:val="0"/>
          <w:sz w:val="22"/>
          <w:szCs w:val="22"/>
        </w:rPr>
      </w:pPr>
      <w:r w:rsidRPr="00285D2C">
        <w:rPr>
          <w:rFonts w:ascii="Helvetica" w:hAnsi="Helvetica" w:cs="Arial"/>
          <w:snapToGrid w:val="0"/>
          <w:sz w:val="22"/>
          <w:szCs w:val="22"/>
        </w:rPr>
        <w:t>Existen deudas con garantía real, préstamo hipotecario de Bancofar.</w:t>
      </w:r>
    </w:p>
    <w:p w14:paraId="4593EBCB" w14:textId="77777777" w:rsidR="00EC4969" w:rsidRPr="00285D2C" w:rsidRDefault="00EC4969" w:rsidP="003D457F">
      <w:pPr>
        <w:widowControl w:val="0"/>
        <w:jc w:val="both"/>
        <w:rPr>
          <w:rFonts w:ascii="Helvetica" w:hAnsi="Helvetica" w:cs="Arial"/>
          <w:snapToGrid w:val="0"/>
          <w:sz w:val="22"/>
          <w:szCs w:val="22"/>
        </w:rPr>
      </w:pPr>
    </w:p>
    <w:p w14:paraId="56C99FB7" w14:textId="43A5B697" w:rsidR="00EC4969" w:rsidRPr="00285D2C" w:rsidRDefault="00EC4969" w:rsidP="00532D41">
      <w:pPr>
        <w:widowControl w:val="0"/>
        <w:numPr>
          <w:ilvl w:val="1"/>
          <w:numId w:val="5"/>
        </w:numPr>
        <w:jc w:val="both"/>
        <w:rPr>
          <w:rFonts w:ascii="Helvetica" w:hAnsi="Helvetica" w:cs="Arial"/>
          <w:snapToGrid w:val="0"/>
          <w:sz w:val="22"/>
          <w:szCs w:val="22"/>
        </w:rPr>
      </w:pPr>
      <w:r w:rsidRPr="00285D2C">
        <w:rPr>
          <w:rFonts w:ascii="Helvetica" w:hAnsi="Helvetica" w:cs="Arial"/>
          <w:snapToGrid w:val="0"/>
          <w:sz w:val="22"/>
          <w:szCs w:val="22"/>
        </w:rPr>
        <w:t>No existen líneas de descuento al cierre del ejercicio.</w:t>
      </w:r>
      <w:r w:rsidR="00532D41" w:rsidRPr="00285D2C">
        <w:rPr>
          <w:rFonts w:ascii="Helvetica" w:hAnsi="Helvetica" w:cs="Arial"/>
          <w:snapToGrid w:val="0"/>
          <w:sz w:val="22"/>
          <w:szCs w:val="22"/>
        </w:rPr>
        <w:t xml:space="preserve"> Existe una  póliza de crédito de Bancofar </w:t>
      </w:r>
      <w:r w:rsidR="006201D5" w:rsidRPr="00285D2C">
        <w:rPr>
          <w:rFonts w:ascii="Helvetica" w:hAnsi="Helvetica" w:cs="Arial"/>
          <w:snapToGrid w:val="0"/>
          <w:sz w:val="22"/>
          <w:szCs w:val="22"/>
        </w:rPr>
        <w:t>para anticipar los pagos del Servicio Canario de salud a los titulares de farmacia</w:t>
      </w:r>
      <w:r w:rsidR="00B85624" w:rsidRPr="00285D2C">
        <w:rPr>
          <w:rFonts w:ascii="Helvetica" w:hAnsi="Helvetica" w:cs="Arial"/>
          <w:snapToGrid w:val="0"/>
          <w:sz w:val="22"/>
          <w:szCs w:val="22"/>
        </w:rPr>
        <w:t xml:space="preserve"> por un importe total de 3.000.000 euros, cuyo saldo al cierre del ejercicio está disponible en su totalidad.</w:t>
      </w:r>
    </w:p>
    <w:p w14:paraId="10010893" w14:textId="00340CAD" w:rsidR="00EC4969" w:rsidRDefault="00EC4969" w:rsidP="003D457F">
      <w:pPr>
        <w:widowControl w:val="0"/>
        <w:jc w:val="both"/>
        <w:rPr>
          <w:rFonts w:ascii="Helvetica" w:hAnsi="Helvetica" w:cs="Arial"/>
          <w:snapToGrid w:val="0"/>
          <w:sz w:val="22"/>
          <w:szCs w:val="22"/>
        </w:rPr>
      </w:pPr>
    </w:p>
    <w:p w14:paraId="67D6F49B" w14:textId="3C72BB26" w:rsidR="006201D5" w:rsidRDefault="006201D5" w:rsidP="003D457F">
      <w:pPr>
        <w:widowControl w:val="0"/>
        <w:jc w:val="both"/>
        <w:rPr>
          <w:rFonts w:ascii="Helvetica" w:hAnsi="Helvetica" w:cs="Arial"/>
          <w:snapToGrid w:val="0"/>
          <w:sz w:val="22"/>
          <w:szCs w:val="22"/>
        </w:rPr>
      </w:pPr>
    </w:p>
    <w:p w14:paraId="12B2A1C2" w14:textId="77777777" w:rsidR="00EC4969" w:rsidRPr="00542797" w:rsidRDefault="00EC4969" w:rsidP="003D457F">
      <w:pPr>
        <w:widowControl w:val="0"/>
        <w:numPr>
          <w:ilvl w:val="0"/>
          <w:numId w:val="5"/>
        </w:numPr>
        <w:jc w:val="both"/>
        <w:rPr>
          <w:rFonts w:ascii="Helvetica" w:hAnsi="Helvetica" w:cs="Arial"/>
          <w:snapToGrid w:val="0"/>
          <w:sz w:val="22"/>
          <w:szCs w:val="22"/>
        </w:rPr>
      </w:pPr>
      <w:r w:rsidRPr="00542797">
        <w:rPr>
          <w:rFonts w:ascii="Helvetica" w:hAnsi="Helvetica" w:cs="Arial"/>
          <w:snapToGrid w:val="0"/>
          <w:sz w:val="22"/>
          <w:szCs w:val="22"/>
        </w:rPr>
        <w:t>Préstamos pendientes de pago al cierre del ejercicio:</w:t>
      </w:r>
    </w:p>
    <w:p w14:paraId="69F44559" w14:textId="77777777" w:rsidR="00EC4969" w:rsidRPr="00542797" w:rsidRDefault="00EC4969" w:rsidP="003D457F">
      <w:pPr>
        <w:widowControl w:val="0"/>
        <w:jc w:val="both"/>
        <w:rPr>
          <w:rFonts w:ascii="Helvetica" w:hAnsi="Helvetica" w:cs="Arial"/>
          <w:snapToGrid w:val="0"/>
          <w:sz w:val="22"/>
          <w:szCs w:val="22"/>
        </w:rPr>
      </w:pPr>
    </w:p>
    <w:p w14:paraId="5B15582C" w14:textId="77777777" w:rsidR="00EC4969" w:rsidRPr="00542797" w:rsidRDefault="00EC4969" w:rsidP="003D457F">
      <w:pPr>
        <w:widowControl w:val="0"/>
        <w:tabs>
          <w:tab w:val="left" w:pos="993"/>
        </w:tabs>
        <w:jc w:val="both"/>
        <w:rPr>
          <w:rFonts w:ascii="Helvetica" w:hAnsi="Helvetica" w:cs="Arial"/>
          <w:snapToGrid w:val="0"/>
          <w:sz w:val="22"/>
          <w:szCs w:val="22"/>
        </w:rPr>
      </w:pPr>
      <w:r w:rsidRPr="00542797">
        <w:rPr>
          <w:rFonts w:ascii="Helvetica" w:hAnsi="Helvetica" w:cs="Arial"/>
          <w:snapToGrid w:val="0"/>
          <w:sz w:val="22"/>
          <w:szCs w:val="22"/>
        </w:rPr>
        <w:tab/>
        <w:t>No existen impagos sobre los préstamos pendientes de pago.</w:t>
      </w:r>
    </w:p>
    <w:p w14:paraId="3AB8D509" w14:textId="77777777" w:rsidR="00281374" w:rsidRPr="009644BA" w:rsidRDefault="00281374" w:rsidP="003D457F">
      <w:pPr>
        <w:widowControl w:val="0"/>
        <w:jc w:val="both"/>
        <w:rPr>
          <w:rFonts w:ascii="Helvetica" w:hAnsi="Helvetica" w:cs="Arial"/>
          <w:b/>
          <w:snapToGrid w:val="0"/>
          <w:sz w:val="24"/>
          <w:szCs w:val="24"/>
          <w:u w:val="single"/>
        </w:rPr>
      </w:pPr>
    </w:p>
    <w:p w14:paraId="3F0A1678" w14:textId="77777777" w:rsidR="00903969" w:rsidRPr="009644BA" w:rsidRDefault="00903969" w:rsidP="003D457F">
      <w:pPr>
        <w:widowControl w:val="0"/>
        <w:jc w:val="both"/>
        <w:rPr>
          <w:rFonts w:ascii="Helvetica" w:hAnsi="Helvetica" w:cs="Arial"/>
          <w:b/>
          <w:snapToGrid w:val="0"/>
          <w:sz w:val="24"/>
          <w:szCs w:val="24"/>
          <w:u w:val="single"/>
        </w:rPr>
      </w:pPr>
    </w:p>
    <w:p w14:paraId="44E730DB" w14:textId="284E538E" w:rsidR="00EC4969" w:rsidRPr="009644BA" w:rsidRDefault="00B85691" w:rsidP="003D457F">
      <w:pPr>
        <w:widowControl w:val="0"/>
        <w:jc w:val="both"/>
        <w:rPr>
          <w:rFonts w:ascii="Helvetica" w:hAnsi="Helvetica" w:cs="Arial"/>
          <w:b/>
          <w:snapToGrid w:val="0"/>
          <w:sz w:val="24"/>
          <w:szCs w:val="24"/>
          <w:u w:val="single"/>
        </w:rPr>
      </w:pPr>
      <w:r>
        <w:rPr>
          <w:rFonts w:ascii="Helvetica" w:hAnsi="Helvetica" w:cs="Arial"/>
          <w:b/>
          <w:snapToGrid w:val="0"/>
          <w:sz w:val="24"/>
          <w:szCs w:val="24"/>
          <w:u w:val="single"/>
        </w:rPr>
        <w:t>09</w:t>
      </w:r>
      <w:r w:rsidR="00EC4969" w:rsidRPr="009644BA">
        <w:rPr>
          <w:rFonts w:ascii="Helvetica" w:hAnsi="Helvetica" w:cs="Arial"/>
          <w:b/>
          <w:snapToGrid w:val="0"/>
          <w:sz w:val="24"/>
          <w:szCs w:val="24"/>
          <w:u w:val="single"/>
        </w:rPr>
        <w:t xml:space="preserve"> – FONDOS PROPIOS</w:t>
      </w:r>
    </w:p>
    <w:p w14:paraId="744A0FB5" w14:textId="77777777" w:rsidR="00EF7A11" w:rsidRPr="009644BA" w:rsidRDefault="00EF7A11" w:rsidP="003D457F">
      <w:pPr>
        <w:widowControl w:val="0"/>
        <w:jc w:val="both"/>
        <w:rPr>
          <w:rFonts w:ascii="Helvetica" w:hAnsi="Helvetica" w:cs="Arial"/>
          <w:snapToGrid w:val="0"/>
        </w:rPr>
      </w:pPr>
    </w:p>
    <w:p w14:paraId="58497DE6" w14:textId="1822BDDC" w:rsidR="00EF7A11" w:rsidRPr="00285D2C" w:rsidRDefault="00EF7A11" w:rsidP="00D50439">
      <w:pPr>
        <w:pStyle w:val="Prrafodelista"/>
        <w:widowControl w:val="0"/>
        <w:numPr>
          <w:ilvl w:val="0"/>
          <w:numId w:val="32"/>
        </w:numPr>
        <w:jc w:val="both"/>
        <w:rPr>
          <w:rFonts w:ascii="Helvetica" w:hAnsi="Helvetica" w:cs="Arial"/>
          <w:snapToGrid w:val="0"/>
          <w:sz w:val="22"/>
          <w:szCs w:val="22"/>
        </w:rPr>
      </w:pPr>
      <w:r w:rsidRPr="00285D2C">
        <w:rPr>
          <w:rFonts w:ascii="Helvetica" w:hAnsi="Helvetica" w:cs="Arial"/>
          <w:snapToGrid w:val="0"/>
          <w:sz w:val="22"/>
          <w:szCs w:val="22"/>
        </w:rPr>
        <w:t>La composición y el movimiento de las partidas que forman el epígrafe “Fondos Propios” es la siguiente:</w:t>
      </w:r>
    </w:p>
    <w:p w14:paraId="166FD72B" w14:textId="77777777" w:rsidR="003D457F" w:rsidRPr="00285D2C" w:rsidRDefault="003D457F" w:rsidP="003D457F">
      <w:pPr>
        <w:widowControl w:val="0"/>
        <w:ind w:left="720"/>
        <w:jc w:val="both"/>
        <w:rPr>
          <w:rFonts w:ascii="Helvetica" w:hAnsi="Helvetica" w:cs="Arial"/>
          <w:snapToGrid w:val="0"/>
          <w:sz w:val="22"/>
          <w:szCs w:val="22"/>
        </w:rPr>
      </w:pPr>
    </w:p>
    <w:p w14:paraId="21200286" w14:textId="77777777" w:rsidR="00D50439" w:rsidRPr="00285D2C" w:rsidRDefault="003D457F" w:rsidP="00D50439">
      <w:pPr>
        <w:widowControl w:val="0"/>
        <w:ind w:firstLine="284"/>
        <w:jc w:val="both"/>
        <w:rPr>
          <w:rFonts w:ascii="Helvetica" w:hAnsi="Helvetica" w:cs="Arial"/>
          <w:snapToGrid w:val="0"/>
          <w:sz w:val="22"/>
          <w:szCs w:val="22"/>
        </w:rPr>
      </w:pPr>
      <w:r w:rsidRPr="00285D2C">
        <w:rPr>
          <w:rFonts w:ascii="Helvetica" w:hAnsi="Helvetica" w:cs="Arial"/>
          <w:snapToGrid w:val="0"/>
          <w:sz w:val="22"/>
          <w:szCs w:val="22"/>
        </w:rPr>
        <w:t>Los fondos sociales ascienden a 1.072.671,31, en el ejercicio no se han realizado aportaciones al mismo.</w:t>
      </w:r>
    </w:p>
    <w:p w14:paraId="77A86EC8" w14:textId="77777777" w:rsidR="00D50439" w:rsidRPr="00285D2C" w:rsidRDefault="00D50439" w:rsidP="00D50439">
      <w:pPr>
        <w:widowControl w:val="0"/>
        <w:ind w:firstLine="284"/>
        <w:jc w:val="both"/>
        <w:rPr>
          <w:rFonts w:ascii="Helvetica" w:hAnsi="Helvetica" w:cs="Arial"/>
          <w:snapToGrid w:val="0"/>
          <w:sz w:val="22"/>
          <w:szCs w:val="22"/>
        </w:rPr>
      </w:pPr>
    </w:p>
    <w:p w14:paraId="5FB2156F" w14:textId="54EEE373" w:rsidR="00EF7A11" w:rsidRPr="00285D2C" w:rsidRDefault="00EF7A11" w:rsidP="00D50439">
      <w:pPr>
        <w:pStyle w:val="Prrafodelista"/>
        <w:widowControl w:val="0"/>
        <w:numPr>
          <w:ilvl w:val="0"/>
          <w:numId w:val="32"/>
        </w:numPr>
        <w:jc w:val="both"/>
        <w:rPr>
          <w:rFonts w:ascii="Helvetica" w:hAnsi="Helvetica" w:cs="Arial"/>
          <w:snapToGrid w:val="0"/>
          <w:sz w:val="22"/>
          <w:szCs w:val="22"/>
        </w:rPr>
      </w:pPr>
      <w:r w:rsidRPr="00285D2C">
        <w:rPr>
          <w:rFonts w:ascii="Helvetica" w:hAnsi="Helvetica" w:cs="Arial"/>
          <w:snapToGrid w:val="0"/>
          <w:sz w:val="22"/>
          <w:szCs w:val="22"/>
        </w:rPr>
        <w:lastRenderedPageBreak/>
        <w:t>No existen ninguna circunstancia que limiten la disponibilidad de las reservas.</w:t>
      </w:r>
    </w:p>
    <w:p w14:paraId="4DED2BD9" w14:textId="77777777" w:rsidR="00EF7A11" w:rsidRPr="00285D2C" w:rsidRDefault="00EF7A11" w:rsidP="003D457F">
      <w:pPr>
        <w:widowControl w:val="0"/>
        <w:jc w:val="both"/>
        <w:rPr>
          <w:rFonts w:ascii="Helvetica" w:hAnsi="Helvetica" w:cs="Arial"/>
          <w:color w:val="000000"/>
          <w:sz w:val="22"/>
          <w:szCs w:val="22"/>
        </w:rPr>
      </w:pPr>
    </w:p>
    <w:p w14:paraId="1EB80C96" w14:textId="438D8245" w:rsidR="00EF7A11" w:rsidRPr="00285D2C" w:rsidRDefault="00CC5899" w:rsidP="00D50439">
      <w:pPr>
        <w:pStyle w:val="Prrafodelista"/>
        <w:widowControl w:val="0"/>
        <w:numPr>
          <w:ilvl w:val="0"/>
          <w:numId w:val="32"/>
        </w:numPr>
        <w:jc w:val="both"/>
        <w:rPr>
          <w:rFonts w:ascii="Helvetica" w:hAnsi="Helvetica" w:cs="Arial"/>
          <w:snapToGrid w:val="0"/>
          <w:sz w:val="22"/>
          <w:szCs w:val="22"/>
        </w:rPr>
      </w:pPr>
      <w:r w:rsidRPr="00285D2C">
        <w:rPr>
          <w:rFonts w:ascii="Helvetica" w:hAnsi="Helvetica" w:cs="Arial"/>
          <w:snapToGrid w:val="0"/>
          <w:sz w:val="22"/>
          <w:szCs w:val="22"/>
        </w:rPr>
        <w:t>En el presente ejercicio no se han producido a</w:t>
      </w:r>
      <w:r w:rsidR="00EF7A11" w:rsidRPr="00285D2C">
        <w:rPr>
          <w:rFonts w:ascii="Helvetica" w:hAnsi="Helvetica" w:cs="Arial"/>
          <w:snapToGrid w:val="0"/>
          <w:sz w:val="22"/>
          <w:szCs w:val="22"/>
        </w:rPr>
        <w:t>portaciones al fondo social o dotación fundacional</w:t>
      </w:r>
      <w:r w:rsidRPr="00285D2C">
        <w:rPr>
          <w:rFonts w:ascii="Helvetica" w:hAnsi="Helvetica" w:cs="Arial"/>
          <w:snapToGrid w:val="0"/>
          <w:sz w:val="22"/>
          <w:szCs w:val="22"/>
        </w:rPr>
        <w:t xml:space="preserve">, ni </w:t>
      </w:r>
      <w:r w:rsidR="00EF7A11" w:rsidRPr="00285D2C">
        <w:rPr>
          <w:rFonts w:ascii="Helvetica" w:hAnsi="Helvetica" w:cs="Arial"/>
          <w:snapToGrid w:val="0"/>
          <w:sz w:val="22"/>
          <w:szCs w:val="22"/>
        </w:rPr>
        <w:t xml:space="preserve">dinerarias </w:t>
      </w:r>
      <w:r w:rsidRPr="00285D2C">
        <w:rPr>
          <w:rFonts w:ascii="Helvetica" w:hAnsi="Helvetica" w:cs="Arial"/>
          <w:snapToGrid w:val="0"/>
          <w:sz w:val="22"/>
          <w:szCs w:val="22"/>
        </w:rPr>
        <w:t xml:space="preserve">ni </w:t>
      </w:r>
      <w:r w:rsidR="00EF7A11" w:rsidRPr="00285D2C">
        <w:rPr>
          <w:rFonts w:ascii="Helvetica" w:hAnsi="Helvetica" w:cs="Arial"/>
          <w:snapToGrid w:val="0"/>
          <w:sz w:val="22"/>
          <w:szCs w:val="22"/>
        </w:rPr>
        <w:t>no dinerarias</w:t>
      </w:r>
      <w:r w:rsidRPr="00285D2C">
        <w:rPr>
          <w:rFonts w:ascii="Helvetica" w:hAnsi="Helvetica" w:cs="Arial"/>
          <w:snapToGrid w:val="0"/>
          <w:sz w:val="22"/>
          <w:szCs w:val="22"/>
        </w:rPr>
        <w:t>, no existiendo de</w:t>
      </w:r>
      <w:r w:rsidR="00EF7A11" w:rsidRPr="00285D2C">
        <w:rPr>
          <w:rFonts w:ascii="Helvetica" w:hAnsi="Helvetica" w:cs="Arial"/>
          <w:snapToGrid w:val="0"/>
          <w:sz w:val="22"/>
          <w:szCs w:val="22"/>
        </w:rPr>
        <w:t>sembolsos pendientes</w:t>
      </w:r>
      <w:r w:rsidRPr="00285D2C">
        <w:rPr>
          <w:rFonts w:ascii="Helvetica" w:hAnsi="Helvetica" w:cs="Arial"/>
          <w:snapToGrid w:val="0"/>
          <w:sz w:val="22"/>
          <w:szCs w:val="22"/>
        </w:rPr>
        <w:t xml:space="preserve"> ni </w:t>
      </w:r>
      <w:r w:rsidR="00EF7A11" w:rsidRPr="00285D2C">
        <w:rPr>
          <w:rFonts w:ascii="Helvetica" w:hAnsi="Helvetica" w:cs="Arial"/>
          <w:snapToGrid w:val="0"/>
          <w:sz w:val="22"/>
          <w:szCs w:val="22"/>
        </w:rPr>
        <w:t>fecha de exigibilidad</w:t>
      </w:r>
      <w:r w:rsidR="00285D2C">
        <w:rPr>
          <w:rFonts w:ascii="Helvetica" w:hAnsi="Helvetica" w:cs="Arial"/>
          <w:snapToGrid w:val="0"/>
          <w:sz w:val="22"/>
          <w:szCs w:val="22"/>
        </w:rPr>
        <w:t>.</w:t>
      </w:r>
    </w:p>
    <w:p w14:paraId="15C7876C" w14:textId="1923C514" w:rsidR="00EF7A11" w:rsidRDefault="00EF7A11" w:rsidP="003D457F">
      <w:pPr>
        <w:widowControl w:val="0"/>
        <w:jc w:val="both"/>
        <w:rPr>
          <w:rFonts w:ascii="Helvetica" w:hAnsi="Helvetica" w:cs="Arial"/>
          <w:color w:val="000000"/>
          <w:sz w:val="22"/>
          <w:szCs w:val="22"/>
        </w:rPr>
      </w:pPr>
    </w:p>
    <w:p w14:paraId="0C4C6025" w14:textId="691110AE" w:rsidR="00CC5899" w:rsidRDefault="00CC5899" w:rsidP="003D457F">
      <w:pPr>
        <w:widowControl w:val="0"/>
        <w:jc w:val="both"/>
        <w:rPr>
          <w:rFonts w:ascii="Helvetica" w:hAnsi="Helvetica" w:cs="Arial"/>
          <w:color w:val="000000"/>
          <w:sz w:val="22"/>
          <w:szCs w:val="22"/>
        </w:rPr>
      </w:pPr>
    </w:p>
    <w:p w14:paraId="4EB9C79D" w14:textId="77777777" w:rsidR="00CC5899" w:rsidRPr="00542797" w:rsidRDefault="00CC5899" w:rsidP="003D457F">
      <w:pPr>
        <w:widowControl w:val="0"/>
        <w:jc w:val="both"/>
        <w:rPr>
          <w:rFonts w:ascii="Helvetica" w:hAnsi="Helvetica" w:cs="Arial"/>
          <w:color w:val="000000"/>
          <w:sz w:val="22"/>
          <w:szCs w:val="22"/>
        </w:rPr>
      </w:pPr>
    </w:p>
    <w:p w14:paraId="7271224D" w14:textId="6BDF4A55" w:rsidR="00CC5899" w:rsidRDefault="00CC5899" w:rsidP="003D457F">
      <w:pPr>
        <w:widowControl w:val="0"/>
        <w:jc w:val="both"/>
        <w:rPr>
          <w:rFonts w:ascii="Helvetica" w:hAnsi="Helvetica" w:cs="Arial"/>
          <w:snapToGrid w:val="0"/>
          <w:sz w:val="22"/>
          <w:szCs w:val="22"/>
        </w:rPr>
      </w:pPr>
    </w:p>
    <w:p w14:paraId="0E22068E" w14:textId="283FDB80" w:rsidR="006B56D7" w:rsidRPr="009644BA" w:rsidRDefault="00EF7A11" w:rsidP="003D457F">
      <w:pPr>
        <w:widowControl w:val="0"/>
        <w:jc w:val="both"/>
        <w:rPr>
          <w:rFonts w:ascii="Helvetica" w:hAnsi="Helvetica"/>
          <w:lang w:val="es-ES" w:eastAsia="es-ES"/>
        </w:rPr>
      </w:pPr>
      <w:r w:rsidRPr="009644BA">
        <w:rPr>
          <w:rFonts w:ascii="Helvetica" w:hAnsi="Helvetica" w:cs="Arial"/>
          <w:snapToGrid w:val="0"/>
        </w:rPr>
        <w:fldChar w:fldCharType="begin"/>
      </w:r>
      <w:r w:rsidRPr="009644BA">
        <w:rPr>
          <w:rFonts w:ascii="Helvetica" w:hAnsi="Helvetica" w:cs="Arial"/>
          <w:snapToGrid w:val="0"/>
        </w:rPr>
        <w:instrText xml:space="preserve"> INCLUDETEXT  </w:instrText>
      </w:r>
      <w:r w:rsidRPr="009644BA">
        <w:rPr>
          <w:rFonts w:ascii="Helvetica" w:hAnsi="Helvetica" w:cs="Arial"/>
          <w:snapToGrid w:val="0"/>
        </w:rPr>
        <w:fldChar w:fldCharType="begin"/>
      </w:r>
      <w:r w:rsidRPr="009644BA">
        <w:rPr>
          <w:rFonts w:ascii="Helvetica" w:hAnsi="Helvetica" w:cs="Arial"/>
          <w:snapToGrid w:val="0"/>
        </w:rPr>
        <w:instrText xml:space="preserve"> DOCPROPERTY Aportaciones_no_dinerarias_al_fondo_social_(RTF) \* MERGEFORMAT </w:instrText>
      </w:r>
      <w:r w:rsidRPr="009644BA">
        <w:rPr>
          <w:rFonts w:ascii="Helvetica" w:hAnsi="Helvetica" w:cs="Arial"/>
          <w:snapToGrid w:val="0"/>
        </w:rPr>
        <w:fldChar w:fldCharType="separate"/>
      </w:r>
      <w:r w:rsidR="00995516" w:rsidRPr="00995516">
        <w:rPr>
          <w:rFonts w:ascii="Helvetica" w:hAnsi="Helvetica" w:cs="Arial"/>
          <w:b/>
          <w:bCs/>
          <w:snapToGrid w:val="0"/>
          <w:lang w:val="es-ES"/>
        </w:rPr>
        <w:instrText>C:\Users\</w:instrText>
      </w:r>
      <w:r w:rsidR="00995516">
        <w:rPr>
          <w:rFonts w:ascii="Helvetica" w:hAnsi="Helvetica" w:cs="Arial"/>
          <w:snapToGrid w:val="0"/>
        </w:rPr>
        <w:instrText>MALENY\AppData\Local\Temp\$0029500066.RTF</w:instrText>
      </w:r>
      <w:r w:rsidRPr="009644BA">
        <w:rPr>
          <w:rFonts w:ascii="Helvetica" w:hAnsi="Helvetica" w:cs="Arial"/>
          <w:snapToGrid w:val="0"/>
        </w:rPr>
        <w:fldChar w:fldCharType="end"/>
      </w:r>
      <w:r w:rsidRPr="009644BA">
        <w:rPr>
          <w:rFonts w:ascii="Helvetica" w:hAnsi="Helvetica" w:cs="Arial"/>
          <w:snapToGrid w:val="0"/>
        </w:rPr>
        <w:instrText xml:space="preserve"> </w:instrText>
      </w:r>
      <w:r w:rsidR="003D457F" w:rsidRPr="009644BA">
        <w:rPr>
          <w:rFonts w:ascii="Helvetica" w:hAnsi="Helvetica" w:cs="Arial"/>
          <w:snapToGrid w:val="0"/>
        </w:rPr>
        <w:instrText xml:space="preserve"> \* MERGEFORMAT </w:instrText>
      </w:r>
      <w:r w:rsidRPr="009644BA">
        <w:rPr>
          <w:rFonts w:ascii="Helvetica" w:hAnsi="Helvetica" w:cs="Arial"/>
          <w:snapToGrid w:val="0"/>
        </w:rPr>
        <w:fldChar w:fldCharType="separate"/>
      </w:r>
    </w:p>
    <w:p w14:paraId="4A621F9F" w14:textId="77777777" w:rsidR="006B56D7" w:rsidRPr="009644BA" w:rsidRDefault="006B56D7">
      <w:pPr>
        <w:rPr>
          <w:rFonts w:ascii="Helvetica" w:hAnsi="Helvetica"/>
        </w:rPr>
      </w:pPr>
    </w:p>
    <w:p w14:paraId="3163ECC8" w14:textId="6CCD93AA" w:rsidR="00D054F9" w:rsidRPr="009644BA" w:rsidRDefault="00EF7A11" w:rsidP="003D457F">
      <w:pPr>
        <w:widowControl w:val="0"/>
        <w:jc w:val="both"/>
        <w:rPr>
          <w:rFonts w:ascii="Helvetica" w:hAnsi="Helvetica" w:cs="Arial"/>
          <w:b/>
          <w:snapToGrid w:val="0"/>
          <w:sz w:val="24"/>
          <w:szCs w:val="24"/>
          <w:u w:val="single"/>
        </w:rPr>
      </w:pPr>
      <w:r w:rsidRPr="009644BA">
        <w:rPr>
          <w:rFonts w:ascii="Helvetica" w:hAnsi="Helvetica" w:cs="Arial"/>
          <w:snapToGrid w:val="0"/>
        </w:rPr>
        <w:fldChar w:fldCharType="end"/>
      </w:r>
      <w:r w:rsidR="00EC4969" w:rsidRPr="009644BA">
        <w:rPr>
          <w:rFonts w:ascii="Helvetica" w:hAnsi="Helvetica" w:cs="Arial"/>
          <w:b/>
          <w:snapToGrid w:val="0"/>
          <w:sz w:val="24"/>
          <w:szCs w:val="24"/>
          <w:u w:val="single"/>
        </w:rPr>
        <w:t>1</w:t>
      </w:r>
      <w:r w:rsidR="00B85691">
        <w:rPr>
          <w:rFonts w:ascii="Helvetica" w:hAnsi="Helvetica" w:cs="Arial"/>
          <w:b/>
          <w:snapToGrid w:val="0"/>
          <w:sz w:val="24"/>
          <w:szCs w:val="24"/>
          <w:u w:val="single"/>
        </w:rPr>
        <w:t>0</w:t>
      </w:r>
      <w:r w:rsidR="00D054F9" w:rsidRPr="009644BA">
        <w:rPr>
          <w:rFonts w:ascii="Helvetica" w:hAnsi="Helvetica" w:cs="Arial"/>
          <w:b/>
          <w:snapToGrid w:val="0"/>
          <w:sz w:val="24"/>
          <w:szCs w:val="24"/>
          <w:u w:val="single"/>
        </w:rPr>
        <w:t xml:space="preserve"> - SITUACIÓN FISCAL</w:t>
      </w:r>
    </w:p>
    <w:p w14:paraId="617F7C36" w14:textId="77777777" w:rsidR="00D054F9" w:rsidRPr="009644BA" w:rsidRDefault="00D054F9" w:rsidP="003D457F">
      <w:pPr>
        <w:widowControl w:val="0"/>
        <w:jc w:val="both"/>
        <w:rPr>
          <w:rFonts w:ascii="Helvetica" w:hAnsi="Helvetica" w:cs="Arial"/>
          <w:b/>
          <w:snapToGrid w:val="0"/>
          <w:u w:val="single"/>
        </w:rPr>
      </w:pPr>
    </w:p>
    <w:p w14:paraId="72CD0F5C" w14:textId="77777777" w:rsidR="00D054F9" w:rsidRPr="00542797" w:rsidRDefault="00D054F9" w:rsidP="003D457F">
      <w:pPr>
        <w:widowControl w:val="0"/>
        <w:jc w:val="both"/>
        <w:rPr>
          <w:rFonts w:ascii="Helvetica" w:hAnsi="Helvetica" w:cs="Arial"/>
          <w:snapToGrid w:val="0"/>
          <w:sz w:val="22"/>
          <w:szCs w:val="22"/>
        </w:rPr>
      </w:pPr>
      <w:r w:rsidRPr="00542797">
        <w:rPr>
          <w:rFonts w:ascii="Helvetica" w:hAnsi="Helvetica" w:cs="Arial"/>
          <w:snapToGrid w:val="0"/>
          <w:sz w:val="22"/>
          <w:szCs w:val="22"/>
        </w:rPr>
        <w:tab/>
      </w:r>
      <w:r w:rsidRPr="006201D5">
        <w:rPr>
          <w:rFonts w:ascii="Helvetica" w:hAnsi="Helvetica" w:cs="Arial"/>
          <w:snapToGrid w:val="0"/>
          <w:sz w:val="22"/>
          <w:szCs w:val="22"/>
        </w:rPr>
        <w:t>Debido al hecho de que determinadas operaciones tienen diferente consideración al efecto de la tributación del impuesto sobre sociedades y la elaboración de estas cuentas anuales, la base imponible del ejercicio difiere del resultado contable.</w:t>
      </w:r>
    </w:p>
    <w:p w14:paraId="3FD34444" w14:textId="77777777" w:rsidR="00D054F9" w:rsidRPr="00542797" w:rsidRDefault="00D054F9" w:rsidP="003D457F">
      <w:pPr>
        <w:widowControl w:val="0"/>
        <w:jc w:val="both"/>
        <w:rPr>
          <w:rFonts w:ascii="Helvetica" w:hAnsi="Helvetica" w:cs="Arial"/>
          <w:snapToGrid w:val="0"/>
          <w:sz w:val="22"/>
          <w:szCs w:val="22"/>
        </w:rPr>
      </w:pPr>
    </w:p>
    <w:tbl>
      <w:tblPr>
        <w:tblStyle w:val="Tablaconcuadrcula"/>
        <w:tblW w:w="0" w:type="auto"/>
        <w:tblInd w:w="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7"/>
        <w:gridCol w:w="1560"/>
        <w:gridCol w:w="1275"/>
      </w:tblGrid>
      <w:tr w:rsidR="003815EF" w14:paraId="45E19238" w14:textId="77777777" w:rsidTr="00E123C4">
        <w:trPr>
          <w:trHeight w:val="284"/>
        </w:trPr>
        <w:tc>
          <w:tcPr>
            <w:tcW w:w="4987" w:type="dxa"/>
          </w:tcPr>
          <w:p w14:paraId="47608D1F" w14:textId="77777777" w:rsidR="003815EF" w:rsidRDefault="003815EF" w:rsidP="003D457F">
            <w:pPr>
              <w:widowControl w:val="0"/>
              <w:rPr>
                <w:rFonts w:ascii="Helvetica" w:hAnsi="Helvetica" w:cs="Arial"/>
                <w:snapToGrid w:val="0"/>
              </w:rPr>
            </w:pPr>
          </w:p>
        </w:tc>
        <w:tc>
          <w:tcPr>
            <w:tcW w:w="1560" w:type="dxa"/>
          </w:tcPr>
          <w:p w14:paraId="5E12C7E9" w14:textId="05D17375" w:rsidR="003815EF" w:rsidRPr="001D0916" w:rsidRDefault="008E37DF" w:rsidP="001D0916">
            <w:pPr>
              <w:widowControl w:val="0"/>
              <w:jc w:val="right"/>
              <w:rPr>
                <w:rFonts w:ascii="Helvetica" w:hAnsi="Helvetica" w:cs="Arial"/>
                <w:b/>
                <w:bCs/>
                <w:snapToGrid w:val="0"/>
              </w:rPr>
            </w:pPr>
            <w:r w:rsidRPr="001D0916">
              <w:rPr>
                <w:rFonts w:ascii="Helvetica" w:hAnsi="Helvetica" w:cs="Arial"/>
                <w:b/>
                <w:bCs/>
                <w:snapToGrid w:val="0"/>
              </w:rPr>
              <w:t>2021</w:t>
            </w:r>
          </w:p>
        </w:tc>
        <w:tc>
          <w:tcPr>
            <w:tcW w:w="1275" w:type="dxa"/>
          </w:tcPr>
          <w:p w14:paraId="118C13D5" w14:textId="2ACFB39D" w:rsidR="003815EF" w:rsidRPr="001D0916" w:rsidRDefault="008E37DF" w:rsidP="001D0916">
            <w:pPr>
              <w:widowControl w:val="0"/>
              <w:jc w:val="right"/>
              <w:rPr>
                <w:rFonts w:ascii="Helvetica" w:hAnsi="Helvetica" w:cs="Arial"/>
                <w:b/>
                <w:bCs/>
                <w:snapToGrid w:val="0"/>
              </w:rPr>
            </w:pPr>
            <w:r w:rsidRPr="001D0916">
              <w:rPr>
                <w:rFonts w:ascii="Helvetica" w:hAnsi="Helvetica" w:cs="Arial"/>
                <w:b/>
                <w:bCs/>
                <w:snapToGrid w:val="0"/>
              </w:rPr>
              <w:t>2020</w:t>
            </w:r>
          </w:p>
        </w:tc>
      </w:tr>
      <w:tr w:rsidR="003815EF" w14:paraId="60DE4331" w14:textId="77777777" w:rsidTr="00E123C4">
        <w:trPr>
          <w:trHeight w:val="284"/>
        </w:trPr>
        <w:tc>
          <w:tcPr>
            <w:tcW w:w="4987" w:type="dxa"/>
          </w:tcPr>
          <w:p w14:paraId="79B33EE3" w14:textId="43662AA6" w:rsidR="003815EF" w:rsidRDefault="008E37DF" w:rsidP="003D457F">
            <w:pPr>
              <w:widowControl w:val="0"/>
              <w:rPr>
                <w:rFonts w:ascii="Helvetica" w:hAnsi="Helvetica" w:cs="Arial"/>
                <w:snapToGrid w:val="0"/>
              </w:rPr>
            </w:pPr>
            <w:r>
              <w:rPr>
                <w:rFonts w:ascii="Helvetica" w:hAnsi="Helvetica" w:cs="Arial"/>
                <w:snapToGrid w:val="0"/>
              </w:rPr>
              <w:t xml:space="preserve">Resultado </w:t>
            </w:r>
            <w:proofErr w:type="spellStart"/>
            <w:r>
              <w:rPr>
                <w:rFonts w:ascii="Helvetica" w:hAnsi="Helvetica" w:cs="Arial"/>
                <w:snapToGrid w:val="0"/>
              </w:rPr>
              <w:t>cta</w:t>
            </w:r>
            <w:proofErr w:type="spellEnd"/>
            <w:r>
              <w:rPr>
                <w:rFonts w:ascii="Helvetica" w:hAnsi="Helvetica" w:cs="Arial"/>
                <w:snapToGrid w:val="0"/>
              </w:rPr>
              <w:t xml:space="preserve"> pérdidas y ganancias antes de IS</w:t>
            </w:r>
          </w:p>
        </w:tc>
        <w:tc>
          <w:tcPr>
            <w:tcW w:w="1560" w:type="dxa"/>
          </w:tcPr>
          <w:p w14:paraId="6C8094C8" w14:textId="6AD307F7" w:rsidR="003815EF" w:rsidRDefault="008E37DF" w:rsidP="008E37DF">
            <w:pPr>
              <w:widowControl w:val="0"/>
              <w:jc w:val="right"/>
              <w:rPr>
                <w:rFonts w:ascii="Helvetica" w:hAnsi="Helvetica" w:cs="Arial"/>
                <w:snapToGrid w:val="0"/>
              </w:rPr>
            </w:pPr>
            <w:r>
              <w:rPr>
                <w:rFonts w:ascii="Helvetica" w:hAnsi="Helvetica" w:cs="Arial"/>
                <w:snapToGrid w:val="0"/>
              </w:rPr>
              <w:t>1.726.450,07</w:t>
            </w:r>
          </w:p>
        </w:tc>
        <w:tc>
          <w:tcPr>
            <w:tcW w:w="1275" w:type="dxa"/>
          </w:tcPr>
          <w:p w14:paraId="1BD8A27D" w14:textId="46EF4978" w:rsidR="003815EF" w:rsidRDefault="00A20102" w:rsidP="00A20102">
            <w:pPr>
              <w:widowControl w:val="0"/>
              <w:jc w:val="right"/>
              <w:rPr>
                <w:rFonts w:ascii="Helvetica" w:hAnsi="Helvetica" w:cs="Arial"/>
                <w:snapToGrid w:val="0"/>
              </w:rPr>
            </w:pPr>
            <w:r>
              <w:rPr>
                <w:rFonts w:ascii="Helvetica" w:hAnsi="Helvetica" w:cs="Arial"/>
                <w:snapToGrid w:val="0"/>
              </w:rPr>
              <w:t>84.975,30</w:t>
            </w:r>
          </w:p>
        </w:tc>
      </w:tr>
      <w:tr w:rsidR="003815EF" w14:paraId="034134FB" w14:textId="77777777" w:rsidTr="00E123C4">
        <w:trPr>
          <w:trHeight w:val="284"/>
        </w:trPr>
        <w:tc>
          <w:tcPr>
            <w:tcW w:w="4987" w:type="dxa"/>
          </w:tcPr>
          <w:p w14:paraId="49C487F7" w14:textId="72FDE969" w:rsidR="003815EF" w:rsidRDefault="008E37DF" w:rsidP="003D457F">
            <w:pPr>
              <w:widowControl w:val="0"/>
              <w:rPr>
                <w:rFonts w:ascii="Helvetica" w:hAnsi="Helvetica" w:cs="Arial"/>
                <w:snapToGrid w:val="0"/>
              </w:rPr>
            </w:pPr>
            <w:r>
              <w:rPr>
                <w:rFonts w:ascii="Helvetica" w:hAnsi="Helvetica" w:cs="Arial"/>
                <w:snapToGrid w:val="0"/>
              </w:rPr>
              <w:t>Corrección resultado contable</w:t>
            </w:r>
          </w:p>
        </w:tc>
        <w:tc>
          <w:tcPr>
            <w:tcW w:w="1560" w:type="dxa"/>
          </w:tcPr>
          <w:p w14:paraId="13A0EE6B" w14:textId="2654EE9C" w:rsidR="003815EF" w:rsidRDefault="00E123C4" w:rsidP="008E37DF">
            <w:pPr>
              <w:widowControl w:val="0"/>
              <w:jc w:val="right"/>
              <w:rPr>
                <w:rFonts w:ascii="Helvetica" w:hAnsi="Helvetica" w:cs="Arial"/>
                <w:snapToGrid w:val="0"/>
              </w:rPr>
            </w:pPr>
            <w:r>
              <w:rPr>
                <w:rFonts w:ascii="Helvetica" w:hAnsi="Helvetica" w:cs="Arial"/>
                <w:snapToGrid w:val="0"/>
              </w:rPr>
              <w:t>-</w:t>
            </w:r>
            <w:r w:rsidR="008E37DF">
              <w:rPr>
                <w:rFonts w:ascii="Helvetica" w:hAnsi="Helvetica" w:cs="Arial"/>
                <w:snapToGrid w:val="0"/>
              </w:rPr>
              <w:t>1.660.666,10</w:t>
            </w:r>
          </w:p>
        </w:tc>
        <w:tc>
          <w:tcPr>
            <w:tcW w:w="1275" w:type="dxa"/>
          </w:tcPr>
          <w:p w14:paraId="1FE730A0" w14:textId="736FE299" w:rsidR="003815EF" w:rsidRDefault="00E123C4" w:rsidP="00A20102">
            <w:pPr>
              <w:widowControl w:val="0"/>
              <w:jc w:val="right"/>
              <w:rPr>
                <w:rFonts w:ascii="Helvetica" w:hAnsi="Helvetica" w:cs="Arial"/>
                <w:snapToGrid w:val="0"/>
              </w:rPr>
            </w:pPr>
            <w:r>
              <w:rPr>
                <w:rFonts w:ascii="Helvetica" w:hAnsi="Helvetica" w:cs="Arial"/>
                <w:snapToGrid w:val="0"/>
              </w:rPr>
              <w:t>-17.452,54</w:t>
            </w:r>
          </w:p>
        </w:tc>
      </w:tr>
      <w:tr w:rsidR="003815EF" w14:paraId="031F62ED" w14:textId="77777777" w:rsidTr="00E123C4">
        <w:trPr>
          <w:trHeight w:val="284"/>
        </w:trPr>
        <w:tc>
          <w:tcPr>
            <w:tcW w:w="4987" w:type="dxa"/>
          </w:tcPr>
          <w:p w14:paraId="779A4644" w14:textId="586215C1" w:rsidR="003815EF" w:rsidRPr="001D0916" w:rsidRDefault="008E37DF" w:rsidP="008E37DF">
            <w:pPr>
              <w:pStyle w:val="Prrafodelista"/>
              <w:widowControl w:val="0"/>
              <w:numPr>
                <w:ilvl w:val="0"/>
                <w:numId w:val="30"/>
              </w:numPr>
              <w:rPr>
                <w:rFonts w:ascii="Helvetica" w:hAnsi="Helvetica" w:cs="Arial"/>
                <w:i/>
                <w:iCs/>
                <w:snapToGrid w:val="0"/>
                <w:sz w:val="18"/>
                <w:szCs w:val="18"/>
              </w:rPr>
            </w:pPr>
            <w:r w:rsidRPr="001D0916">
              <w:rPr>
                <w:rFonts w:ascii="Helvetica" w:hAnsi="Helvetica" w:cs="Arial"/>
                <w:i/>
                <w:iCs/>
                <w:snapToGrid w:val="0"/>
                <w:sz w:val="18"/>
                <w:szCs w:val="18"/>
              </w:rPr>
              <w:t>Aumentos</w:t>
            </w:r>
          </w:p>
        </w:tc>
        <w:tc>
          <w:tcPr>
            <w:tcW w:w="1560" w:type="dxa"/>
          </w:tcPr>
          <w:p w14:paraId="74868AAD" w14:textId="4F8F0CB0" w:rsidR="003815EF" w:rsidRPr="001D0916" w:rsidRDefault="008E37DF" w:rsidP="008E37DF">
            <w:pPr>
              <w:widowControl w:val="0"/>
              <w:jc w:val="right"/>
              <w:rPr>
                <w:rFonts w:ascii="Helvetica" w:hAnsi="Helvetica" w:cs="Arial"/>
                <w:i/>
                <w:iCs/>
                <w:snapToGrid w:val="0"/>
                <w:sz w:val="18"/>
                <w:szCs w:val="18"/>
              </w:rPr>
            </w:pPr>
            <w:r w:rsidRPr="001D0916">
              <w:rPr>
                <w:rFonts w:ascii="Helvetica" w:hAnsi="Helvetica" w:cs="Arial"/>
                <w:i/>
                <w:iCs/>
                <w:snapToGrid w:val="0"/>
                <w:sz w:val="18"/>
                <w:szCs w:val="18"/>
              </w:rPr>
              <w:t>2.261.842,97</w:t>
            </w:r>
          </w:p>
        </w:tc>
        <w:tc>
          <w:tcPr>
            <w:tcW w:w="1275" w:type="dxa"/>
          </w:tcPr>
          <w:p w14:paraId="6882F5DF" w14:textId="4A4F8D9F" w:rsidR="003815EF" w:rsidRPr="00E123C4" w:rsidRDefault="00E123C4" w:rsidP="00A20102">
            <w:pPr>
              <w:widowControl w:val="0"/>
              <w:jc w:val="right"/>
              <w:rPr>
                <w:rFonts w:ascii="Helvetica" w:hAnsi="Helvetica" w:cs="Arial"/>
                <w:i/>
                <w:iCs/>
                <w:snapToGrid w:val="0"/>
              </w:rPr>
            </w:pPr>
            <w:r w:rsidRPr="00E123C4">
              <w:rPr>
                <w:rFonts w:ascii="Helvetica" w:hAnsi="Helvetica" w:cs="Arial"/>
                <w:i/>
                <w:iCs/>
                <w:snapToGrid w:val="0"/>
                <w:sz w:val="18"/>
                <w:szCs w:val="18"/>
              </w:rPr>
              <w:t>1.822.380.5</w:t>
            </w:r>
          </w:p>
        </w:tc>
      </w:tr>
      <w:tr w:rsidR="003815EF" w14:paraId="696FEF24" w14:textId="77777777" w:rsidTr="00E123C4">
        <w:trPr>
          <w:trHeight w:val="284"/>
        </w:trPr>
        <w:tc>
          <w:tcPr>
            <w:tcW w:w="4987" w:type="dxa"/>
          </w:tcPr>
          <w:p w14:paraId="6622DBB0" w14:textId="21E4BBCA" w:rsidR="003815EF" w:rsidRPr="001D0916" w:rsidRDefault="008E37DF" w:rsidP="008E37DF">
            <w:pPr>
              <w:pStyle w:val="Prrafodelista"/>
              <w:widowControl w:val="0"/>
              <w:numPr>
                <w:ilvl w:val="0"/>
                <w:numId w:val="30"/>
              </w:numPr>
              <w:rPr>
                <w:rFonts w:ascii="Helvetica" w:hAnsi="Helvetica" w:cs="Arial"/>
                <w:i/>
                <w:iCs/>
                <w:snapToGrid w:val="0"/>
                <w:sz w:val="18"/>
                <w:szCs w:val="18"/>
              </w:rPr>
            </w:pPr>
            <w:r w:rsidRPr="001D0916">
              <w:rPr>
                <w:rFonts w:ascii="Helvetica" w:hAnsi="Helvetica" w:cs="Arial"/>
                <w:i/>
                <w:iCs/>
                <w:snapToGrid w:val="0"/>
                <w:sz w:val="18"/>
                <w:szCs w:val="18"/>
              </w:rPr>
              <w:t>Disminuciones</w:t>
            </w:r>
          </w:p>
        </w:tc>
        <w:tc>
          <w:tcPr>
            <w:tcW w:w="1560" w:type="dxa"/>
          </w:tcPr>
          <w:p w14:paraId="6252D49E" w14:textId="6CAD8FA4" w:rsidR="003815EF" w:rsidRPr="001D0916" w:rsidRDefault="008E37DF" w:rsidP="008E37DF">
            <w:pPr>
              <w:widowControl w:val="0"/>
              <w:jc w:val="right"/>
              <w:rPr>
                <w:rFonts w:ascii="Helvetica" w:hAnsi="Helvetica" w:cs="Arial"/>
                <w:i/>
                <w:iCs/>
                <w:snapToGrid w:val="0"/>
                <w:sz w:val="18"/>
                <w:szCs w:val="18"/>
              </w:rPr>
            </w:pPr>
            <w:r w:rsidRPr="001D0916">
              <w:rPr>
                <w:rFonts w:ascii="Helvetica" w:hAnsi="Helvetica" w:cs="Arial"/>
                <w:i/>
                <w:iCs/>
                <w:snapToGrid w:val="0"/>
                <w:sz w:val="18"/>
                <w:szCs w:val="18"/>
              </w:rPr>
              <w:t>3.922.509,07</w:t>
            </w:r>
          </w:p>
        </w:tc>
        <w:tc>
          <w:tcPr>
            <w:tcW w:w="1275" w:type="dxa"/>
          </w:tcPr>
          <w:p w14:paraId="1EB38E89" w14:textId="52DA20B5" w:rsidR="003815EF" w:rsidRPr="00E123C4" w:rsidRDefault="00E123C4" w:rsidP="00A20102">
            <w:pPr>
              <w:widowControl w:val="0"/>
              <w:jc w:val="right"/>
              <w:rPr>
                <w:rFonts w:ascii="Helvetica" w:hAnsi="Helvetica" w:cs="Arial"/>
                <w:i/>
                <w:iCs/>
                <w:snapToGrid w:val="0"/>
                <w:sz w:val="18"/>
                <w:szCs w:val="18"/>
              </w:rPr>
            </w:pPr>
            <w:r>
              <w:rPr>
                <w:rFonts w:ascii="Helvetica" w:hAnsi="Helvetica" w:cs="Arial"/>
                <w:i/>
                <w:iCs/>
                <w:snapToGrid w:val="0"/>
                <w:sz w:val="18"/>
                <w:szCs w:val="18"/>
              </w:rPr>
              <w:t>1.839.833,06</w:t>
            </w:r>
          </w:p>
        </w:tc>
      </w:tr>
      <w:tr w:rsidR="003815EF" w14:paraId="35DE285D" w14:textId="77777777" w:rsidTr="00E123C4">
        <w:trPr>
          <w:trHeight w:val="284"/>
        </w:trPr>
        <w:tc>
          <w:tcPr>
            <w:tcW w:w="4987" w:type="dxa"/>
          </w:tcPr>
          <w:p w14:paraId="06361BF6" w14:textId="589A8867" w:rsidR="003815EF" w:rsidRDefault="008E37DF" w:rsidP="003D457F">
            <w:pPr>
              <w:widowControl w:val="0"/>
              <w:rPr>
                <w:rFonts w:ascii="Helvetica" w:hAnsi="Helvetica" w:cs="Arial"/>
                <w:snapToGrid w:val="0"/>
              </w:rPr>
            </w:pPr>
            <w:r>
              <w:rPr>
                <w:rFonts w:ascii="Helvetica" w:hAnsi="Helvetica" w:cs="Arial"/>
                <w:snapToGrid w:val="0"/>
              </w:rPr>
              <w:t>Base Imponible</w:t>
            </w:r>
          </w:p>
        </w:tc>
        <w:tc>
          <w:tcPr>
            <w:tcW w:w="1560" w:type="dxa"/>
          </w:tcPr>
          <w:p w14:paraId="64DB64B6" w14:textId="686205E0" w:rsidR="003815EF" w:rsidRDefault="008E37DF" w:rsidP="008E37DF">
            <w:pPr>
              <w:widowControl w:val="0"/>
              <w:jc w:val="right"/>
              <w:rPr>
                <w:rFonts w:ascii="Helvetica" w:hAnsi="Helvetica" w:cs="Arial"/>
                <w:snapToGrid w:val="0"/>
              </w:rPr>
            </w:pPr>
            <w:r>
              <w:rPr>
                <w:rFonts w:ascii="Helvetica" w:hAnsi="Helvetica" w:cs="Arial"/>
                <w:snapToGrid w:val="0"/>
              </w:rPr>
              <w:t>65.783,97</w:t>
            </w:r>
          </w:p>
        </w:tc>
        <w:tc>
          <w:tcPr>
            <w:tcW w:w="1275" w:type="dxa"/>
          </w:tcPr>
          <w:p w14:paraId="4FB38ABC" w14:textId="227DD0A1" w:rsidR="003815EF" w:rsidRDefault="00A20102" w:rsidP="00A20102">
            <w:pPr>
              <w:widowControl w:val="0"/>
              <w:jc w:val="right"/>
              <w:rPr>
                <w:rFonts w:ascii="Helvetica" w:hAnsi="Helvetica" w:cs="Arial"/>
                <w:snapToGrid w:val="0"/>
              </w:rPr>
            </w:pPr>
            <w:r>
              <w:rPr>
                <w:rFonts w:ascii="Helvetica" w:hAnsi="Helvetica" w:cs="Arial"/>
                <w:snapToGrid w:val="0"/>
              </w:rPr>
              <w:t>67.522,76</w:t>
            </w:r>
          </w:p>
        </w:tc>
      </w:tr>
      <w:tr w:rsidR="003815EF" w14:paraId="6E9BAE60" w14:textId="77777777" w:rsidTr="00E123C4">
        <w:trPr>
          <w:trHeight w:val="284"/>
        </w:trPr>
        <w:tc>
          <w:tcPr>
            <w:tcW w:w="4987" w:type="dxa"/>
          </w:tcPr>
          <w:p w14:paraId="26BF3800" w14:textId="36334D7A" w:rsidR="003815EF" w:rsidRDefault="008E37DF" w:rsidP="003D457F">
            <w:pPr>
              <w:widowControl w:val="0"/>
              <w:rPr>
                <w:rFonts w:ascii="Helvetica" w:hAnsi="Helvetica" w:cs="Arial"/>
                <w:snapToGrid w:val="0"/>
              </w:rPr>
            </w:pPr>
            <w:r>
              <w:rPr>
                <w:rFonts w:ascii="Helvetica" w:hAnsi="Helvetica" w:cs="Arial"/>
                <w:snapToGrid w:val="0"/>
              </w:rPr>
              <w:t>Tipo de gravamen</w:t>
            </w:r>
          </w:p>
        </w:tc>
        <w:tc>
          <w:tcPr>
            <w:tcW w:w="1560" w:type="dxa"/>
          </w:tcPr>
          <w:p w14:paraId="10D42508" w14:textId="2D26AD4A" w:rsidR="003815EF" w:rsidRDefault="008E37DF" w:rsidP="008E37DF">
            <w:pPr>
              <w:widowControl w:val="0"/>
              <w:jc w:val="right"/>
              <w:rPr>
                <w:rFonts w:ascii="Helvetica" w:hAnsi="Helvetica" w:cs="Arial"/>
                <w:snapToGrid w:val="0"/>
              </w:rPr>
            </w:pPr>
            <w:r>
              <w:rPr>
                <w:rFonts w:ascii="Helvetica" w:hAnsi="Helvetica" w:cs="Arial"/>
                <w:snapToGrid w:val="0"/>
              </w:rPr>
              <w:t>25%</w:t>
            </w:r>
          </w:p>
        </w:tc>
        <w:tc>
          <w:tcPr>
            <w:tcW w:w="1275" w:type="dxa"/>
          </w:tcPr>
          <w:p w14:paraId="359D4CE5" w14:textId="5FB15D06" w:rsidR="003815EF" w:rsidRDefault="00A20102" w:rsidP="00A20102">
            <w:pPr>
              <w:widowControl w:val="0"/>
              <w:jc w:val="right"/>
              <w:rPr>
                <w:rFonts w:ascii="Helvetica" w:hAnsi="Helvetica" w:cs="Arial"/>
                <w:snapToGrid w:val="0"/>
              </w:rPr>
            </w:pPr>
            <w:r>
              <w:rPr>
                <w:rFonts w:ascii="Helvetica" w:hAnsi="Helvetica" w:cs="Arial"/>
                <w:snapToGrid w:val="0"/>
              </w:rPr>
              <w:t>25%</w:t>
            </w:r>
          </w:p>
        </w:tc>
      </w:tr>
      <w:tr w:rsidR="003815EF" w14:paraId="2927A5B9" w14:textId="77777777" w:rsidTr="00E123C4">
        <w:trPr>
          <w:trHeight w:val="284"/>
        </w:trPr>
        <w:tc>
          <w:tcPr>
            <w:tcW w:w="4987" w:type="dxa"/>
          </w:tcPr>
          <w:p w14:paraId="657D9A20" w14:textId="21ADEDCA" w:rsidR="003815EF" w:rsidRDefault="008E37DF" w:rsidP="003D457F">
            <w:pPr>
              <w:widowControl w:val="0"/>
              <w:rPr>
                <w:rFonts w:ascii="Helvetica" w:hAnsi="Helvetica" w:cs="Arial"/>
                <w:snapToGrid w:val="0"/>
              </w:rPr>
            </w:pPr>
            <w:r>
              <w:rPr>
                <w:rFonts w:ascii="Helvetica" w:hAnsi="Helvetica" w:cs="Arial"/>
                <w:snapToGrid w:val="0"/>
              </w:rPr>
              <w:t>Cuota íntegra</w:t>
            </w:r>
          </w:p>
        </w:tc>
        <w:tc>
          <w:tcPr>
            <w:tcW w:w="1560" w:type="dxa"/>
          </w:tcPr>
          <w:p w14:paraId="1E8EA434" w14:textId="31508EB1" w:rsidR="003815EF" w:rsidRDefault="008E37DF" w:rsidP="008E37DF">
            <w:pPr>
              <w:widowControl w:val="0"/>
              <w:jc w:val="right"/>
              <w:rPr>
                <w:rFonts w:ascii="Helvetica" w:hAnsi="Helvetica" w:cs="Arial"/>
                <w:snapToGrid w:val="0"/>
              </w:rPr>
            </w:pPr>
            <w:r>
              <w:rPr>
                <w:rFonts w:ascii="Helvetica" w:hAnsi="Helvetica" w:cs="Arial"/>
                <w:snapToGrid w:val="0"/>
              </w:rPr>
              <w:t>16.445,99</w:t>
            </w:r>
          </w:p>
        </w:tc>
        <w:tc>
          <w:tcPr>
            <w:tcW w:w="1275" w:type="dxa"/>
          </w:tcPr>
          <w:p w14:paraId="613E2BEA" w14:textId="1F80A2BA" w:rsidR="003815EF" w:rsidRDefault="00A20102" w:rsidP="00A20102">
            <w:pPr>
              <w:widowControl w:val="0"/>
              <w:jc w:val="right"/>
              <w:rPr>
                <w:rFonts w:ascii="Helvetica" w:hAnsi="Helvetica" w:cs="Arial"/>
                <w:snapToGrid w:val="0"/>
              </w:rPr>
            </w:pPr>
            <w:r>
              <w:rPr>
                <w:rFonts w:ascii="Helvetica" w:hAnsi="Helvetica" w:cs="Arial"/>
                <w:snapToGrid w:val="0"/>
              </w:rPr>
              <w:t>16.880,69</w:t>
            </w:r>
          </w:p>
        </w:tc>
      </w:tr>
      <w:tr w:rsidR="008E37DF" w14:paraId="5EC8AAD2" w14:textId="77777777" w:rsidTr="00E123C4">
        <w:trPr>
          <w:trHeight w:val="284"/>
        </w:trPr>
        <w:tc>
          <w:tcPr>
            <w:tcW w:w="4987" w:type="dxa"/>
          </w:tcPr>
          <w:p w14:paraId="7C96D60B" w14:textId="4F5014BE" w:rsidR="008E37DF" w:rsidRPr="001D0916" w:rsidRDefault="008E37DF" w:rsidP="003D457F">
            <w:pPr>
              <w:widowControl w:val="0"/>
              <w:rPr>
                <w:rFonts w:ascii="Helvetica" w:hAnsi="Helvetica" w:cs="Arial"/>
                <w:b/>
                <w:bCs/>
                <w:snapToGrid w:val="0"/>
              </w:rPr>
            </w:pPr>
            <w:r w:rsidRPr="001D0916">
              <w:rPr>
                <w:rFonts w:ascii="Helvetica" w:hAnsi="Helvetica" w:cs="Arial"/>
                <w:b/>
                <w:bCs/>
                <w:snapToGrid w:val="0"/>
              </w:rPr>
              <w:t>Cuota líquida</w:t>
            </w:r>
          </w:p>
        </w:tc>
        <w:tc>
          <w:tcPr>
            <w:tcW w:w="1560" w:type="dxa"/>
          </w:tcPr>
          <w:p w14:paraId="419E6A58" w14:textId="6813AB5C" w:rsidR="008E37DF" w:rsidRPr="001D0916" w:rsidRDefault="008E37DF" w:rsidP="008E37DF">
            <w:pPr>
              <w:widowControl w:val="0"/>
              <w:jc w:val="right"/>
              <w:rPr>
                <w:rFonts w:ascii="Helvetica" w:hAnsi="Helvetica" w:cs="Arial"/>
                <w:b/>
                <w:bCs/>
                <w:snapToGrid w:val="0"/>
              </w:rPr>
            </w:pPr>
            <w:r w:rsidRPr="001D0916">
              <w:rPr>
                <w:rFonts w:ascii="Helvetica" w:hAnsi="Helvetica" w:cs="Arial"/>
                <w:b/>
                <w:bCs/>
                <w:snapToGrid w:val="0"/>
              </w:rPr>
              <w:t>16.445,99</w:t>
            </w:r>
          </w:p>
        </w:tc>
        <w:tc>
          <w:tcPr>
            <w:tcW w:w="1275" w:type="dxa"/>
          </w:tcPr>
          <w:p w14:paraId="75627FAB" w14:textId="32D22893" w:rsidR="008E37DF" w:rsidRDefault="00A20102" w:rsidP="00A20102">
            <w:pPr>
              <w:widowControl w:val="0"/>
              <w:jc w:val="right"/>
              <w:rPr>
                <w:rFonts w:ascii="Helvetica" w:hAnsi="Helvetica" w:cs="Arial"/>
                <w:snapToGrid w:val="0"/>
              </w:rPr>
            </w:pPr>
            <w:r>
              <w:rPr>
                <w:rFonts w:ascii="Helvetica" w:hAnsi="Helvetica" w:cs="Arial"/>
                <w:snapToGrid w:val="0"/>
              </w:rPr>
              <w:t>16.880,69</w:t>
            </w:r>
          </w:p>
        </w:tc>
      </w:tr>
      <w:tr w:rsidR="008E37DF" w14:paraId="6FE9DC8B" w14:textId="77777777" w:rsidTr="00E123C4">
        <w:trPr>
          <w:trHeight w:val="284"/>
        </w:trPr>
        <w:tc>
          <w:tcPr>
            <w:tcW w:w="4987" w:type="dxa"/>
          </w:tcPr>
          <w:p w14:paraId="5BA2662D" w14:textId="795CF175" w:rsidR="008E37DF" w:rsidRDefault="008E37DF" w:rsidP="003D457F">
            <w:pPr>
              <w:widowControl w:val="0"/>
              <w:rPr>
                <w:rFonts w:ascii="Helvetica" w:hAnsi="Helvetica" w:cs="Arial"/>
                <w:snapToGrid w:val="0"/>
              </w:rPr>
            </w:pPr>
            <w:r>
              <w:rPr>
                <w:rFonts w:ascii="Helvetica" w:hAnsi="Helvetica" w:cs="Arial"/>
                <w:snapToGrid w:val="0"/>
              </w:rPr>
              <w:t>Retenciones e ingresos a cuenta</w:t>
            </w:r>
          </w:p>
        </w:tc>
        <w:tc>
          <w:tcPr>
            <w:tcW w:w="1560" w:type="dxa"/>
          </w:tcPr>
          <w:p w14:paraId="0036C19D" w14:textId="4FBA2B6B" w:rsidR="008E37DF" w:rsidRDefault="008E37DF" w:rsidP="008E37DF">
            <w:pPr>
              <w:widowControl w:val="0"/>
              <w:jc w:val="right"/>
              <w:rPr>
                <w:rFonts w:ascii="Helvetica" w:hAnsi="Helvetica" w:cs="Arial"/>
                <w:snapToGrid w:val="0"/>
              </w:rPr>
            </w:pPr>
            <w:r>
              <w:rPr>
                <w:rFonts w:ascii="Helvetica" w:hAnsi="Helvetica" w:cs="Arial"/>
                <w:snapToGrid w:val="0"/>
              </w:rPr>
              <w:t>857,93</w:t>
            </w:r>
          </w:p>
        </w:tc>
        <w:tc>
          <w:tcPr>
            <w:tcW w:w="1275" w:type="dxa"/>
          </w:tcPr>
          <w:p w14:paraId="4FAE61C7" w14:textId="5CF5DA1A" w:rsidR="008E37DF" w:rsidRDefault="00A20102" w:rsidP="00A20102">
            <w:pPr>
              <w:widowControl w:val="0"/>
              <w:jc w:val="right"/>
              <w:rPr>
                <w:rFonts w:ascii="Helvetica" w:hAnsi="Helvetica" w:cs="Arial"/>
                <w:snapToGrid w:val="0"/>
              </w:rPr>
            </w:pPr>
            <w:r>
              <w:rPr>
                <w:rFonts w:ascii="Helvetica" w:hAnsi="Helvetica" w:cs="Arial"/>
                <w:snapToGrid w:val="0"/>
              </w:rPr>
              <w:t>2.242,50</w:t>
            </w:r>
          </w:p>
        </w:tc>
      </w:tr>
      <w:tr w:rsidR="008E37DF" w14:paraId="7A2D2F7F" w14:textId="77777777" w:rsidTr="00E123C4">
        <w:trPr>
          <w:trHeight w:val="284"/>
        </w:trPr>
        <w:tc>
          <w:tcPr>
            <w:tcW w:w="4987" w:type="dxa"/>
          </w:tcPr>
          <w:p w14:paraId="5E5A913B" w14:textId="200CFB27" w:rsidR="008E37DF" w:rsidRDefault="008E37DF" w:rsidP="003D457F">
            <w:pPr>
              <w:widowControl w:val="0"/>
              <w:rPr>
                <w:rFonts w:ascii="Helvetica" w:hAnsi="Helvetica" w:cs="Arial"/>
                <w:snapToGrid w:val="0"/>
              </w:rPr>
            </w:pPr>
            <w:r>
              <w:rPr>
                <w:rFonts w:ascii="Helvetica" w:hAnsi="Helvetica" w:cs="Arial"/>
                <w:snapToGrid w:val="0"/>
              </w:rPr>
              <w:t>Pagos fraccionados</w:t>
            </w:r>
          </w:p>
        </w:tc>
        <w:tc>
          <w:tcPr>
            <w:tcW w:w="1560" w:type="dxa"/>
          </w:tcPr>
          <w:p w14:paraId="53826C35" w14:textId="53DFF73D" w:rsidR="008E37DF" w:rsidRDefault="001D0916" w:rsidP="001D0916">
            <w:pPr>
              <w:widowControl w:val="0"/>
              <w:jc w:val="right"/>
              <w:rPr>
                <w:rFonts w:ascii="Helvetica" w:hAnsi="Helvetica" w:cs="Arial"/>
                <w:snapToGrid w:val="0"/>
              </w:rPr>
            </w:pPr>
            <w:r>
              <w:rPr>
                <w:rFonts w:ascii="Helvetica" w:hAnsi="Helvetica" w:cs="Arial"/>
                <w:snapToGrid w:val="0"/>
              </w:rPr>
              <w:t>8.677,00</w:t>
            </w:r>
          </w:p>
        </w:tc>
        <w:tc>
          <w:tcPr>
            <w:tcW w:w="1275" w:type="dxa"/>
          </w:tcPr>
          <w:p w14:paraId="4D7E1D0C" w14:textId="7552AF97" w:rsidR="008E37DF" w:rsidRDefault="00A20102" w:rsidP="00A20102">
            <w:pPr>
              <w:widowControl w:val="0"/>
              <w:jc w:val="right"/>
              <w:rPr>
                <w:rFonts w:ascii="Helvetica" w:hAnsi="Helvetica" w:cs="Arial"/>
                <w:snapToGrid w:val="0"/>
              </w:rPr>
            </w:pPr>
            <w:r>
              <w:rPr>
                <w:rFonts w:ascii="Helvetica" w:hAnsi="Helvetica" w:cs="Arial"/>
                <w:snapToGrid w:val="0"/>
              </w:rPr>
              <w:t>11.361,24</w:t>
            </w:r>
          </w:p>
        </w:tc>
      </w:tr>
      <w:tr w:rsidR="001D0916" w14:paraId="0D4C434B" w14:textId="77777777" w:rsidTr="00E123C4">
        <w:trPr>
          <w:trHeight w:val="284"/>
        </w:trPr>
        <w:tc>
          <w:tcPr>
            <w:tcW w:w="4987" w:type="dxa"/>
          </w:tcPr>
          <w:p w14:paraId="5F9128CD" w14:textId="38C97E6C" w:rsidR="001D0916" w:rsidRPr="001D0916" w:rsidRDefault="001D0916" w:rsidP="003D457F">
            <w:pPr>
              <w:widowControl w:val="0"/>
              <w:rPr>
                <w:rFonts w:ascii="Helvetica" w:hAnsi="Helvetica" w:cs="Arial"/>
                <w:b/>
                <w:bCs/>
                <w:snapToGrid w:val="0"/>
              </w:rPr>
            </w:pPr>
            <w:r w:rsidRPr="001D0916">
              <w:rPr>
                <w:rFonts w:ascii="Helvetica" w:hAnsi="Helvetica" w:cs="Arial"/>
                <w:b/>
                <w:bCs/>
                <w:snapToGrid w:val="0"/>
              </w:rPr>
              <w:t>Líquido a ingresar o devolver</w:t>
            </w:r>
          </w:p>
        </w:tc>
        <w:tc>
          <w:tcPr>
            <w:tcW w:w="1560" w:type="dxa"/>
          </w:tcPr>
          <w:p w14:paraId="5ED72F24" w14:textId="11CB2D1E" w:rsidR="001D0916" w:rsidRPr="001D0916" w:rsidRDefault="001D0916" w:rsidP="001D0916">
            <w:pPr>
              <w:widowControl w:val="0"/>
              <w:jc w:val="right"/>
              <w:rPr>
                <w:rFonts w:ascii="Helvetica" w:hAnsi="Helvetica" w:cs="Arial"/>
                <w:b/>
                <w:bCs/>
                <w:snapToGrid w:val="0"/>
              </w:rPr>
            </w:pPr>
            <w:r w:rsidRPr="001D0916">
              <w:rPr>
                <w:rFonts w:ascii="Helvetica" w:hAnsi="Helvetica" w:cs="Arial"/>
                <w:b/>
                <w:bCs/>
                <w:snapToGrid w:val="0"/>
              </w:rPr>
              <w:t>6.911,06</w:t>
            </w:r>
          </w:p>
        </w:tc>
        <w:tc>
          <w:tcPr>
            <w:tcW w:w="1275" w:type="dxa"/>
          </w:tcPr>
          <w:p w14:paraId="00385CC9" w14:textId="26F0AC53" w:rsidR="001D0916" w:rsidRDefault="00A20102" w:rsidP="00A20102">
            <w:pPr>
              <w:widowControl w:val="0"/>
              <w:jc w:val="right"/>
              <w:rPr>
                <w:rFonts w:ascii="Helvetica" w:hAnsi="Helvetica" w:cs="Arial"/>
                <w:snapToGrid w:val="0"/>
              </w:rPr>
            </w:pPr>
            <w:r>
              <w:rPr>
                <w:rFonts w:ascii="Helvetica" w:hAnsi="Helvetica" w:cs="Arial"/>
                <w:snapToGrid w:val="0"/>
              </w:rPr>
              <w:t>3.276,95</w:t>
            </w:r>
          </w:p>
        </w:tc>
      </w:tr>
    </w:tbl>
    <w:p w14:paraId="5BCDA2DD" w14:textId="15653037" w:rsidR="00D054F9" w:rsidRDefault="00D054F9" w:rsidP="003D457F">
      <w:pPr>
        <w:widowControl w:val="0"/>
        <w:jc w:val="both"/>
        <w:rPr>
          <w:rFonts w:ascii="Helvetica" w:hAnsi="Helvetica" w:cs="Arial"/>
          <w:snapToGrid w:val="0"/>
        </w:rPr>
      </w:pPr>
    </w:p>
    <w:p w14:paraId="65F76533" w14:textId="5EF250B5" w:rsidR="003815EF" w:rsidRDefault="003815EF" w:rsidP="003D457F">
      <w:pPr>
        <w:widowControl w:val="0"/>
        <w:jc w:val="both"/>
        <w:rPr>
          <w:rFonts w:ascii="Helvetica" w:hAnsi="Helvetica" w:cs="Arial"/>
          <w:snapToGrid w:val="0"/>
        </w:rPr>
      </w:pPr>
    </w:p>
    <w:p w14:paraId="110F2146" w14:textId="424224C1" w:rsidR="003815EF" w:rsidRDefault="003815EF" w:rsidP="003D457F">
      <w:pPr>
        <w:widowControl w:val="0"/>
        <w:jc w:val="both"/>
        <w:rPr>
          <w:rFonts w:ascii="Helvetica" w:hAnsi="Helvetica" w:cs="Arial"/>
          <w:snapToGrid w:val="0"/>
        </w:rPr>
      </w:pPr>
    </w:p>
    <w:p w14:paraId="7AEDE860" w14:textId="0C0026EA" w:rsidR="00D054F9" w:rsidRPr="009644BA" w:rsidRDefault="00D054F9" w:rsidP="003D457F">
      <w:pPr>
        <w:widowControl w:val="0"/>
        <w:jc w:val="both"/>
        <w:rPr>
          <w:rFonts w:ascii="Helvetica" w:hAnsi="Helvetica" w:cs="Arial"/>
          <w:b/>
          <w:snapToGrid w:val="0"/>
          <w:sz w:val="24"/>
          <w:u w:val="single"/>
        </w:rPr>
      </w:pPr>
      <w:r w:rsidRPr="009644BA">
        <w:rPr>
          <w:rFonts w:ascii="Helvetica" w:hAnsi="Helvetica" w:cs="Arial"/>
          <w:b/>
          <w:snapToGrid w:val="0"/>
          <w:sz w:val="24"/>
          <w:u w:val="single"/>
        </w:rPr>
        <w:t>1</w:t>
      </w:r>
      <w:r w:rsidR="00B85691">
        <w:rPr>
          <w:rFonts w:ascii="Helvetica" w:hAnsi="Helvetica" w:cs="Arial"/>
          <w:b/>
          <w:snapToGrid w:val="0"/>
          <w:sz w:val="24"/>
          <w:u w:val="single"/>
        </w:rPr>
        <w:t>1</w:t>
      </w:r>
      <w:r w:rsidRPr="009644BA">
        <w:rPr>
          <w:rFonts w:ascii="Helvetica" w:hAnsi="Helvetica" w:cs="Arial"/>
          <w:b/>
          <w:snapToGrid w:val="0"/>
          <w:sz w:val="24"/>
          <w:u w:val="single"/>
        </w:rPr>
        <w:t xml:space="preserve"> - INGRESOS Y GASTOS</w:t>
      </w:r>
    </w:p>
    <w:p w14:paraId="13F8A0E4" w14:textId="77777777" w:rsidR="00D054F9" w:rsidRPr="009644BA" w:rsidRDefault="00D054F9" w:rsidP="003D457F">
      <w:pPr>
        <w:widowControl w:val="0"/>
        <w:jc w:val="both"/>
        <w:rPr>
          <w:rFonts w:ascii="Helvetica" w:hAnsi="Helvetica" w:cs="Arial"/>
          <w:snapToGrid w:val="0"/>
        </w:rPr>
      </w:pPr>
    </w:p>
    <w:p w14:paraId="3C920295" w14:textId="77777777" w:rsidR="00D054F9" w:rsidRPr="00542797" w:rsidRDefault="00D054F9" w:rsidP="003D457F">
      <w:pPr>
        <w:widowControl w:val="0"/>
        <w:jc w:val="both"/>
        <w:rPr>
          <w:rFonts w:ascii="Helvetica" w:hAnsi="Helvetica" w:cs="Arial"/>
          <w:sz w:val="22"/>
          <w:szCs w:val="22"/>
          <w:lang w:eastAsia="es-ES"/>
        </w:rPr>
      </w:pPr>
    </w:p>
    <w:p w14:paraId="4879F5AE" w14:textId="77777777" w:rsidR="00D054F9" w:rsidRPr="00542797" w:rsidRDefault="00D054F9" w:rsidP="003D457F">
      <w:pPr>
        <w:widowControl w:val="0"/>
        <w:numPr>
          <w:ilvl w:val="0"/>
          <w:numId w:val="9"/>
        </w:numPr>
        <w:jc w:val="both"/>
        <w:rPr>
          <w:rFonts w:ascii="Helvetica" w:hAnsi="Helvetica" w:cs="Arial"/>
          <w:sz w:val="22"/>
          <w:szCs w:val="22"/>
          <w:lang w:eastAsia="es-ES"/>
        </w:rPr>
      </w:pPr>
      <w:r w:rsidRPr="00542797">
        <w:rPr>
          <w:rFonts w:ascii="Helvetica" w:hAnsi="Helvetica" w:cs="Arial"/>
          <w:sz w:val="22"/>
          <w:szCs w:val="22"/>
          <w:lang w:eastAsia="es-ES"/>
        </w:rPr>
        <w:t xml:space="preserve"> A continuación se detallan el desglose de la partida de la cuenta de pérdidas y ganancias de:</w:t>
      </w:r>
    </w:p>
    <w:p w14:paraId="09D2EF1A" w14:textId="77777777" w:rsidR="00D054F9" w:rsidRPr="00542797" w:rsidRDefault="00D054F9" w:rsidP="003D457F">
      <w:pPr>
        <w:widowControl w:val="0"/>
        <w:jc w:val="both"/>
        <w:rPr>
          <w:rFonts w:ascii="Helvetica" w:hAnsi="Helvetica" w:cs="Arial"/>
          <w:sz w:val="22"/>
          <w:szCs w:val="22"/>
          <w:lang w:eastAsia="es-ES"/>
        </w:rPr>
      </w:pPr>
    </w:p>
    <w:p w14:paraId="5A27F59F" w14:textId="77777777" w:rsidR="00D054F9" w:rsidRPr="00542797" w:rsidRDefault="00D054F9" w:rsidP="003D457F">
      <w:pPr>
        <w:widowControl w:val="0"/>
        <w:numPr>
          <w:ilvl w:val="1"/>
          <w:numId w:val="19"/>
        </w:numPr>
        <w:jc w:val="both"/>
        <w:rPr>
          <w:rFonts w:ascii="Helvetica" w:hAnsi="Helvetica" w:cs="Arial"/>
          <w:sz w:val="22"/>
          <w:szCs w:val="22"/>
        </w:rPr>
      </w:pPr>
      <w:r w:rsidRPr="00542797">
        <w:rPr>
          <w:rFonts w:ascii="Helvetica" w:hAnsi="Helvetica" w:cs="Arial"/>
          <w:sz w:val="22"/>
          <w:szCs w:val="22"/>
        </w:rPr>
        <w:t>Las cargas sociales de la partida de “Gastos de personal” se desglosan de la siguiente forma:</w:t>
      </w:r>
    </w:p>
    <w:p w14:paraId="4A06A9E1" w14:textId="55BF8FD4" w:rsidR="006B56D7" w:rsidRPr="009644BA" w:rsidRDefault="00D054F9" w:rsidP="003D457F">
      <w:pPr>
        <w:widowControl w:val="0"/>
        <w:jc w:val="both"/>
        <w:rPr>
          <w:rFonts w:ascii="Helvetica" w:hAnsi="Helvetica"/>
          <w:lang w:val="es-ES" w:eastAsia="es-ES"/>
        </w:rPr>
      </w:pPr>
      <w:r w:rsidRPr="009644BA">
        <w:rPr>
          <w:rFonts w:ascii="Helvetica" w:hAnsi="Helvetica" w:cs="Arial"/>
          <w:highlight w:val="lightGray"/>
        </w:rPr>
        <w:fldChar w:fldCharType="begin"/>
      </w:r>
      <w:r w:rsidRPr="009644BA">
        <w:rPr>
          <w:rFonts w:ascii="Helvetica" w:hAnsi="Helvetica" w:cs="Arial"/>
          <w:highlight w:val="lightGray"/>
        </w:rPr>
        <w:instrText xml:space="preserve"> INCLUDETEXT  </w:instrText>
      </w:r>
      <w:r w:rsidR="00A80E17" w:rsidRPr="009644BA">
        <w:rPr>
          <w:rFonts w:ascii="Helvetica" w:hAnsi="Helvetica"/>
        </w:rPr>
        <w:fldChar w:fldCharType="begin"/>
      </w:r>
      <w:r w:rsidR="00A80E17" w:rsidRPr="009644BA">
        <w:rPr>
          <w:rFonts w:ascii="Helvetica" w:hAnsi="Helvetica"/>
        </w:rPr>
        <w:instrText xml:space="preserve"> DOCPROPERTY Cargas_Sociales_(RTF) \* MERGEFORMAT </w:instrText>
      </w:r>
      <w:r w:rsidR="00A80E17" w:rsidRPr="009644BA">
        <w:rPr>
          <w:rFonts w:ascii="Helvetica" w:hAnsi="Helvetica"/>
        </w:rPr>
        <w:fldChar w:fldCharType="separate"/>
      </w:r>
      <w:r w:rsidR="00995516" w:rsidRPr="00995516">
        <w:rPr>
          <w:rFonts w:ascii="Helvetica" w:hAnsi="Helvetica" w:cs="Arial"/>
          <w:highlight w:val="lightGray"/>
        </w:rPr>
        <w:instrText>C:\Users\MALENY</w:instrText>
      </w:r>
      <w:r w:rsidR="00995516">
        <w:rPr>
          <w:rFonts w:ascii="Helvetica" w:hAnsi="Helvetica"/>
        </w:rPr>
        <w:instrText>\AppData\Local\Temp\$0029500086.RTF</w:instrText>
      </w:r>
      <w:r w:rsidR="00A80E17" w:rsidRPr="009644BA">
        <w:rPr>
          <w:rFonts w:ascii="Helvetica" w:hAnsi="Helvetica"/>
        </w:rPr>
        <w:fldChar w:fldCharType="end"/>
      </w:r>
      <w:r w:rsidRPr="009644BA">
        <w:rPr>
          <w:rFonts w:ascii="Helvetica" w:hAnsi="Helvetica" w:cs="Arial"/>
          <w:highlight w:val="lightGray"/>
        </w:rPr>
        <w:instrText xml:space="preserve"> </w:instrText>
      </w:r>
      <w:r w:rsidR="003D457F" w:rsidRPr="009644BA">
        <w:rPr>
          <w:rFonts w:ascii="Helvetica" w:hAnsi="Helvetica" w:cs="Arial"/>
          <w:highlight w:val="lightGray"/>
        </w:rPr>
        <w:instrText xml:space="preserve"> \* MERGEFORMAT </w:instrText>
      </w:r>
      <w:r w:rsidRPr="009644BA">
        <w:rPr>
          <w:rFonts w:ascii="Helvetica" w:hAnsi="Helvetica" w:cs="Arial"/>
          <w:highlight w:val="lightGray"/>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9644BA" w14:paraId="2EB98FEC"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7CB003C3"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Concepto </w:t>
            </w:r>
          </w:p>
        </w:tc>
        <w:tc>
          <w:tcPr>
            <w:tcW w:w="2301" w:type="dxa"/>
            <w:tcBorders>
              <w:top w:val="single" w:sz="6" w:space="0" w:color="auto"/>
              <w:left w:val="single" w:sz="6" w:space="0" w:color="auto"/>
              <w:bottom w:val="single" w:sz="6" w:space="0" w:color="auto"/>
              <w:right w:val="single" w:sz="6" w:space="0" w:color="auto"/>
            </w:tcBorders>
          </w:tcPr>
          <w:p w14:paraId="078D46AE"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51DD37FC"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2020 </w:t>
            </w:r>
          </w:p>
        </w:tc>
      </w:tr>
      <w:tr w:rsidR="006B56D7" w:rsidRPr="009644BA" w14:paraId="0B0A7BE7" w14:textId="77777777" w:rsidTr="006B56D7">
        <w:tc>
          <w:tcPr>
            <w:tcW w:w="5002" w:type="dxa"/>
            <w:tcBorders>
              <w:top w:val="single" w:sz="6" w:space="0" w:color="auto"/>
              <w:left w:val="single" w:sz="6" w:space="0" w:color="auto"/>
              <w:bottom w:val="single" w:sz="6" w:space="0" w:color="auto"/>
              <w:right w:val="single" w:sz="6" w:space="0" w:color="auto"/>
            </w:tcBorders>
          </w:tcPr>
          <w:p w14:paraId="1FD30E41"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Cargas sociales </w:t>
            </w:r>
          </w:p>
        </w:tc>
        <w:tc>
          <w:tcPr>
            <w:tcW w:w="2301" w:type="dxa"/>
            <w:tcBorders>
              <w:top w:val="single" w:sz="6" w:space="0" w:color="auto"/>
              <w:left w:val="single" w:sz="6" w:space="0" w:color="auto"/>
              <w:bottom w:val="single" w:sz="6" w:space="0" w:color="auto"/>
              <w:right w:val="single" w:sz="6" w:space="0" w:color="auto"/>
            </w:tcBorders>
          </w:tcPr>
          <w:p w14:paraId="7ED68BF5"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233.775,96 </w:t>
            </w:r>
          </w:p>
        </w:tc>
        <w:tc>
          <w:tcPr>
            <w:tcW w:w="2301" w:type="dxa"/>
            <w:tcBorders>
              <w:top w:val="single" w:sz="6" w:space="0" w:color="auto"/>
              <w:left w:val="single" w:sz="6" w:space="0" w:color="auto"/>
              <w:bottom w:val="single" w:sz="6" w:space="0" w:color="auto"/>
              <w:right w:val="single" w:sz="6" w:space="0" w:color="auto"/>
            </w:tcBorders>
          </w:tcPr>
          <w:p w14:paraId="07C426A0"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236.768,03 </w:t>
            </w:r>
          </w:p>
        </w:tc>
      </w:tr>
      <w:tr w:rsidR="006B56D7" w:rsidRPr="009644BA" w14:paraId="26618AE7" w14:textId="77777777" w:rsidTr="006B56D7">
        <w:tc>
          <w:tcPr>
            <w:tcW w:w="5002" w:type="dxa"/>
            <w:tcBorders>
              <w:top w:val="single" w:sz="6" w:space="0" w:color="auto"/>
              <w:left w:val="single" w:sz="6" w:space="0" w:color="auto"/>
              <w:bottom w:val="single" w:sz="6" w:space="0" w:color="auto"/>
              <w:right w:val="single" w:sz="6" w:space="0" w:color="auto"/>
            </w:tcBorders>
          </w:tcPr>
          <w:p w14:paraId="2C40141A"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a) Seguridad Social a cargo de la empresa </w:t>
            </w:r>
          </w:p>
        </w:tc>
        <w:tc>
          <w:tcPr>
            <w:tcW w:w="2301" w:type="dxa"/>
            <w:tcBorders>
              <w:top w:val="single" w:sz="6" w:space="0" w:color="auto"/>
              <w:left w:val="single" w:sz="6" w:space="0" w:color="auto"/>
              <w:bottom w:val="single" w:sz="6" w:space="0" w:color="auto"/>
              <w:right w:val="single" w:sz="6" w:space="0" w:color="auto"/>
            </w:tcBorders>
          </w:tcPr>
          <w:p w14:paraId="314FF25A"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231.093,66 </w:t>
            </w:r>
          </w:p>
        </w:tc>
        <w:tc>
          <w:tcPr>
            <w:tcW w:w="2301" w:type="dxa"/>
            <w:tcBorders>
              <w:top w:val="single" w:sz="6" w:space="0" w:color="auto"/>
              <w:left w:val="single" w:sz="6" w:space="0" w:color="auto"/>
              <w:bottom w:val="single" w:sz="6" w:space="0" w:color="auto"/>
              <w:right w:val="single" w:sz="6" w:space="0" w:color="auto"/>
            </w:tcBorders>
          </w:tcPr>
          <w:p w14:paraId="6311366B"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236.768,03 </w:t>
            </w:r>
          </w:p>
        </w:tc>
      </w:tr>
      <w:tr w:rsidR="006B56D7" w:rsidRPr="009644BA" w14:paraId="37EA0778" w14:textId="77777777" w:rsidTr="006B56D7">
        <w:tc>
          <w:tcPr>
            <w:tcW w:w="5002" w:type="dxa"/>
            <w:tcBorders>
              <w:top w:val="single" w:sz="6" w:space="0" w:color="auto"/>
              <w:left w:val="single" w:sz="6" w:space="0" w:color="auto"/>
              <w:bottom w:val="single" w:sz="6" w:space="0" w:color="auto"/>
              <w:right w:val="single" w:sz="6" w:space="0" w:color="auto"/>
            </w:tcBorders>
          </w:tcPr>
          <w:p w14:paraId="071A8634"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b) Aportaciones y dotaciones para pensiones </w:t>
            </w:r>
          </w:p>
        </w:tc>
        <w:tc>
          <w:tcPr>
            <w:tcW w:w="2301" w:type="dxa"/>
            <w:tcBorders>
              <w:top w:val="single" w:sz="6" w:space="0" w:color="auto"/>
              <w:left w:val="single" w:sz="6" w:space="0" w:color="auto"/>
              <w:bottom w:val="single" w:sz="6" w:space="0" w:color="auto"/>
              <w:right w:val="single" w:sz="6" w:space="0" w:color="auto"/>
            </w:tcBorders>
          </w:tcPr>
          <w:p w14:paraId="1F9B3AE8"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c>
          <w:tcPr>
            <w:tcW w:w="2301" w:type="dxa"/>
            <w:tcBorders>
              <w:top w:val="single" w:sz="6" w:space="0" w:color="auto"/>
              <w:left w:val="single" w:sz="6" w:space="0" w:color="auto"/>
              <w:bottom w:val="single" w:sz="6" w:space="0" w:color="auto"/>
              <w:right w:val="single" w:sz="6" w:space="0" w:color="auto"/>
            </w:tcBorders>
          </w:tcPr>
          <w:p w14:paraId="212F8ABC"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r w:rsidR="006B56D7" w:rsidRPr="009644BA" w14:paraId="10965B65" w14:textId="77777777" w:rsidTr="006B56D7">
        <w:tc>
          <w:tcPr>
            <w:tcW w:w="5002" w:type="dxa"/>
            <w:tcBorders>
              <w:top w:val="single" w:sz="6" w:space="0" w:color="auto"/>
              <w:left w:val="single" w:sz="6" w:space="0" w:color="auto"/>
              <w:bottom w:val="single" w:sz="6" w:space="0" w:color="auto"/>
              <w:right w:val="single" w:sz="6" w:space="0" w:color="auto"/>
            </w:tcBorders>
          </w:tcPr>
          <w:p w14:paraId="282D50C6"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c) Otras cargas sociales </w:t>
            </w:r>
          </w:p>
        </w:tc>
        <w:tc>
          <w:tcPr>
            <w:tcW w:w="2301" w:type="dxa"/>
            <w:tcBorders>
              <w:top w:val="single" w:sz="6" w:space="0" w:color="auto"/>
              <w:left w:val="single" w:sz="6" w:space="0" w:color="auto"/>
              <w:bottom w:val="single" w:sz="6" w:space="0" w:color="auto"/>
              <w:right w:val="single" w:sz="6" w:space="0" w:color="auto"/>
            </w:tcBorders>
          </w:tcPr>
          <w:p w14:paraId="6D808F06"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2.682,30 </w:t>
            </w:r>
          </w:p>
        </w:tc>
        <w:tc>
          <w:tcPr>
            <w:tcW w:w="2301" w:type="dxa"/>
            <w:tcBorders>
              <w:top w:val="single" w:sz="6" w:space="0" w:color="auto"/>
              <w:left w:val="single" w:sz="6" w:space="0" w:color="auto"/>
              <w:bottom w:val="single" w:sz="6" w:space="0" w:color="auto"/>
              <w:right w:val="single" w:sz="6" w:space="0" w:color="auto"/>
            </w:tcBorders>
          </w:tcPr>
          <w:p w14:paraId="77FBC3E0"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bl>
    <w:p w14:paraId="733CDE45" w14:textId="77777777" w:rsidR="006B56D7" w:rsidRPr="009644BA" w:rsidRDefault="006B56D7" w:rsidP="006B56D7">
      <w:pPr>
        <w:jc w:val="both"/>
        <w:rPr>
          <w:rFonts w:ascii="Helvetica" w:hAnsi="Helvetica"/>
        </w:rPr>
      </w:pPr>
    </w:p>
    <w:p w14:paraId="01280032" w14:textId="77777777" w:rsidR="00D054F9" w:rsidRPr="009644BA" w:rsidRDefault="00D054F9" w:rsidP="003D457F">
      <w:pPr>
        <w:widowControl w:val="0"/>
        <w:jc w:val="both"/>
        <w:rPr>
          <w:rFonts w:ascii="Helvetica" w:hAnsi="Helvetica" w:cs="Arial"/>
        </w:rPr>
      </w:pPr>
      <w:r w:rsidRPr="009644BA">
        <w:rPr>
          <w:rFonts w:ascii="Helvetica" w:hAnsi="Helvetica" w:cs="Arial"/>
          <w:highlight w:val="lightGray"/>
        </w:rPr>
        <w:fldChar w:fldCharType="end"/>
      </w:r>
    </w:p>
    <w:p w14:paraId="769C2CD7" w14:textId="77777777" w:rsidR="00D054F9" w:rsidRPr="00542797" w:rsidRDefault="00D054F9" w:rsidP="003D457F">
      <w:pPr>
        <w:widowControl w:val="0"/>
        <w:numPr>
          <w:ilvl w:val="1"/>
          <w:numId w:val="19"/>
        </w:numPr>
        <w:jc w:val="both"/>
        <w:rPr>
          <w:rFonts w:ascii="Helvetica" w:hAnsi="Helvetica" w:cs="Arial"/>
          <w:sz w:val="22"/>
          <w:szCs w:val="22"/>
        </w:rPr>
      </w:pPr>
      <w:r w:rsidRPr="00542797">
        <w:rPr>
          <w:rFonts w:ascii="Helvetica" w:hAnsi="Helvetica" w:cs="Arial"/>
          <w:sz w:val="22"/>
          <w:szCs w:val="22"/>
        </w:rPr>
        <w:t>El desglose de “Otros gastos de la actividad” corresponden a:</w:t>
      </w:r>
    </w:p>
    <w:p w14:paraId="60713A87" w14:textId="77777777" w:rsidR="00D054F9" w:rsidRPr="009644BA" w:rsidRDefault="00D054F9" w:rsidP="003D457F">
      <w:pPr>
        <w:widowControl w:val="0"/>
        <w:jc w:val="both"/>
        <w:rPr>
          <w:rFonts w:ascii="Helvetica" w:hAnsi="Helvetica" w:cs="Arial"/>
        </w:rPr>
      </w:pPr>
    </w:p>
    <w:p w14:paraId="72DF2D2C" w14:textId="099DBE12" w:rsidR="006B56D7" w:rsidRPr="009644BA" w:rsidRDefault="00D054F9" w:rsidP="003D457F">
      <w:pPr>
        <w:widowControl w:val="0"/>
        <w:jc w:val="both"/>
        <w:rPr>
          <w:rFonts w:ascii="Helvetica" w:hAnsi="Helvetica"/>
          <w:lang w:val="es-ES" w:eastAsia="es-ES"/>
        </w:rPr>
      </w:pPr>
      <w:r w:rsidRPr="009644BA">
        <w:rPr>
          <w:rFonts w:ascii="Helvetica" w:hAnsi="Helvetica" w:cs="Arial"/>
          <w:lang w:eastAsia="es-ES"/>
        </w:rPr>
        <w:fldChar w:fldCharType="begin"/>
      </w:r>
      <w:r w:rsidRPr="009644BA">
        <w:rPr>
          <w:rFonts w:ascii="Helvetica" w:hAnsi="Helvetica" w:cs="Arial"/>
          <w:lang w:eastAsia="es-ES"/>
        </w:rPr>
        <w:instrText xml:space="preserve"> INCLUDETEXT  </w:instrText>
      </w:r>
      <w:r w:rsidRPr="009644BA">
        <w:rPr>
          <w:rFonts w:ascii="Helvetica" w:hAnsi="Helvetica" w:cs="Arial"/>
          <w:lang w:eastAsia="es-ES"/>
        </w:rPr>
        <w:fldChar w:fldCharType="begin"/>
      </w:r>
      <w:r w:rsidRPr="009644BA">
        <w:rPr>
          <w:rFonts w:ascii="Helvetica" w:hAnsi="Helvetica" w:cs="Arial"/>
          <w:lang w:eastAsia="es-ES"/>
        </w:rPr>
        <w:instrText xml:space="preserve"> DOCPROPERTY Otros_gastos_de_la_actividad_(RTF) \* MERGEFORMAT </w:instrText>
      </w:r>
      <w:r w:rsidRPr="009644BA">
        <w:rPr>
          <w:rFonts w:ascii="Helvetica" w:hAnsi="Helvetica" w:cs="Arial"/>
          <w:lang w:eastAsia="es-ES"/>
        </w:rPr>
        <w:fldChar w:fldCharType="separate"/>
      </w:r>
      <w:r w:rsidR="00995516">
        <w:rPr>
          <w:rFonts w:ascii="Helvetica" w:hAnsi="Helvetica" w:cs="Arial"/>
          <w:lang w:eastAsia="es-ES"/>
        </w:rPr>
        <w:instrText>C:\Users\MALENY\AppData\Local\Temp\$0029500094.RTF</w:instrText>
      </w:r>
      <w:r w:rsidRPr="009644BA">
        <w:rPr>
          <w:rFonts w:ascii="Helvetica" w:hAnsi="Helvetica" w:cs="Arial"/>
          <w:lang w:eastAsia="es-ES"/>
        </w:rPr>
        <w:fldChar w:fldCharType="end"/>
      </w:r>
      <w:r w:rsidRPr="009644BA">
        <w:rPr>
          <w:rFonts w:ascii="Helvetica" w:hAnsi="Helvetica" w:cs="Arial"/>
          <w:lang w:eastAsia="es-ES"/>
        </w:rPr>
        <w:instrText xml:space="preserve"> </w:instrText>
      </w:r>
      <w:r w:rsidR="003D457F" w:rsidRPr="009644BA">
        <w:rPr>
          <w:rFonts w:ascii="Helvetica" w:hAnsi="Helvetica" w:cs="Arial"/>
          <w:lang w:eastAsia="es-ES"/>
        </w:rPr>
        <w:instrText xml:space="preserve"> \* MERGEFORMAT </w:instrText>
      </w:r>
      <w:r w:rsidRPr="009644BA">
        <w:rPr>
          <w:rFonts w:ascii="Helvetica" w:hAnsi="Helvetica" w:cs="Arial"/>
          <w:lang w:eastAsia="es-ES"/>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9644BA" w14:paraId="37BE59DB" w14:textId="77777777" w:rsidTr="006B56D7">
        <w:trPr>
          <w:tblHeader/>
        </w:trPr>
        <w:tc>
          <w:tcPr>
            <w:tcW w:w="5002" w:type="dxa"/>
            <w:tcBorders>
              <w:top w:val="single" w:sz="6" w:space="0" w:color="auto"/>
              <w:left w:val="single" w:sz="6" w:space="0" w:color="auto"/>
              <w:bottom w:val="single" w:sz="6" w:space="0" w:color="auto"/>
              <w:right w:val="single" w:sz="6" w:space="0" w:color="auto"/>
            </w:tcBorders>
          </w:tcPr>
          <w:p w14:paraId="76D4F2E8"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Concepto </w:t>
            </w:r>
          </w:p>
        </w:tc>
        <w:tc>
          <w:tcPr>
            <w:tcW w:w="2301" w:type="dxa"/>
            <w:tcBorders>
              <w:top w:val="single" w:sz="6" w:space="0" w:color="auto"/>
              <w:left w:val="single" w:sz="6" w:space="0" w:color="auto"/>
              <w:bottom w:val="single" w:sz="6" w:space="0" w:color="auto"/>
              <w:right w:val="single" w:sz="6" w:space="0" w:color="auto"/>
            </w:tcBorders>
          </w:tcPr>
          <w:p w14:paraId="6277AD48"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2021 </w:t>
            </w:r>
          </w:p>
        </w:tc>
        <w:tc>
          <w:tcPr>
            <w:tcW w:w="2301" w:type="dxa"/>
            <w:tcBorders>
              <w:top w:val="single" w:sz="6" w:space="0" w:color="auto"/>
              <w:left w:val="single" w:sz="6" w:space="0" w:color="auto"/>
              <w:bottom w:val="single" w:sz="6" w:space="0" w:color="auto"/>
              <w:right w:val="single" w:sz="6" w:space="0" w:color="auto"/>
            </w:tcBorders>
          </w:tcPr>
          <w:p w14:paraId="243F9EDD" w14:textId="77777777" w:rsidR="006B56D7" w:rsidRPr="009644BA" w:rsidRDefault="006B56D7" w:rsidP="006B56D7">
            <w:pPr>
              <w:widowControl w:val="0"/>
              <w:autoSpaceDE w:val="0"/>
              <w:autoSpaceDN w:val="0"/>
              <w:adjustRightInd w:val="0"/>
              <w:jc w:val="both"/>
              <w:rPr>
                <w:rFonts w:ascii="Helvetica" w:hAnsi="Helvetica" w:cs="Arial"/>
                <w:b/>
                <w:bCs/>
                <w:sz w:val="16"/>
                <w:szCs w:val="16"/>
              </w:rPr>
            </w:pPr>
            <w:r w:rsidRPr="009644BA">
              <w:rPr>
                <w:rFonts w:ascii="Helvetica" w:hAnsi="Helvetica" w:cs="Arial"/>
                <w:b/>
                <w:bCs/>
                <w:sz w:val="16"/>
                <w:szCs w:val="16"/>
              </w:rPr>
              <w:t xml:space="preserve">Importe 2020 </w:t>
            </w:r>
          </w:p>
        </w:tc>
      </w:tr>
      <w:tr w:rsidR="006B56D7" w:rsidRPr="009644BA" w14:paraId="14CE12DE" w14:textId="77777777" w:rsidTr="006B56D7">
        <w:tc>
          <w:tcPr>
            <w:tcW w:w="5002" w:type="dxa"/>
            <w:tcBorders>
              <w:top w:val="single" w:sz="6" w:space="0" w:color="auto"/>
              <w:left w:val="single" w:sz="6" w:space="0" w:color="auto"/>
              <w:bottom w:val="single" w:sz="6" w:space="0" w:color="auto"/>
              <w:right w:val="single" w:sz="6" w:space="0" w:color="auto"/>
            </w:tcBorders>
          </w:tcPr>
          <w:p w14:paraId="1C89EAAC"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Otros gastos de la actividad </w:t>
            </w:r>
          </w:p>
        </w:tc>
        <w:tc>
          <w:tcPr>
            <w:tcW w:w="2301" w:type="dxa"/>
            <w:tcBorders>
              <w:top w:val="single" w:sz="6" w:space="0" w:color="auto"/>
              <w:left w:val="single" w:sz="6" w:space="0" w:color="auto"/>
              <w:bottom w:val="single" w:sz="6" w:space="0" w:color="auto"/>
              <w:right w:val="single" w:sz="6" w:space="0" w:color="auto"/>
            </w:tcBorders>
          </w:tcPr>
          <w:p w14:paraId="71FC803A"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1.058.939,86 </w:t>
            </w:r>
          </w:p>
        </w:tc>
        <w:tc>
          <w:tcPr>
            <w:tcW w:w="2301" w:type="dxa"/>
            <w:tcBorders>
              <w:top w:val="single" w:sz="6" w:space="0" w:color="auto"/>
              <w:left w:val="single" w:sz="6" w:space="0" w:color="auto"/>
              <w:bottom w:val="single" w:sz="6" w:space="0" w:color="auto"/>
              <w:right w:val="single" w:sz="6" w:space="0" w:color="auto"/>
            </w:tcBorders>
          </w:tcPr>
          <w:p w14:paraId="7ED036AA"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556.029,66 </w:t>
            </w:r>
          </w:p>
        </w:tc>
      </w:tr>
      <w:tr w:rsidR="006B56D7" w:rsidRPr="009644BA" w14:paraId="528CF3A5" w14:textId="77777777" w:rsidTr="006B56D7">
        <w:tc>
          <w:tcPr>
            <w:tcW w:w="5002" w:type="dxa"/>
            <w:tcBorders>
              <w:top w:val="single" w:sz="6" w:space="0" w:color="auto"/>
              <w:left w:val="single" w:sz="6" w:space="0" w:color="auto"/>
              <w:bottom w:val="single" w:sz="6" w:space="0" w:color="auto"/>
              <w:right w:val="single" w:sz="6" w:space="0" w:color="auto"/>
            </w:tcBorders>
          </w:tcPr>
          <w:p w14:paraId="40B692E9"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a) Pérdidas y deterioro operaciones comerciales </w:t>
            </w:r>
          </w:p>
        </w:tc>
        <w:tc>
          <w:tcPr>
            <w:tcW w:w="2301" w:type="dxa"/>
            <w:tcBorders>
              <w:top w:val="single" w:sz="6" w:space="0" w:color="auto"/>
              <w:left w:val="single" w:sz="6" w:space="0" w:color="auto"/>
              <w:bottom w:val="single" w:sz="6" w:space="0" w:color="auto"/>
              <w:right w:val="single" w:sz="6" w:space="0" w:color="auto"/>
            </w:tcBorders>
          </w:tcPr>
          <w:p w14:paraId="372EBA54"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22.686,54 </w:t>
            </w:r>
          </w:p>
        </w:tc>
        <w:tc>
          <w:tcPr>
            <w:tcW w:w="2301" w:type="dxa"/>
            <w:tcBorders>
              <w:top w:val="single" w:sz="6" w:space="0" w:color="auto"/>
              <w:left w:val="single" w:sz="6" w:space="0" w:color="auto"/>
              <w:bottom w:val="single" w:sz="6" w:space="0" w:color="auto"/>
              <w:right w:val="single" w:sz="6" w:space="0" w:color="auto"/>
            </w:tcBorders>
          </w:tcPr>
          <w:p w14:paraId="16AEFF83"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w:t>
            </w:r>
          </w:p>
        </w:tc>
      </w:tr>
      <w:tr w:rsidR="006B56D7" w:rsidRPr="009644BA" w14:paraId="58C808CE" w14:textId="77777777" w:rsidTr="006B56D7">
        <w:tc>
          <w:tcPr>
            <w:tcW w:w="5002" w:type="dxa"/>
            <w:tcBorders>
              <w:top w:val="single" w:sz="6" w:space="0" w:color="auto"/>
              <w:left w:val="single" w:sz="6" w:space="0" w:color="auto"/>
              <w:bottom w:val="single" w:sz="6" w:space="0" w:color="auto"/>
              <w:right w:val="single" w:sz="6" w:space="0" w:color="auto"/>
            </w:tcBorders>
          </w:tcPr>
          <w:p w14:paraId="046BDD7B"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b) Resto de gastos de la actividad </w:t>
            </w:r>
          </w:p>
        </w:tc>
        <w:tc>
          <w:tcPr>
            <w:tcW w:w="2301" w:type="dxa"/>
            <w:tcBorders>
              <w:top w:val="single" w:sz="6" w:space="0" w:color="auto"/>
              <w:left w:val="single" w:sz="6" w:space="0" w:color="auto"/>
              <w:bottom w:val="single" w:sz="6" w:space="0" w:color="auto"/>
              <w:right w:val="single" w:sz="6" w:space="0" w:color="auto"/>
            </w:tcBorders>
          </w:tcPr>
          <w:p w14:paraId="391C77AC"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1.036.253,32 </w:t>
            </w:r>
          </w:p>
        </w:tc>
        <w:tc>
          <w:tcPr>
            <w:tcW w:w="2301" w:type="dxa"/>
            <w:tcBorders>
              <w:top w:val="single" w:sz="6" w:space="0" w:color="auto"/>
              <w:left w:val="single" w:sz="6" w:space="0" w:color="auto"/>
              <w:bottom w:val="single" w:sz="6" w:space="0" w:color="auto"/>
              <w:right w:val="single" w:sz="6" w:space="0" w:color="auto"/>
            </w:tcBorders>
          </w:tcPr>
          <w:p w14:paraId="1427DFF9" w14:textId="77777777" w:rsidR="006B56D7" w:rsidRPr="009644BA" w:rsidRDefault="006B56D7" w:rsidP="006B56D7">
            <w:pPr>
              <w:widowControl w:val="0"/>
              <w:autoSpaceDE w:val="0"/>
              <w:autoSpaceDN w:val="0"/>
              <w:adjustRightInd w:val="0"/>
              <w:jc w:val="both"/>
              <w:rPr>
                <w:rFonts w:ascii="Helvetica" w:hAnsi="Helvetica" w:cs="Arial"/>
                <w:sz w:val="16"/>
                <w:szCs w:val="16"/>
              </w:rPr>
            </w:pPr>
            <w:r w:rsidRPr="009644BA">
              <w:rPr>
                <w:rFonts w:ascii="Helvetica" w:hAnsi="Helvetica" w:cs="Arial"/>
                <w:sz w:val="16"/>
                <w:szCs w:val="16"/>
              </w:rPr>
              <w:t xml:space="preserve">             556.029,66 </w:t>
            </w:r>
          </w:p>
        </w:tc>
      </w:tr>
    </w:tbl>
    <w:p w14:paraId="0D06AD44" w14:textId="77777777" w:rsidR="006B56D7" w:rsidRPr="009644BA" w:rsidRDefault="006B56D7" w:rsidP="006B56D7">
      <w:pPr>
        <w:jc w:val="both"/>
        <w:rPr>
          <w:rFonts w:ascii="Helvetica" w:hAnsi="Helvetica"/>
        </w:rPr>
      </w:pPr>
    </w:p>
    <w:p w14:paraId="5431C8CB" w14:textId="77777777" w:rsidR="00D054F9" w:rsidRPr="009644BA" w:rsidRDefault="00D054F9" w:rsidP="003D457F">
      <w:pPr>
        <w:widowControl w:val="0"/>
        <w:jc w:val="both"/>
        <w:rPr>
          <w:rFonts w:ascii="Helvetica" w:hAnsi="Helvetica" w:cs="Arial"/>
          <w:lang w:eastAsia="es-ES"/>
        </w:rPr>
      </w:pPr>
      <w:r w:rsidRPr="009644BA">
        <w:rPr>
          <w:rFonts w:ascii="Helvetica" w:hAnsi="Helvetica" w:cs="Arial"/>
          <w:lang w:eastAsia="es-ES"/>
        </w:rPr>
        <w:lastRenderedPageBreak/>
        <w:fldChar w:fldCharType="end"/>
      </w:r>
    </w:p>
    <w:p w14:paraId="14F0EB57" w14:textId="77777777" w:rsidR="00D054F9" w:rsidRPr="00542797" w:rsidRDefault="00D054F9" w:rsidP="003D457F">
      <w:pPr>
        <w:widowControl w:val="0"/>
        <w:jc w:val="both"/>
        <w:rPr>
          <w:rFonts w:ascii="Helvetica" w:hAnsi="Helvetica" w:cs="Arial"/>
          <w:sz w:val="22"/>
          <w:szCs w:val="22"/>
          <w:lang w:eastAsia="es-ES"/>
        </w:rPr>
      </w:pPr>
    </w:p>
    <w:p w14:paraId="7981290A" w14:textId="77777777" w:rsidR="00D054F9" w:rsidRPr="00542797" w:rsidRDefault="00D054F9" w:rsidP="003D457F">
      <w:pPr>
        <w:widowControl w:val="0"/>
        <w:numPr>
          <w:ilvl w:val="0"/>
          <w:numId w:val="9"/>
        </w:numPr>
        <w:jc w:val="both"/>
        <w:rPr>
          <w:rFonts w:ascii="Helvetica" w:hAnsi="Helvetica" w:cs="Arial"/>
          <w:sz w:val="22"/>
          <w:szCs w:val="22"/>
        </w:rPr>
      </w:pPr>
      <w:r w:rsidRPr="00542797">
        <w:rPr>
          <w:rFonts w:ascii="Helvetica" w:hAnsi="Helvetica" w:cs="Arial"/>
          <w:sz w:val="22"/>
          <w:szCs w:val="22"/>
        </w:rPr>
        <w:t>No existen ventas de bienes ni prestación de servicios producidos por permuta de bienes no monetarios.</w:t>
      </w:r>
    </w:p>
    <w:p w14:paraId="6B106CED" w14:textId="77777777" w:rsidR="00D054F9" w:rsidRPr="00542797" w:rsidRDefault="00D054F9" w:rsidP="003D457F">
      <w:pPr>
        <w:widowControl w:val="0"/>
        <w:jc w:val="both"/>
        <w:rPr>
          <w:rFonts w:ascii="Helvetica" w:hAnsi="Helvetica" w:cs="Arial"/>
          <w:sz w:val="22"/>
          <w:szCs w:val="22"/>
        </w:rPr>
      </w:pPr>
    </w:p>
    <w:p w14:paraId="702FA985" w14:textId="11924A67" w:rsidR="00D054F9" w:rsidRDefault="00D054F9" w:rsidP="003D457F">
      <w:pPr>
        <w:widowControl w:val="0"/>
        <w:numPr>
          <w:ilvl w:val="0"/>
          <w:numId w:val="9"/>
        </w:numPr>
        <w:jc w:val="both"/>
        <w:rPr>
          <w:rFonts w:ascii="Helvetica" w:hAnsi="Helvetica" w:cs="Arial"/>
          <w:sz w:val="22"/>
          <w:szCs w:val="22"/>
        </w:rPr>
      </w:pPr>
      <w:r w:rsidRPr="00542797">
        <w:rPr>
          <w:rFonts w:ascii="Helvetica" w:hAnsi="Helvetica" w:cs="Arial"/>
          <w:sz w:val="22"/>
          <w:szCs w:val="22"/>
        </w:rPr>
        <w:t>No existen resultados originados fuera de la actividad normal de la entidad incluidos en la partida “Otros resultados”</w:t>
      </w:r>
    </w:p>
    <w:p w14:paraId="24815066" w14:textId="77777777" w:rsidR="009A5AB0" w:rsidRDefault="009A5AB0" w:rsidP="009A5AB0">
      <w:pPr>
        <w:pStyle w:val="Prrafodelista"/>
        <w:rPr>
          <w:rFonts w:ascii="Helvetica" w:hAnsi="Helvetica" w:cs="Arial"/>
          <w:sz w:val="22"/>
          <w:szCs w:val="22"/>
        </w:rPr>
      </w:pPr>
    </w:p>
    <w:p w14:paraId="343D08A4" w14:textId="0A152CF8" w:rsidR="009A5AB0" w:rsidRDefault="009A5AB0" w:rsidP="009A5AB0">
      <w:pPr>
        <w:widowControl w:val="0"/>
        <w:ind w:left="750"/>
        <w:jc w:val="both"/>
        <w:rPr>
          <w:rFonts w:ascii="Helvetica" w:hAnsi="Helvetica" w:cs="Arial"/>
          <w:sz w:val="22"/>
          <w:szCs w:val="22"/>
        </w:rPr>
      </w:pPr>
    </w:p>
    <w:p w14:paraId="696ACC15" w14:textId="77777777" w:rsidR="004D23BF" w:rsidRPr="00542797" w:rsidRDefault="004D23BF" w:rsidP="009A5AB0">
      <w:pPr>
        <w:widowControl w:val="0"/>
        <w:ind w:left="750"/>
        <w:jc w:val="both"/>
        <w:rPr>
          <w:rFonts w:ascii="Helvetica" w:hAnsi="Helvetica" w:cs="Arial"/>
          <w:sz w:val="22"/>
          <w:szCs w:val="22"/>
        </w:rPr>
      </w:pPr>
    </w:p>
    <w:p w14:paraId="6F874308" w14:textId="77777777" w:rsidR="00D054F9" w:rsidRPr="009644BA" w:rsidRDefault="00D054F9" w:rsidP="003D457F">
      <w:pPr>
        <w:widowControl w:val="0"/>
        <w:jc w:val="both"/>
        <w:rPr>
          <w:rFonts w:ascii="Helvetica" w:hAnsi="Helvetica" w:cs="Arial"/>
        </w:rPr>
      </w:pPr>
    </w:p>
    <w:p w14:paraId="33238384" w14:textId="20668147" w:rsidR="00EC4969" w:rsidRPr="009644BA" w:rsidRDefault="00B85691" w:rsidP="003D457F">
      <w:pPr>
        <w:widowControl w:val="0"/>
        <w:jc w:val="both"/>
        <w:rPr>
          <w:rFonts w:ascii="Helvetica" w:hAnsi="Helvetica" w:cs="Arial"/>
          <w:b/>
          <w:snapToGrid w:val="0"/>
          <w:sz w:val="24"/>
          <w:u w:val="single"/>
        </w:rPr>
      </w:pPr>
      <w:r>
        <w:rPr>
          <w:rFonts w:ascii="Helvetica" w:hAnsi="Helvetica" w:cs="Arial"/>
          <w:b/>
          <w:snapToGrid w:val="0"/>
          <w:sz w:val="24"/>
          <w:u w:val="single"/>
        </w:rPr>
        <w:t>12</w:t>
      </w:r>
      <w:r w:rsidR="00EC4969" w:rsidRPr="009644BA">
        <w:rPr>
          <w:rFonts w:ascii="Helvetica" w:hAnsi="Helvetica" w:cs="Arial"/>
          <w:b/>
          <w:snapToGrid w:val="0"/>
          <w:sz w:val="24"/>
          <w:u w:val="single"/>
        </w:rPr>
        <w:t xml:space="preserve"> - SUBVENCIONES, DONACIONES Y LEGADOS</w:t>
      </w:r>
    </w:p>
    <w:p w14:paraId="7479314C" w14:textId="77777777" w:rsidR="00EC4969" w:rsidRPr="009644BA" w:rsidRDefault="00EC4969" w:rsidP="003D457F">
      <w:pPr>
        <w:widowControl w:val="0"/>
        <w:jc w:val="both"/>
        <w:rPr>
          <w:rFonts w:ascii="Helvetica" w:hAnsi="Helvetica" w:cs="Arial"/>
          <w:b/>
          <w:snapToGrid w:val="0"/>
          <w:u w:val="single"/>
        </w:rPr>
      </w:pPr>
    </w:p>
    <w:p w14:paraId="68652259" w14:textId="5D7F3638" w:rsidR="00EC4969" w:rsidRDefault="003D457F" w:rsidP="00D50439">
      <w:pPr>
        <w:widowControl w:val="0"/>
        <w:ind w:firstLine="708"/>
        <w:jc w:val="both"/>
        <w:rPr>
          <w:rFonts w:ascii="Helvetica" w:hAnsi="Helvetica" w:cs="Arial"/>
          <w:snapToGrid w:val="0"/>
          <w:sz w:val="22"/>
          <w:szCs w:val="22"/>
        </w:rPr>
      </w:pPr>
      <w:r w:rsidRPr="00542797">
        <w:rPr>
          <w:rFonts w:ascii="Helvetica" w:hAnsi="Helvetica" w:cs="Arial"/>
          <w:snapToGrid w:val="0"/>
          <w:sz w:val="22"/>
          <w:szCs w:val="22"/>
        </w:rPr>
        <w:t xml:space="preserve">Solo se recoge como subvención una bonificación en los seguros sociales sobre cursos </w:t>
      </w:r>
      <w:r w:rsidR="009A5AB0">
        <w:rPr>
          <w:rFonts w:ascii="Helvetica" w:hAnsi="Helvetica" w:cs="Arial"/>
          <w:snapToGrid w:val="0"/>
          <w:sz w:val="22"/>
          <w:szCs w:val="22"/>
        </w:rPr>
        <w:t xml:space="preserve">bonificados </w:t>
      </w:r>
      <w:r w:rsidRPr="00542797">
        <w:rPr>
          <w:rFonts w:ascii="Helvetica" w:hAnsi="Helvetica" w:cs="Arial"/>
          <w:snapToGrid w:val="0"/>
          <w:sz w:val="22"/>
          <w:szCs w:val="22"/>
        </w:rPr>
        <w:t xml:space="preserve">recibidos por importe total </w:t>
      </w:r>
      <w:r w:rsidRPr="006201D5">
        <w:rPr>
          <w:rFonts w:ascii="Helvetica" w:hAnsi="Helvetica" w:cs="Arial"/>
          <w:snapToGrid w:val="0"/>
          <w:sz w:val="22"/>
          <w:szCs w:val="22"/>
        </w:rPr>
        <w:t>de 1.889,97</w:t>
      </w:r>
      <w:r w:rsidRPr="00542797">
        <w:rPr>
          <w:rFonts w:ascii="Helvetica" w:hAnsi="Helvetica" w:cs="Arial"/>
          <w:snapToGrid w:val="0"/>
          <w:sz w:val="22"/>
          <w:szCs w:val="22"/>
        </w:rPr>
        <w:t xml:space="preserve"> </w:t>
      </w:r>
    </w:p>
    <w:p w14:paraId="744FDD27" w14:textId="36E42711" w:rsidR="006201D5" w:rsidRDefault="006201D5" w:rsidP="00D50439">
      <w:pPr>
        <w:widowControl w:val="0"/>
        <w:ind w:firstLine="708"/>
        <w:jc w:val="both"/>
        <w:rPr>
          <w:rFonts w:ascii="Helvetica" w:hAnsi="Helvetica" w:cs="Arial"/>
          <w:snapToGrid w:val="0"/>
          <w:sz w:val="22"/>
          <w:szCs w:val="22"/>
        </w:rPr>
      </w:pPr>
    </w:p>
    <w:p w14:paraId="69BB816D" w14:textId="59613306" w:rsidR="006201D5" w:rsidRDefault="006201D5" w:rsidP="00D50439">
      <w:pPr>
        <w:widowControl w:val="0"/>
        <w:ind w:firstLine="708"/>
        <w:jc w:val="both"/>
        <w:rPr>
          <w:rFonts w:ascii="Helvetica" w:hAnsi="Helvetica" w:cs="Arial"/>
          <w:snapToGrid w:val="0"/>
          <w:sz w:val="22"/>
          <w:szCs w:val="22"/>
        </w:rPr>
      </w:pPr>
    </w:p>
    <w:p w14:paraId="1AEB1AB4" w14:textId="4A729BDA" w:rsidR="00D054F9" w:rsidRPr="009644BA" w:rsidRDefault="00D054F9" w:rsidP="003D457F">
      <w:pPr>
        <w:widowControl w:val="0"/>
        <w:jc w:val="both"/>
        <w:rPr>
          <w:rFonts w:ascii="Helvetica" w:hAnsi="Helvetica" w:cs="Arial"/>
          <w:b/>
          <w:snapToGrid w:val="0"/>
          <w:sz w:val="24"/>
          <w:u w:val="single"/>
        </w:rPr>
      </w:pPr>
      <w:r w:rsidRPr="00B85691">
        <w:rPr>
          <w:rFonts w:ascii="Helvetica" w:hAnsi="Helvetica" w:cs="Arial"/>
          <w:b/>
          <w:snapToGrid w:val="0"/>
          <w:sz w:val="24"/>
          <w:u w:val="single"/>
        </w:rPr>
        <w:t>1</w:t>
      </w:r>
      <w:r w:rsidR="00B85691">
        <w:rPr>
          <w:rFonts w:ascii="Helvetica" w:hAnsi="Helvetica" w:cs="Arial"/>
          <w:b/>
          <w:snapToGrid w:val="0"/>
          <w:sz w:val="24"/>
          <w:u w:val="single"/>
        </w:rPr>
        <w:t>3</w:t>
      </w:r>
      <w:r w:rsidRPr="00B85691">
        <w:rPr>
          <w:rFonts w:ascii="Helvetica" w:hAnsi="Helvetica" w:cs="Arial"/>
          <w:b/>
          <w:snapToGrid w:val="0"/>
          <w:sz w:val="24"/>
          <w:u w:val="single"/>
        </w:rPr>
        <w:t xml:space="preserve"> - </w:t>
      </w:r>
      <w:r w:rsidRPr="00B85691">
        <w:rPr>
          <w:rFonts w:ascii="Helvetica" w:hAnsi="Helvetica" w:cs="Arial"/>
          <w:b/>
          <w:caps/>
          <w:snapToGrid w:val="0"/>
          <w:sz w:val="24"/>
          <w:u w:val="single"/>
        </w:rPr>
        <w:t>Actividad de la entidad. Aplicación de elementos patrimoniales a fines propios. Gastos de administración</w:t>
      </w:r>
      <w:r w:rsidRPr="009644BA">
        <w:rPr>
          <w:rFonts w:ascii="Helvetica" w:hAnsi="Helvetica" w:cs="Arial"/>
          <w:b/>
          <w:snapToGrid w:val="0"/>
          <w:sz w:val="24"/>
          <w:u w:val="single"/>
        </w:rPr>
        <w:t xml:space="preserve"> </w:t>
      </w:r>
    </w:p>
    <w:p w14:paraId="486C235D" w14:textId="77777777" w:rsidR="00D054F9" w:rsidRPr="009644BA" w:rsidRDefault="00D054F9" w:rsidP="003D457F">
      <w:pPr>
        <w:widowControl w:val="0"/>
        <w:jc w:val="both"/>
        <w:rPr>
          <w:rFonts w:ascii="Helvetica" w:hAnsi="Helvetica" w:cs="Arial"/>
        </w:rPr>
      </w:pPr>
    </w:p>
    <w:p w14:paraId="2A99C812" w14:textId="0FE2E637" w:rsidR="00B85691" w:rsidRPr="009644BA" w:rsidRDefault="00B85691" w:rsidP="00B85691">
      <w:pPr>
        <w:widowControl w:val="0"/>
        <w:jc w:val="both"/>
        <w:rPr>
          <w:rFonts w:ascii="Helvetica" w:hAnsi="Helvetica" w:cs="Arial"/>
          <w:u w:val="single"/>
          <w:lang w:val="es-ES"/>
        </w:rPr>
      </w:pPr>
      <w:r w:rsidRPr="009644BA">
        <w:rPr>
          <w:rFonts w:ascii="Helvetica" w:hAnsi="Helvetica" w:cs="Arial"/>
          <w:u w:val="single"/>
          <w:lang w:val="es-ES"/>
        </w:rPr>
        <w:t>1</w:t>
      </w:r>
      <w:r w:rsidR="00A42B03">
        <w:rPr>
          <w:rFonts w:ascii="Helvetica" w:hAnsi="Helvetica" w:cs="Arial"/>
          <w:u w:val="single"/>
          <w:lang w:val="es-ES"/>
        </w:rPr>
        <w:t>3</w:t>
      </w:r>
      <w:r w:rsidRPr="009644BA">
        <w:rPr>
          <w:rFonts w:ascii="Helvetica" w:hAnsi="Helvetica" w:cs="Arial"/>
          <w:u w:val="single"/>
          <w:lang w:val="es-ES"/>
        </w:rPr>
        <w:t>.1. Actividad de la entidad</w:t>
      </w:r>
    </w:p>
    <w:p w14:paraId="689D1B46" w14:textId="77777777" w:rsidR="00B85691" w:rsidRPr="00EF2388" w:rsidRDefault="00B85691" w:rsidP="00B85691">
      <w:pPr>
        <w:widowControl w:val="0"/>
        <w:jc w:val="both"/>
        <w:rPr>
          <w:rFonts w:ascii="Helvetica" w:hAnsi="Helvetica" w:cs="Arial"/>
        </w:rPr>
      </w:pPr>
    </w:p>
    <w:p w14:paraId="6E2C4A3B" w14:textId="77777777" w:rsidR="00B85691" w:rsidRPr="00EF2388" w:rsidRDefault="00B85691" w:rsidP="00B85691">
      <w:pPr>
        <w:autoSpaceDE w:val="0"/>
        <w:autoSpaceDN w:val="0"/>
        <w:adjustRightInd w:val="0"/>
        <w:jc w:val="both"/>
        <w:rPr>
          <w:rFonts w:ascii="Helvetica" w:hAnsi="Helvetica" w:cs="Times"/>
          <w:sz w:val="22"/>
          <w:szCs w:val="22"/>
          <w:lang w:val="es-ES" w:eastAsia="es-ES"/>
        </w:rPr>
      </w:pPr>
      <w:r w:rsidRPr="00EF2388">
        <w:rPr>
          <w:rFonts w:ascii="Helvetica" w:hAnsi="Helvetica" w:cs="Times"/>
          <w:sz w:val="22"/>
          <w:szCs w:val="22"/>
          <w:lang w:val="es-ES" w:eastAsia="es-ES"/>
        </w:rPr>
        <w:t>De acuerdo con los estatutos para pertenecer al Ilustre Colegio Oficial de Farmacéuticos es requisito indispensable estar en posesión del Título de Licenciado o Grado en Farmacia.</w:t>
      </w:r>
      <w:r w:rsidRPr="00EF2388">
        <w:rPr>
          <w:rFonts w:ascii="Helvetica" w:hAnsi="Helvetica" w:cs="Times"/>
          <w:b/>
          <w:bCs/>
          <w:sz w:val="22"/>
          <w:szCs w:val="22"/>
          <w:lang w:val="es-ES" w:eastAsia="es-ES"/>
        </w:rPr>
        <w:t xml:space="preserve"> </w:t>
      </w:r>
      <w:r w:rsidRPr="00EF2388">
        <w:rPr>
          <w:rFonts w:ascii="Helvetica" w:hAnsi="Helvetica" w:cs="Times"/>
          <w:sz w:val="22"/>
          <w:szCs w:val="22"/>
          <w:lang w:val="es-ES" w:eastAsia="es-ES"/>
        </w:rPr>
        <w:t>La incorporación al Colegio es obligatoria para poder ejercer, en la provincia de Las Palmas, cualquier actividad profesional que esté amparada por el Título de Licenciado o Grado en Farmacia, salvo en los casos y con los requisitos previstos en las leyes.</w:t>
      </w:r>
    </w:p>
    <w:p w14:paraId="3428B8AA" w14:textId="77777777" w:rsidR="00B85691" w:rsidRPr="00EF2388" w:rsidRDefault="00B85691" w:rsidP="00B85691">
      <w:pPr>
        <w:autoSpaceDE w:val="0"/>
        <w:autoSpaceDN w:val="0"/>
        <w:adjustRightInd w:val="0"/>
        <w:jc w:val="both"/>
        <w:rPr>
          <w:rFonts w:ascii="Helvetica" w:hAnsi="Helvetica" w:cs="Times"/>
          <w:sz w:val="22"/>
          <w:szCs w:val="22"/>
          <w:lang w:val="es-ES" w:eastAsia="es-ES"/>
        </w:rPr>
      </w:pPr>
      <w:r>
        <w:rPr>
          <w:rFonts w:ascii="Helvetica" w:hAnsi="Helvetica" w:cs="Times"/>
          <w:sz w:val="22"/>
          <w:szCs w:val="22"/>
          <w:lang w:val="es-ES" w:eastAsia="es-ES"/>
        </w:rPr>
        <w:t>Para el cumplimiento de lo</w:t>
      </w:r>
      <w:r w:rsidRPr="00EF2388">
        <w:rPr>
          <w:rFonts w:ascii="Helvetica" w:hAnsi="Helvetica" w:cs="Times"/>
          <w:sz w:val="22"/>
          <w:szCs w:val="22"/>
          <w:lang w:val="es-ES" w:eastAsia="es-ES"/>
        </w:rPr>
        <w:t xml:space="preserve">s fines y competencias que tienes atribuidos el Ilustre Colegio Oficial de Farmacéuticos </w:t>
      </w:r>
      <w:r>
        <w:rPr>
          <w:rFonts w:ascii="Helvetica" w:hAnsi="Helvetica" w:cs="Times"/>
          <w:sz w:val="22"/>
          <w:szCs w:val="22"/>
          <w:lang w:val="es-ES" w:eastAsia="es-ES"/>
        </w:rPr>
        <w:t>de las Palmas,</w:t>
      </w:r>
      <w:r w:rsidRPr="00EF2388">
        <w:rPr>
          <w:rFonts w:ascii="Helvetica" w:hAnsi="Helvetica" w:cs="Times"/>
          <w:sz w:val="22"/>
          <w:szCs w:val="22"/>
          <w:lang w:val="es-ES" w:eastAsia="es-ES"/>
        </w:rPr>
        <w:t xml:space="preserve"> se ha separado la actividad </w:t>
      </w:r>
      <w:r>
        <w:rPr>
          <w:rFonts w:ascii="Helvetica" w:hAnsi="Helvetica" w:cs="Times"/>
          <w:sz w:val="22"/>
          <w:szCs w:val="22"/>
          <w:lang w:val="es-ES" w:eastAsia="es-ES"/>
        </w:rPr>
        <w:t xml:space="preserve">colegial en dos subactividades </w:t>
      </w:r>
      <w:r w:rsidRPr="00EF2388">
        <w:rPr>
          <w:rFonts w:ascii="Helvetica" w:hAnsi="Helvetica" w:cs="Times"/>
          <w:sz w:val="22"/>
          <w:szCs w:val="22"/>
          <w:lang w:val="es-ES" w:eastAsia="es-ES"/>
        </w:rPr>
        <w:t>lo que llama</w:t>
      </w:r>
      <w:r>
        <w:rPr>
          <w:rFonts w:ascii="Helvetica" w:hAnsi="Helvetica" w:cs="Times"/>
          <w:sz w:val="22"/>
          <w:szCs w:val="22"/>
          <w:lang w:val="es-ES" w:eastAsia="es-ES"/>
        </w:rPr>
        <w:t>m</w:t>
      </w:r>
      <w:r w:rsidRPr="00EF2388">
        <w:rPr>
          <w:rFonts w:ascii="Helvetica" w:hAnsi="Helvetica" w:cs="Times"/>
          <w:sz w:val="22"/>
          <w:szCs w:val="22"/>
          <w:lang w:val="es-ES" w:eastAsia="es-ES"/>
        </w:rPr>
        <w:t>os Vocalía</w:t>
      </w:r>
      <w:r>
        <w:rPr>
          <w:rFonts w:ascii="Helvetica" w:hAnsi="Helvetica" w:cs="Times"/>
          <w:sz w:val="22"/>
          <w:szCs w:val="22"/>
          <w:lang w:val="es-ES" w:eastAsia="es-ES"/>
        </w:rPr>
        <w:t xml:space="preserve"> </w:t>
      </w:r>
      <w:r w:rsidRPr="00EF2388">
        <w:rPr>
          <w:rFonts w:ascii="Helvetica" w:hAnsi="Helvetica" w:cs="Times"/>
          <w:sz w:val="22"/>
          <w:szCs w:val="22"/>
          <w:lang w:val="es-ES" w:eastAsia="es-ES"/>
        </w:rPr>
        <w:t>de</w:t>
      </w:r>
      <w:r>
        <w:rPr>
          <w:rFonts w:ascii="Helvetica" w:hAnsi="Helvetica" w:cs="Times"/>
          <w:sz w:val="22"/>
          <w:szCs w:val="22"/>
          <w:lang w:val="es-ES" w:eastAsia="es-ES"/>
        </w:rPr>
        <w:t xml:space="preserve"> </w:t>
      </w:r>
      <w:r w:rsidRPr="00EF2388">
        <w:rPr>
          <w:rFonts w:ascii="Helvetica" w:hAnsi="Helvetica" w:cs="Times"/>
          <w:sz w:val="22"/>
          <w:szCs w:val="22"/>
          <w:lang w:val="es-ES" w:eastAsia="es-ES"/>
        </w:rPr>
        <w:t>Ofici</w:t>
      </w:r>
      <w:r>
        <w:rPr>
          <w:rFonts w:ascii="Helvetica" w:hAnsi="Helvetica" w:cs="Times"/>
          <w:sz w:val="22"/>
          <w:szCs w:val="22"/>
          <w:lang w:val="es-ES" w:eastAsia="es-ES"/>
        </w:rPr>
        <w:t>na de</w:t>
      </w:r>
      <w:r w:rsidRPr="00EF2388">
        <w:rPr>
          <w:rFonts w:ascii="Helvetica" w:hAnsi="Helvetica" w:cs="Times"/>
          <w:sz w:val="22"/>
          <w:szCs w:val="22"/>
          <w:lang w:val="es-ES" w:eastAsia="es-ES"/>
        </w:rPr>
        <w:t xml:space="preserve"> farm</w:t>
      </w:r>
      <w:r>
        <w:rPr>
          <w:rFonts w:ascii="Helvetica" w:hAnsi="Helvetica" w:cs="Times"/>
          <w:sz w:val="22"/>
          <w:szCs w:val="22"/>
          <w:lang w:val="es-ES" w:eastAsia="es-ES"/>
        </w:rPr>
        <w:t>a</w:t>
      </w:r>
      <w:r w:rsidRPr="00EF2388">
        <w:rPr>
          <w:rFonts w:ascii="Helvetica" w:hAnsi="Helvetica" w:cs="Times"/>
          <w:sz w:val="22"/>
          <w:szCs w:val="22"/>
          <w:lang w:val="es-ES" w:eastAsia="es-ES"/>
        </w:rPr>
        <w:t xml:space="preserve">cia y </w:t>
      </w:r>
      <w:r>
        <w:rPr>
          <w:rFonts w:ascii="Helvetica" w:hAnsi="Helvetica" w:cs="Times"/>
          <w:sz w:val="22"/>
          <w:szCs w:val="22"/>
          <w:lang w:val="es-ES" w:eastAsia="es-ES"/>
        </w:rPr>
        <w:t xml:space="preserve">Colegio </w:t>
      </w:r>
      <w:r w:rsidRPr="00EF2388">
        <w:rPr>
          <w:rFonts w:ascii="Helvetica" w:hAnsi="Helvetica" w:cs="Times"/>
          <w:sz w:val="22"/>
          <w:szCs w:val="22"/>
          <w:lang w:val="es-ES" w:eastAsia="es-ES"/>
        </w:rPr>
        <w:t>propiamente dicha.</w:t>
      </w:r>
    </w:p>
    <w:p w14:paraId="194115B8" w14:textId="77777777" w:rsidR="00B85691" w:rsidRDefault="00B85691" w:rsidP="00B85691">
      <w:pPr>
        <w:autoSpaceDE w:val="0"/>
        <w:autoSpaceDN w:val="0"/>
        <w:adjustRightInd w:val="0"/>
        <w:jc w:val="both"/>
        <w:rPr>
          <w:rFonts w:ascii="Helvetica" w:hAnsi="Helvetica" w:cs="Arial"/>
          <w:snapToGrid w:val="0"/>
          <w:sz w:val="22"/>
          <w:szCs w:val="22"/>
        </w:rPr>
      </w:pPr>
      <w:r w:rsidRPr="00EF2388">
        <w:rPr>
          <w:rFonts w:ascii="Helvetica" w:hAnsi="Helvetica" w:cs="Times"/>
          <w:sz w:val="22"/>
          <w:szCs w:val="22"/>
          <w:lang w:val="es-ES" w:eastAsia="es-ES"/>
        </w:rPr>
        <w:t xml:space="preserve"> La vocalía de</w:t>
      </w:r>
      <w:r>
        <w:rPr>
          <w:rFonts w:ascii="Helvetica" w:hAnsi="Helvetica" w:cs="Times"/>
          <w:sz w:val="22"/>
          <w:szCs w:val="22"/>
          <w:lang w:val="es-ES" w:eastAsia="es-ES"/>
        </w:rPr>
        <w:t xml:space="preserve"> </w:t>
      </w:r>
      <w:r w:rsidRPr="00EF2388">
        <w:rPr>
          <w:rFonts w:ascii="Helvetica" w:hAnsi="Helvetica" w:cs="Times"/>
          <w:sz w:val="22"/>
          <w:szCs w:val="22"/>
          <w:lang w:val="es-ES" w:eastAsia="es-ES"/>
        </w:rPr>
        <w:t xml:space="preserve">oficina de farmacia son todas aquellas actividades colegiales dirigidas a los titulares colegiados </w:t>
      </w:r>
      <w:r>
        <w:rPr>
          <w:rFonts w:ascii="Helvetica" w:hAnsi="Helvetica" w:cs="Times"/>
          <w:sz w:val="22"/>
          <w:szCs w:val="22"/>
          <w:lang w:val="es-ES" w:eastAsia="es-ES"/>
        </w:rPr>
        <w:t xml:space="preserve">con oficina de farmacia, entre las actividades que realiza el colegio están, </w:t>
      </w:r>
      <w:r w:rsidRPr="00B53852">
        <w:rPr>
          <w:rFonts w:ascii="Helvetica" w:hAnsi="Helvetica" w:cs="Arial"/>
          <w:snapToGrid w:val="0"/>
          <w:sz w:val="22"/>
          <w:szCs w:val="22"/>
        </w:rPr>
        <w:t>gestionar, tramitar, y efectuar, por medios propios o contratados, como Organismo exclusivo, la facturación y liquidación a sus colegiados de las dispensaciones efectuadas por las Oficinas de Farmacia al Servicio Canario de la Salud u otras Entidades concertadas.</w:t>
      </w:r>
      <w:r>
        <w:rPr>
          <w:rFonts w:ascii="Helvetica" w:hAnsi="Helvetica" w:cs="Arial"/>
          <w:snapToGrid w:val="0"/>
          <w:sz w:val="22"/>
          <w:szCs w:val="22"/>
        </w:rPr>
        <w:t xml:space="preserve"> ( actividad recogida en el punto 1 de esta memoria)</w:t>
      </w:r>
    </w:p>
    <w:p w14:paraId="70EB0404" w14:textId="77777777" w:rsidR="00B85691" w:rsidRDefault="00B85691" w:rsidP="00B85691">
      <w:pPr>
        <w:autoSpaceDE w:val="0"/>
        <w:autoSpaceDN w:val="0"/>
        <w:adjustRightInd w:val="0"/>
        <w:jc w:val="both"/>
        <w:rPr>
          <w:rFonts w:ascii="Helvetica" w:hAnsi="Helvetica" w:cs="Arial"/>
          <w:snapToGrid w:val="0"/>
          <w:sz w:val="22"/>
          <w:szCs w:val="22"/>
        </w:rPr>
      </w:pPr>
      <w:r>
        <w:rPr>
          <w:rFonts w:ascii="Helvetica" w:hAnsi="Helvetica" w:cs="Arial"/>
          <w:snapToGrid w:val="0"/>
          <w:sz w:val="22"/>
          <w:szCs w:val="22"/>
        </w:rPr>
        <w:t>El Colegio son todas las demás actividades que se prestan a los colegiados con o sin oficina de farmacia. (actividades recogidas en el punto 1 de esta memoria )</w:t>
      </w:r>
    </w:p>
    <w:p w14:paraId="0305F4EF" w14:textId="77777777" w:rsidR="00B85691" w:rsidRDefault="00B85691" w:rsidP="00B85691">
      <w:pPr>
        <w:autoSpaceDE w:val="0"/>
        <w:autoSpaceDN w:val="0"/>
        <w:adjustRightInd w:val="0"/>
        <w:jc w:val="both"/>
        <w:rPr>
          <w:rFonts w:ascii="Helvetica" w:hAnsi="Helvetica" w:cs="Times"/>
          <w:sz w:val="22"/>
          <w:szCs w:val="22"/>
          <w:lang w:val="es-ES" w:eastAsia="es-ES"/>
        </w:rPr>
      </w:pPr>
    </w:p>
    <w:p w14:paraId="16922275" w14:textId="77777777" w:rsidR="00B85691" w:rsidRDefault="00B85691" w:rsidP="00B85691">
      <w:pPr>
        <w:autoSpaceDE w:val="0"/>
        <w:autoSpaceDN w:val="0"/>
        <w:adjustRightInd w:val="0"/>
        <w:jc w:val="both"/>
        <w:rPr>
          <w:rFonts w:ascii="Helvetica" w:hAnsi="Helvetica" w:cs="Times"/>
          <w:sz w:val="22"/>
          <w:szCs w:val="22"/>
          <w:lang w:val="es-ES" w:eastAsia="es-ES"/>
        </w:rPr>
      </w:pPr>
      <w:r>
        <w:rPr>
          <w:rFonts w:ascii="Helvetica" w:hAnsi="Helvetica" w:cs="Times"/>
          <w:sz w:val="22"/>
          <w:szCs w:val="22"/>
          <w:lang w:val="es-ES" w:eastAsia="es-ES"/>
        </w:rPr>
        <w:t>En base a lo anterior se elaboran dos tipos de presupuestos diferentes . Presupuesto para la vocalía de oficina de farmacia y presupuesto de colegio.</w:t>
      </w:r>
    </w:p>
    <w:p w14:paraId="7F40ADBB" w14:textId="77777777" w:rsidR="00B85691" w:rsidRPr="00EF2388" w:rsidRDefault="00B85691" w:rsidP="00B85691">
      <w:pPr>
        <w:autoSpaceDE w:val="0"/>
        <w:autoSpaceDN w:val="0"/>
        <w:adjustRightInd w:val="0"/>
        <w:jc w:val="both"/>
        <w:rPr>
          <w:rFonts w:ascii="Helvetica" w:hAnsi="Helvetica"/>
          <w:sz w:val="22"/>
        </w:rPr>
      </w:pPr>
    </w:p>
    <w:p w14:paraId="6F55DDDC" w14:textId="77777777" w:rsidR="00B85691" w:rsidRPr="005D2ACD" w:rsidRDefault="00B85691" w:rsidP="00B85691">
      <w:pPr>
        <w:jc w:val="both"/>
        <w:rPr>
          <w:rFonts w:ascii="Helvetica" w:hAnsi="Helvetica"/>
          <w:bCs/>
          <w:sz w:val="22"/>
          <w:szCs w:val="24"/>
        </w:rPr>
      </w:pPr>
      <w:r w:rsidRPr="005D2ACD">
        <w:rPr>
          <w:rFonts w:ascii="Helvetica" w:hAnsi="Helvetica"/>
          <w:bCs/>
          <w:sz w:val="22"/>
          <w:szCs w:val="24"/>
        </w:rPr>
        <w:t>El Presupuesto de ingresos y gastos elaborado para el ejercicio 2021 y que fue aprobado en Junta General Ordinario el día 17 de diciembre de 2020, se compone de los siguientes:</w:t>
      </w:r>
    </w:p>
    <w:p w14:paraId="4C2D35BC" w14:textId="77777777" w:rsidR="00B85691" w:rsidRPr="00EB3189" w:rsidRDefault="00B85691" w:rsidP="00B85691">
      <w:pPr>
        <w:pStyle w:val="Prrafodelista"/>
        <w:numPr>
          <w:ilvl w:val="0"/>
          <w:numId w:val="35"/>
        </w:numPr>
        <w:spacing w:before="100" w:beforeAutospacing="1" w:after="100" w:afterAutospacing="1"/>
        <w:contextualSpacing/>
        <w:jc w:val="both"/>
        <w:rPr>
          <w:rFonts w:ascii="Helvetica" w:hAnsi="Helvetica" w:cs="Arial"/>
          <w:bCs/>
          <w:color w:val="000000"/>
          <w:sz w:val="22"/>
          <w:lang w:val="es-ES"/>
        </w:rPr>
      </w:pPr>
      <w:r w:rsidRPr="005D2ACD">
        <w:rPr>
          <w:rFonts w:ascii="Helvetica" w:hAnsi="Helvetica" w:cs="Arial"/>
          <w:bCs/>
          <w:color w:val="000000"/>
          <w:sz w:val="24"/>
          <w:szCs w:val="22"/>
          <w:lang w:val="es-ES"/>
        </w:rPr>
        <w:t>Presupuesto de vocalía</w:t>
      </w:r>
      <w:r>
        <w:rPr>
          <w:rFonts w:ascii="Helvetica" w:hAnsi="Helvetica" w:cs="Arial"/>
          <w:bCs/>
          <w:color w:val="000000"/>
          <w:sz w:val="24"/>
          <w:szCs w:val="22"/>
          <w:lang w:val="es-ES"/>
        </w:rPr>
        <w:t xml:space="preserve"> de oficina de farmacia.</w:t>
      </w:r>
    </w:p>
    <w:p w14:paraId="7D734E07" w14:textId="77777777" w:rsidR="00B85691" w:rsidRPr="00EB3189" w:rsidRDefault="00B85691" w:rsidP="00B85691">
      <w:pPr>
        <w:pStyle w:val="Prrafodelista"/>
        <w:numPr>
          <w:ilvl w:val="0"/>
          <w:numId w:val="35"/>
        </w:numPr>
        <w:spacing w:before="100" w:beforeAutospacing="1" w:after="100" w:afterAutospacing="1"/>
        <w:contextualSpacing/>
        <w:jc w:val="both"/>
        <w:rPr>
          <w:rFonts w:ascii="Helvetica" w:hAnsi="Helvetica" w:cs="Arial"/>
          <w:bCs/>
          <w:color w:val="000000"/>
          <w:sz w:val="22"/>
          <w:lang w:val="es-ES"/>
        </w:rPr>
      </w:pPr>
      <w:r w:rsidRPr="00EB3189">
        <w:rPr>
          <w:rFonts w:ascii="Helvetica" w:hAnsi="Helvetica" w:cs="Arial"/>
          <w:bCs/>
          <w:color w:val="000000"/>
          <w:sz w:val="22"/>
          <w:lang w:val="es-ES"/>
        </w:rPr>
        <w:t>Presupuesto del Colegio</w:t>
      </w:r>
      <w:r>
        <w:rPr>
          <w:rFonts w:ascii="Helvetica" w:hAnsi="Helvetica" w:cs="Arial"/>
          <w:bCs/>
          <w:color w:val="000000"/>
          <w:sz w:val="22"/>
          <w:lang w:val="es-ES"/>
        </w:rPr>
        <w:t>.</w:t>
      </w:r>
    </w:p>
    <w:p w14:paraId="4B854F7D" w14:textId="77777777" w:rsidR="00B85691" w:rsidRPr="00EB3189" w:rsidRDefault="00B85691" w:rsidP="00B85691">
      <w:pPr>
        <w:pStyle w:val="Prrafodelista"/>
        <w:numPr>
          <w:ilvl w:val="0"/>
          <w:numId w:val="35"/>
        </w:numPr>
        <w:spacing w:before="100" w:beforeAutospacing="1" w:after="100" w:afterAutospacing="1"/>
        <w:contextualSpacing/>
        <w:jc w:val="both"/>
        <w:rPr>
          <w:rFonts w:ascii="Helvetica" w:hAnsi="Helvetica" w:cs="Arial"/>
          <w:bCs/>
          <w:color w:val="000000"/>
          <w:sz w:val="22"/>
          <w:lang w:val="es-ES"/>
        </w:rPr>
      </w:pPr>
      <w:r w:rsidRPr="00EB3189">
        <w:rPr>
          <w:rFonts w:ascii="Helvetica" w:hAnsi="Helvetica" w:cs="Arial"/>
          <w:bCs/>
          <w:color w:val="000000"/>
          <w:sz w:val="22"/>
          <w:lang w:val="es-ES"/>
        </w:rPr>
        <w:t>Presupuesto de Ingresos y gastos extraordinarios por la venta de la sede de la Plaza de Santa Ana.</w:t>
      </w:r>
    </w:p>
    <w:p w14:paraId="54474C72" w14:textId="77777777" w:rsidR="00B85691" w:rsidRPr="00EB3189" w:rsidRDefault="00B85691" w:rsidP="00B85691">
      <w:pPr>
        <w:pStyle w:val="Prrafodelista"/>
        <w:numPr>
          <w:ilvl w:val="0"/>
          <w:numId w:val="35"/>
        </w:numPr>
        <w:spacing w:before="100" w:beforeAutospacing="1" w:after="100" w:afterAutospacing="1"/>
        <w:contextualSpacing/>
        <w:jc w:val="both"/>
        <w:rPr>
          <w:rFonts w:ascii="Helvetica" w:hAnsi="Helvetica" w:cs="Arial"/>
          <w:bCs/>
          <w:color w:val="000000"/>
          <w:sz w:val="22"/>
          <w:lang w:val="es-ES"/>
        </w:rPr>
      </w:pPr>
      <w:r w:rsidRPr="00EB3189">
        <w:rPr>
          <w:rFonts w:ascii="Helvetica" w:hAnsi="Helvetica" w:cs="Arial"/>
          <w:bCs/>
          <w:color w:val="000000"/>
          <w:sz w:val="22"/>
          <w:lang w:val="es-ES"/>
        </w:rPr>
        <w:t xml:space="preserve">Presupuesto de inversiones previstas realizar para el ejercicio 2021. </w:t>
      </w:r>
    </w:p>
    <w:p w14:paraId="4E4C89AE" w14:textId="77777777" w:rsidR="00B85691" w:rsidRPr="00EB3189" w:rsidRDefault="00B85691" w:rsidP="00B85691">
      <w:pPr>
        <w:pStyle w:val="Prrafodelista"/>
        <w:numPr>
          <w:ilvl w:val="0"/>
          <w:numId w:val="35"/>
        </w:numPr>
        <w:spacing w:before="100" w:beforeAutospacing="1" w:after="100" w:afterAutospacing="1"/>
        <w:contextualSpacing/>
        <w:jc w:val="both"/>
        <w:rPr>
          <w:rFonts w:ascii="Helvetica" w:hAnsi="Helvetica" w:cs="Arial"/>
          <w:bCs/>
          <w:color w:val="000000"/>
          <w:sz w:val="22"/>
          <w:lang w:val="es-ES"/>
        </w:rPr>
      </w:pPr>
      <w:r w:rsidRPr="00EB3189">
        <w:rPr>
          <w:rFonts w:ascii="Helvetica" w:hAnsi="Helvetica" w:cs="Arial"/>
          <w:bCs/>
          <w:color w:val="000000"/>
          <w:sz w:val="22"/>
          <w:lang w:val="es-ES"/>
        </w:rPr>
        <w:t>Presupuesto de inversiones para terminar la reforma y acondicionamiento de la nueva sede.</w:t>
      </w:r>
    </w:p>
    <w:p w14:paraId="694AB100" w14:textId="77777777" w:rsidR="00B85691" w:rsidRPr="00EB3189" w:rsidRDefault="00B85691" w:rsidP="00B85691">
      <w:pPr>
        <w:jc w:val="both"/>
        <w:rPr>
          <w:rFonts w:ascii="Helvetica" w:hAnsi="Helvetica"/>
          <w:bCs/>
          <w:sz w:val="22"/>
        </w:rPr>
      </w:pPr>
      <w:r w:rsidRPr="00EB3189">
        <w:rPr>
          <w:rFonts w:ascii="Helvetica" w:hAnsi="Helvetica"/>
          <w:bCs/>
          <w:sz w:val="22"/>
        </w:rPr>
        <w:t>Criterios Aplicados:</w:t>
      </w:r>
    </w:p>
    <w:p w14:paraId="71753034" w14:textId="77777777" w:rsidR="00B85691" w:rsidRPr="009B08CE" w:rsidRDefault="00B85691" w:rsidP="00B85691">
      <w:pPr>
        <w:jc w:val="both"/>
        <w:rPr>
          <w:rFonts w:ascii="Helvetica" w:hAnsi="Helvetica"/>
          <w:sz w:val="22"/>
        </w:rPr>
      </w:pPr>
    </w:p>
    <w:p w14:paraId="37C7279D" w14:textId="77777777" w:rsidR="00B85691" w:rsidRPr="009B08CE" w:rsidRDefault="00B85691" w:rsidP="00B85691">
      <w:pPr>
        <w:jc w:val="both"/>
        <w:rPr>
          <w:rFonts w:ascii="Helvetica" w:hAnsi="Helvetica"/>
          <w:sz w:val="22"/>
        </w:rPr>
      </w:pPr>
      <w:r w:rsidRPr="009B08CE">
        <w:rPr>
          <w:rFonts w:ascii="Helvetica" w:hAnsi="Helvetica"/>
          <w:sz w:val="22"/>
        </w:rPr>
        <w:lastRenderedPageBreak/>
        <w:t>Para la elaboración del proyecto de presupuesto para el año 202</w:t>
      </w:r>
      <w:r>
        <w:rPr>
          <w:rFonts w:ascii="Helvetica" w:hAnsi="Helvetica"/>
          <w:sz w:val="22"/>
        </w:rPr>
        <w:t>1</w:t>
      </w:r>
      <w:r w:rsidRPr="009B08CE">
        <w:rPr>
          <w:rFonts w:ascii="Helvetica" w:hAnsi="Helvetica"/>
          <w:sz w:val="22"/>
        </w:rPr>
        <w:t xml:space="preserve">, se han </w:t>
      </w:r>
      <w:r>
        <w:rPr>
          <w:rFonts w:ascii="Helvetica" w:hAnsi="Helvetica"/>
          <w:sz w:val="22"/>
        </w:rPr>
        <w:t>tenido en cuenta lo siguiente</w:t>
      </w:r>
      <w:r w:rsidRPr="009B08CE">
        <w:rPr>
          <w:rFonts w:ascii="Helvetica" w:hAnsi="Helvetica"/>
          <w:sz w:val="22"/>
        </w:rPr>
        <w:t xml:space="preserve">: </w:t>
      </w:r>
    </w:p>
    <w:p w14:paraId="6E477B16" w14:textId="77777777" w:rsidR="00B85691" w:rsidRPr="009B08CE" w:rsidRDefault="00B85691" w:rsidP="00B85691">
      <w:pPr>
        <w:pStyle w:val="Prrafodelista"/>
        <w:numPr>
          <w:ilvl w:val="0"/>
          <w:numId w:val="33"/>
        </w:numPr>
        <w:spacing w:before="100" w:beforeAutospacing="1" w:after="100" w:afterAutospacing="1"/>
        <w:contextualSpacing/>
        <w:jc w:val="both"/>
        <w:rPr>
          <w:rFonts w:ascii="Helvetica" w:hAnsi="Helvetica" w:cs="Arial"/>
          <w:color w:val="000000"/>
          <w:sz w:val="22"/>
          <w:lang w:val="es-ES"/>
        </w:rPr>
      </w:pPr>
      <w:r w:rsidRPr="009B08CE">
        <w:rPr>
          <w:rFonts w:ascii="Helvetica" w:hAnsi="Helvetica"/>
          <w:sz w:val="22"/>
        </w:rPr>
        <w:t>Uniformidad</w:t>
      </w:r>
      <w:r w:rsidRPr="009B08CE">
        <w:rPr>
          <w:rFonts w:ascii="Helvetica" w:hAnsi="Helvetica"/>
          <w:b/>
          <w:sz w:val="22"/>
        </w:rPr>
        <w:t xml:space="preserve">. </w:t>
      </w:r>
      <w:r w:rsidRPr="009B08CE">
        <w:rPr>
          <w:rFonts w:ascii="Helvetica" w:hAnsi="Helvetica" w:cs="Arial"/>
          <w:color w:val="000000"/>
          <w:sz w:val="22"/>
          <w:lang w:val="es-ES"/>
        </w:rPr>
        <w:t>Se mantiene los criterios de ejercicios anteriores para fijar la distribución de ingresos y gastos en el presupuesto.</w:t>
      </w:r>
    </w:p>
    <w:p w14:paraId="4749FF04" w14:textId="77777777" w:rsidR="00B85691" w:rsidRPr="009B08CE" w:rsidRDefault="00B85691" w:rsidP="00B85691">
      <w:pPr>
        <w:pStyle w:val="Prrafodelista"/>
        <w:numPr>
          <w:ilvl w:val="0"/>
          <w:numId w:val="33"/>
        </w:numPr>
        <w:spacing w:before="100" w:beforeAutospacing="1" w:after="100" w:afterAutospacing="1"/>
        <w:contextualSpacing/>
        <w:jc w:val="both"/>
        <w:rPr>
          <w:rFonts w:ascii="Helvetica" w:hAnsi="Helvetica" w:cs="Arial"/>
          <w:color w:val="000000"/>
          <w:lang w:val="es-ES"/>
        </w:rPr>
      </w:pPr>
      <w:r w:rsidRPr="009B08CE">
        <w:rPr>
          <w:rFonts w:ascii="Helvetica" w:hAnsi="Helvetica"/>
          <w:sz w:val="22"/>
        </w:rPr>
        <w:t>Prudencia, en cuanto a los cálculos realizados para la estimación y valoración de los ingresos y gastos</w:t>
      </w:r>
      <w:r>
        <w:rPr>
          <w:rFonts w:ascii="Helvetica" w:hAnsi="Helvetica"/>
          <w:sz w:val="22"/>
        </w:rPr>
        <w:t xml:space="preserve"> previstos, sobre todo los derivados de la situación actual originado por el COVID-19.</w:t>
      </w:r>
    </w:p>
    <w:p w14:paraId="7CC91863" w14:textId="77777777" w:rsidR="00B85691" w:rsidRPr="009B08CE" w:rsidRDefault="00B85691" w:rsidP="00B85691">
      <w:pPr>
        <w:spacing w:before="100" w:beforeAutospacing="1" w:after="100" w:afterAutospacing="1"/>
        <w:jc w:val="both"/>
        <w:rPr>
          <w:rFonts w:ascii="Helvetica" w:hAnsi="Helvetica" w:cs="Arial"/>
          <w:color w:val="000000"/>
          <w:sz w:val="22"/>
          <w:lang w:val="es-ES"/>
        </w:rPr>
      </w:pPr>
      <w:r w:rsidRPr="009B08CE">
        <w:rPr>
          <w:rFonts w:ascii="Helvetica" w:hAnsi="Helvetica" w:cs="Arial"/>
          <w:color w:val="000000"/>
          <w:sz w:val="22"/>
          <w:lang w:val="es-ES"/>
        </w:rPr>
        <w:t xml:space="preserve">El porcentaje de ingresos y gastos para cada presupuesto se reparte en función de la aportación de los ingresos que realizan, por un lado, las cuotas de las oficinas de farmacia y por otro lado las cuotas </w:t>
      </w:r>
      <w:r>
        <w:rPr>
          <w:rFonts w:ascii="Helvetica" w:hAnsi="Helvetica" w:cs="Arial"/>
          <w:color w:val="000000"/>
          <w:sz w:val="22"/>
          <w:lang w:val="es-ES"/>
        </w:rPr>
        <w:t xml:space="preserve">de los </w:t>
      </w:r>
      <w:r w:rsidRPr="009B08CE">
        <w:rPr>
          <w:rFonts w:ascii="Helvetica" w:hAnsi="Helvetica" w:cs="Arial"/>
          <w:color w:val="000000"/>
          <w:sz w:val="22"/>
          <w:lang w:val="es-ES"/>
        </w:rPr>
        <w:t>colegiados /otros ingresos sobre el total de ingresos del Colegio pudiendo variar ligeramente de un año a otro.</w:t>
      </w:r>
    </w:p>
    <w:p w14:paraId="49B9894C" w14:textId="77777777" w:rsidR="00B85691" w:rsidRPr="009B08CE" w:rsidRDefault="00B85691" w:rsidP="00B85691">
      <w:pPr>
        <w:spacing w:before="100" w:beforeAutospacing="1" w:after="100" w:afterAutospacing="1"/>
        <w:jc w:val="both"/>
        <w:rPr>
          <w:rFonts w:ascii="Helvetica" w:hAnsi="Helvetica" w:cs="Arial"/>
          <w:color w:val="000000"/>
          <w:sz w:val="22"/>
          <w:lang w:val="es-ES"/>
        </w:rPr>
      </w:pPr>
      <w:r w:rsidRPr="009B08CE">
        <w:rPr>
          <w:rFonts w:ascii="Helvetica" w:hAnsi="Helvetica" w:cs="Arial"/>
          <w:color w:val="000000"/>
          <w:sz w:val="22"/>
          <w:lang w:val="es-ES"/>
        </w:rPr>
        <w:t>La proporción calculada para este año es de:</w:t>
      </w:r>
    </w:p>
    <w:p w14:paraId="6DD501D9" w14:textId="77777777" w:rsidR="00B85691" w:rsidRPr="009B08CE" w:rsidRDefault="00B85691" w:rsidP="00B85691">
      <w:pPr>
        <w:rPr>
          <w:rFonts w:ascii="Helvetica" w:hAnsi="Helvetica" w:cs="Arial"/>
          <w:color w:val="000000"/>
          <w:lang w:val="es-ES"/>
        </w:rPr>
      </w:pPr>
      <w:r w:rsidRPr="004E41B5">
        <w:rPr>
          <w:noProof/>
        </w:rPr>
        <w:drawing>
          <wp:inline distT="0" distB="0" distL="0" distR="0" wp14:anchorId="2F909B9E" wp14:editId="59AED9D5">
            <wp:extent cx="38004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475" cy="1028700"/>
                    </a:xfrm>
                    <a:prstGeom prst="rect">
                      <a:avLst/>
                    </a:prstGeom>
                    <a:noFill/>
                    <a:ln>
                      <a:noFill/>
                    </a:ln>
                  </pic:spPr>
                </pic:pic>
              </a:graphicData>
            </a:graphic>
          </wp:inline>
        </w:drawing>
      </w:r>
    </w:p>
    <w:p w14:paraId="1FB4C87C" w14:textId="77777777" w:rsidR="00B85691" w:rsidRDefault="00B85691" w:rsidP="00B85691">
      <w:pPr>
        <w:jc w:val="both"/>
        <w:rPr>
          <w:rFonts w:ascii="Helvetica" w:hAnsi="Helvetica"/>
          <w:b/>
          <w:sz w:val="22"/>
        </w:rPr>
      </w:pPr>
    </w:p>
    <w:p w14:paraId="33AC5DF7" w14:textId="77777777" w:rsidR="00B85691" w:rsidRPr="009B08CE" w:rsidRDefault="00B85691" w:rsidP="00B85691">
      <w:pPr>
        <w:jc w:val="both"/>
        <w:rPr>
          <w:rFonts w:ascii="Helvetica" w:hAnsi="Helvetica"/>
          <w:b/>
          <w:sz w:val="22"/>
        </w:rPr>
      </w:pPr>
      <w:r w:rsidRPr="009B08CE">
        <w:rPr>
          <w:rFonts w:ascii="Helvetica" w:hAnsi="Helvetica"/>
          <w:b/>
          <w:sz w:val="22"/>
        </w:rPr>
        <w:t>El presupuesto</w:t>
      </w:r>
      <w:r>
        <w:rPr>
          <w:rFonts w:ascii="Helvetica" w:hAnsi="Helvetica"/>
          <w:b/>
          <w:sz w:val="22"/>
        </w:rPr>
        <w:t xml:space="preserve"> ordinario</w:t>
      </w:r>
      <w:r w:rsidRPr="009B08CE">
        <w:rPr>
          <w:rFonts w:ascii="Helvetica" w:hAnsi="Helvetica"/>
          <w:b/>
          <w:sz w:val="22"/>
        </w:rPr>
        <w:t xml:space="preserve"> de ingresos y gastos </w:t>
      </w:r>
      <w:r>
        <w:rPr>
          <w:rFonts w:ascii="Helvetica" w:hAnsi="Helvetica"/>
          <w:b/>
          <w:sz w:val="22"/>
        </w:rPr>
        <w:t xml:space="preserve">( Vocalía y Colegio ) </w:t>
      </w:r>
      <w:r w:rsidRPr="009B08CE">
        <w:rPr>
          <w:rFonts w:ascii="Helvetica" w:hAnsi="Helvetica"/>
          <w:b/>
          <w:sz w:val="22"/>
        </w:rPr>
        <w:t xml:space="preserve">para </w:t>
      </w:r>
      <w:r>
        <w:rPr>
          <w:rFonts w:ascii="Helvetica" w:hAnsi="Helvetica"/>
          <w:b/>
          <w:sz w:val="22"/>
        </w:rPr>
        <w:t xml:space="preserve">el </w:t>
      </w:r>
      <w:r w:rsidRPr="009B08CE">
        <w:rPr>
          <w:rFonts w:ascii="Helvetica" w:hAnsi="Helvetica"/>
          <w:b/>
          <w:sz w:val="22"/>
        </w:rPr>
        <w:t xml:space="preserve">año </w:t>
      </w:r>
      <w:r>
        <w:rPr>
          <w:rFonts w:ascii="Helvetica" w:hAnsi="Helvetica"/>
          <w:b/>
          <w:sz w:val="22"/>
        </w:rPr>
        <w:t>2021</w:t>
      </w:r>
      <w:r w:rsidRPr="009B08CE">
        <w:rPr>
          <w:rFonts w:ascii="Helvetica" w:hAnsi="Helvetica"/>
          <w:b/>
          <w:sz w:val="22"/>
        </w:rPr>
        <w:t xml:space="preserve"> es de </w:t>
      </w:r>
      <w:bookmarkStart w:id="2" w:name="_Hlk26945850"/>
      <w:r w:rsidRPr="009B08CE">
        <w:rPr>
          <w:rFonts w:ascii="Helvetica" w:hAnsi="Helvetica"/>
          <w:b/>
          <w:sz w:val="22"/>
        </w:rPr>
        <w:t>1.</w:t>
      </w:r>
      <w:r>
        <w:rPr>
          <w:rFonts w:ascii="Helvetica" w:hAnsi="Helvetica"/>
          <w:b/>
          <w:sz w:val="22"/>
        </w:rPr>
        <w:t>841.937</w:t>
      </w:r>
      <w:r w:rsidRPr="009B08CE">
        <w:rPr>
          <w:rFonts w:ascii="Helvetica" w:hAnsi="Helvetica"/>
          <w:b/>
          <w:sz w:val="22"/>
        </w:rPr>
        <w:t>€</w:t>
      </w:r>
      <w:bookmarkEnd w:id="2"/>
    </w:p>
    <w:p w14:paraId="769DAC90" w14:textId="77777777" w:rsidR="00B85691" w:rsidRDefault="00B85691" w:rsidP="00B85691">
      <w:pPr>
        <w:jc w:val="both"/>
        <w:rPr>
          <w:rFonts w:ascii="Helvetica" w:hAnsi="Helvetica"/>
        </w:rPr>
      </w:pPr>
    </w:p>
    <w:p w14:paraId="728536E8" w14:textId="5847E8F4" w:rsidR="00B85691" w:rsidRPr="00A045A2" w:rsidRDefault="00B85691" w:rsidP="00B85691">
      <w:pPr>
        <w:contextualSpacing/>
        <w:jc w:val="both"/>
        <w:rPr>
          <w:rFonts w:ascii="Helvetica" w:hAnsi="Helvetica"/>
          <w:b/>
          <w:u w:val="single"/>
        </w:rPr>
      </w:pPr>
      <w:r>
        <w:rPr>
          <w:rFonts w:ascii="Helvetica" w:hAnsi="Helvetica"/>
          <w:b/>
          <w:u w:val="single"/>
        </w:rPr>
        <w:t xml:space="preserve">Para el cálculo de los </w:t>
      </w:r>
      <w:r w:rsidR="0023565F">
        <w:rPr>
          <w:rFonts w:ascii="Helvetica" w:hAnsi="Helvetica"/>
          <w:b/>
          <w:u w:val="single"/>
        </w:rPr>
        <w:t>ingresos por</w:t>
      </w:r>
      <w:r>
        <w:rPr>
          <w:rFonts w:ascii="Helvetica" w:hAnsi="Helvetica"/>
          <w:b/>
          <w:u w:val="single"/>
        </w:rPr>
        <w:t xml:space="preserve"> cuotas :</w:t>
      </w:r>
    </w:p>
    <w:p w14:paraId="7B985C69" w14:textId="77777777" w:rsidR="00B85691" w:rsidRPr="0006032E" w:rsidRDefault="00B85691" w:rsidP="00B85691">
      <w:pPr>
        <w:jc w:val="both"/>
        <w:rPr>
          <w:rFonts w:ascii="Helvetica" w:hAnsi="Helvetica"/>
          <w:b/>
        </w:rPr>
      </w:pPr>
    </w:p>
    <w:p w14:paraId="1F1E2B59" w14:textId="77777777" w:rsidR="00B85691" w:rsidRPr="009B08CE" w:rsidRDefault="00B85691" w:rsidP="00B85691">
      <w:pPr>
        <w:pStyle w:val="Prrafodelista"/>
        <w:numPr>
          <w:ilvl w:val="0"/>
          <w:numId w:val="34"/>
        </w:numPr>
        <w:contextualSpacing/>
        <w:jc w:val="both"/>
        <w:rPr>
          <w:rFonts w:ascii="Helvetica" w:hAnsi="Helvetica"/>
          <w:sz w:val="22"/>
          <w:u w:val="single"/>
        </w:rPr>
      </w:pPr>
      <w:r>
        <w:rPr>
          <w:rFonts w:ascii="Helvetica" w:hAnsi="Helvetica"/>
          <w:sz w:val="22"/>
          <w:u w:val="single"/>
        </w:rPr>
        <w:t>Cuota p</w:t>
      </w:r>
      <w:r w:rsidRPr="009B08CE">
        <w:rPr>
          <w:rFonts w:ascii="Helvetica" w:hAnsi="Helvetica"/>
          <w:sz w:val="22"/>
          <w:u w:val="single"/>
        </w:rPr>
        <w:t>or vocalía</w:t>
      </w:r>
      <w:r>
        <w:rPr>
          <w:rFonts w:ascii="Helvetica" w:hAnsi="Helvetica"/>
          <w:sz w:val="22"/>
          <w:u w:val="single"/>
        </w:rPr>
        <w:t xml:space="preserve"> de oficina de farmacia</w:t>
      </w:r>
      <w:r w:rsidRPr="009B08CE">
        <w:rPr>
          <w:rFonts w:ascii="Helvetica" w:hAnsi="Helvetica"/>
          <w:sz w:val="22"/>
          <w:u w:val="single"/>
        </w:rPr>
        <w:t>:</w:t>
      </w:r>
    </w:p>
    <w:p w14:paraId="6371AAE7" w14:textId="77777777" w:rsidR="00B85691" w:rsidRPr="009B08CE" w:rsidRDefault="00B85691" w:rsidP="00B85691">
      <w:pPr>
        <w:pStyle w:val="Prrafodelista"/>
        <w:ind w:left="360"/>
        <w:jc w:val="both"/>
        <w:rPr>
          <w:rFonts w:ascii="Helvetica" w:hAnsi="Helvetica"/>
          <w:sz w:val="22"/>
          <w:u w:val="single"/>
        </w:rPr>
      </w:pPr>
    </w:p>
    <w:p w14:paraId="1AB65B41" w14:textId="77777777" w:rsidR="00B85691" w:rsidRPr="009B08CE" w:rsidRDefault="00B85691" w:rsidP="00B85691">
      <w:pPr>
        <w:ind w:left="708"/>
        <w:jc w:val="both"/>
        <w:rPr>
          <w:rFonts w:ascii="Helvetica" w:hAnsi="Helvetica"/>
          <w:sz w:val="22"/>
        </w:rPr>
      </w:pPr>
      <w:r w:rsidRPr="009B08CE">
        <w:rPr>
          <w:rFonts w:ascii="Helvetica" w:hAnsi="Helvetica"/>
          <w:sz w:val="22"/>
        </w:rPr>
        <w:t xml:space="preserve">El ingreso por cuenta de vocalía se ha calculado estimando el número promedio de recetas facturadas entre </w:t>
      </w:r>
      <w:r>
        <w:rPr>
          <w:rFonts w:ascii="Helvetica" w:hAnsi="Helvetica"/>
          <w:sz w:val="22"/>
        </w:rPr>
        <w:t xml:space="preserve">enero-noviembre del </w:t>
      </w:r>
      <w:r w:rsidRPr="009B08CE">
        <w:rPr>
          <w:rFonts w:ascii="Helvetica" w:hAnsi="Helvetica"/>
          <w:sz w:val="22"/>
        </w:rPr>
        <w:t>año 20</w:t>
      </w:r>
      <w:r>
        <w:rPr>
          <w:rFonts w:ascii="Helvetica" w:hAnsi="Helvetica"/>
          <w:sz w:val="22"/>
        </w:rPr>
        <w:t>20</w:t>
      </w:r>
      <w:r w:rsidRPr="009B08CE">
        <w:rPr>
          <w:rFonts w:ascii="Helvetica" w:hAnsi="Helvetica"/>
          <w:sz w:val="22"/>
        </w:rPr>
        <w:t>.</w:t>
      </w:r>
    </w:p>
    <w:p w14:paraId="60D77F57" w14:textId="77777777" w:rsidR="00B85691" w:rsidRPr="009B08CE" w:rsidRDefault="00B85691" w:rsidP="00B85691">
      <w:pPr>
        <w:ind w:left="708"/>
        <w:jc w:val="both"/>
        <w:rPr>
          <w:rFonts w:ascii="Helvetica" w:hAnsi="Helvetica"/>
          <w:sz w:val="22"/>
        </w:rPr>
      </w:pPr>
    </w:p>
    <w:p w14:paraId="463D0552" w14:textId="77777777" w:rsidR="00B85691" w:rsidRPr="00AE5FF1" w:rsidRDefault="00B85691" w:rsidP="00B85691">
      <w:pPr>
        <w:ind w:left="708"/>
        <w:jc w:val="both"/>
        <w:rPr>
          <w:rFonts w:ascii="Helvetica" w:hAnsi="Helvetica"/>
          <w:sz w:val="22"/>
        </w:rPr>
      </w:pPr>
      <w:r w:rsidRPr="009B08CE">
        <w:rPr>
          <w:rFonts w:ascii="Helvetica" w:hAnsi="Helvetica"/>
          <w:sz w:val="22"/>
        </w:rPr>
        <w:t xml:space="preserve">El número de recetas promedio es de </w:t>
      </w:r>
      <w:r w:rsidRPr="00AE5FF1">
        <w:rPr>
          <w:rFonts w:ascii="Helvetica" w:hAnsi="Helvetica"/>
          <w:sz w:val="22"/>
        </w:rPr>
        <w:t>2.</w:t>
      </w:r>
      <w:r>
        <w:rPr>
          <w:rFonts w:ascii="Helvetica" w:hAnsi="Helvetica"/>
          <w:sz w:val="22"/>
        </w:rPr>
        <w:t>127.687 mes.</w:t>
      </w:r>
    </w:p>
    <w:p w14:paraId="2E01F707" w14:textId="77777777" w:rsidR="00B85691" w:rsidRPr="009B08CE" w:rsidRDefault="00B85691" w:rsidP="00B85691">
      <w:pPr>
        <w:ind w:left="708"/>
        <w:jc w:val="both"/>
        <w:rPr>
          <w:rFonts w:ascii="Helvetica" w:hAnsi="Helvetica"/>
          <w:sz w:val="22"/>
        </w:rPr>
      </w:pPr>
      <w:r w:rsidRPr="009B08CE">
        <w:rPr>
          <w:rFonts w:ascii="Helvetica" w:hAnsi="Helvetica"/>
          <w:sz w:val="22"/>
        </w:rPr>
        <w:t>Cuota variable</w:t>
      </w:r>
      <w:r>
        <w:rPr>
          <w:rFonts w:ascii="Helvetica" w:hAnsi="Helvetica"/>
          <w:sz w:val="22"/>
        </w:rPr>
        <w:t>:</w:t>
      </w:r>
      <w:r w:rsidRPr="009B08CE">
        <w:rPr>
          <w:rFonts w:ascii="Helvetica" w:hAnsi="Helvetica"/>
          <w:sz w:val="22"/>
        </w:rPr>
        <w:t xml:space="preserve"> 0,049€</w:t>
      </w:r>
    </w:p>
    <w:p w14:paraId="1C6E9206" w14:textId="77777777" w:rsidR="00B85691" w:rsidRDefault="00B85691" w:rsidP="00B85691">
      <w:pPr>
        <w:widowControl w:val="0"/>
        <w:jc w:val="both"/>
        <w:rPr>
          <w:rFonts w:ascii="Helvetica" w:hAnsi="Helvetica" w:cs="Arial"/>
        </w:rPr>
      </w:pPr>
    </w:p>
    <w:p w14:paraId="58E4B8C9" w14:textId="77777777" w:rsidR="00B85691" w:rsidRPr="009B08CE" w:rsidRDefault="00B85691" w:rsidP="00B85691">
      <w:pPr>
        <w:pStyle w:val="Prrafodelista"/>
        <w:numPr>
          <w:ilvl w:val="0"/>
          <w:numId w:val="34"/>
        </w:numPr>
        <w:contextualSpacing/>
        <w:jc w:val="both"/>
        <w:rPr>
          <w:rFonts w:ascii="Helvetica" w:hAnsi="Helvetica"/>
          <w:sz w:val="22"/>
          <w:u w:val="single"/>
        </w:rPr>
      </w:pPr>
      <w:r w:rsidRPr="009B08CE">
        <w:rPr>
          <w:rFonts w:ascii="Helvetica" w:hAnsi="Helvetica"/>
          <w:sz w:val="22"/>
          <w:u w:val="single"/>
        </w:rPr>
        <w:t>Por cuotas de colegiación:</w:t>
      </w:r>
    </w:p>
    <w:p w14:paraId="5991D13B" w14:textId="77777777" w:rsidR="00B85691" w:rsidRPr="009B08CE" w:rsidRDefault="00B85691" w:rsidP="00B85691">
      <w:pPr>
        <w:pStyle w:val="Prrafodelista"/>
        <w:ind w:left="360"/>
        <w:jc w:val="both"/>
        <w:rPr>
          <w:rFonts w:ascii="Helvetica" w:hAnsi="Helvetica"/>
          <w:sz w:val="22"/>
          <w:u w:val="single"/>
        </w:rPr>
      </w:pPr>
    </w:p>
    <w:p w14:paraId="4A14B8F2" w14:textId="77777777" w:rsidR="00B85691" w:rsidRPr="009B08CE" w:rsidRDefault="00B85691" w:rsidP="00B85691">
      <w:pPr>
        <w:ind w:left="708"/>
        <w:jc w:val="both"/>
        <w:rPr>
          <w:rFonts w:ascii="Helvetica" w:hAnsi="Helvetica"/>
          <w:sz w:val="22"/>
        </w:rPr>
      </w:pPr>
      <w:r w:rsidRPr="009B08CE">
        <w:rPr>
          <w:rFonts w:ascii="Helvetica" w:hAnsi="Helvetica"/>
          <w:sz w:val="22"/>
        </w:rPr>
        <w:t xml:space="preserve">No se prevé ninguna modificación en las cuotas de colegiación para el año </w:t>
      </w:r>
      <w:r>
        <w:rPr>
          <w:rFonts w:ascii="Helvetica" w:hAnsi="Helvetica"/>
          <w:sz w:val="22"/>
        </w:rPr>
        <w:t>2021</w:t>
      </w:r>
      <w:r w:rsidRPr="009B08CE">
        <w:rPr>
          <w:rFonts w:ascii="Helvetica" w:hAnsi="Helvetica"/>
          <w:sz w:val="22"/>
        </w:rPr>
        <w:t>, por lo que, atendiendo al número de colegiados actuales en sus diferentes modalidades y situaciones, se ha calculado el importe a ingresar por cuotas de colegiación.</w:t>
      </w:r>
    </w:p>
    <w:p w14:paraId="18080710" w14:textId="77777777" w:rsidR="00B85691" w:rsidRPr="00897835" w:rsidRDefault="00B85691" w:rsidP="00B85691">
      <w:pPr>
        <w:ind w:left="708"/>
        <w:jc w:val="both"/>
        <w:rPr>
          <w:rFonts w:ascii="Helvetica" w:hAnsi="Helvetica"/>
        </w:rPr>
      </w:pPr>
    </w:p>
    <w:tbl>
      <w:tblPr>
        <w:tblW w:w="7240"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0"/>
        <w:gridCol w:w="2020"/>
      </w:tblGrid>
      <w:tr w:rsidR="00B85691" w:rsidRPr="00364012" w14:paraId="1A432F36" w14:textId="77777777" w:rsidTr="00971228">
        <w:trPr>
          <w:trHeight w:val="315"/>
        </w:trPr>
        <w:tc>
          <w:tcPr>
            <w:tcW w:w="5220" w:type="dxa"/>
            <w:shd w:val="clear" w:color="000000" w:fill="BFBFBF"/>
            <w:noWrap/>
            <w:vAlign w:val="bottom"/>
            <w:hideMark/>
          </w:tcPr>
          <w:p w14:paraId="0703C0EA" w14:textId="77777777" w:rsidR="00B85691" w:rsidRPr="00364012" w:rsidRDefault="00B85691" w:rsidP="00971228">
            <w:pPr>
              <w:jc w:val="both"/>
              <w:rPr>
                <w:rFonts w:ascii="Helvetica" w:hAnsi="Helvetica" w:cs="Calibri"/>
                <w:b/>
                <w:bCs/>
                <w:color w:val="000000"/>
                <w:lang w:val="es-ES"/>
              </w:rPr>
            </w:pPr>
            <w:proofErr w:type="spellStart"/>
            <w:r w:rsidRPr="00364012">
              <w:rPr>
                <w:rFonts w:ascii="Helvetica" w:hAnsi="Helvetica" w:cs="Calibri"/>
                <w:b/>
                <w:bCs/>
                <w:color w:val="000000"/>
                <w:lang w:val="es-ES"/>
              </w:rPr>
              <w:t>Nº</w:t>
            </w:r>
            <w:proofErr w:type="spellEnd"/>
            <w:r w:rsidRPr="00364012">
              <w:rPr>
                <w:rFonts w:ascii="Helvetica" w:hAnsi="Helvetica" w:cs="Calibri"/>
                <w:b/>
                <w:bCs/>
                <w:color w:val="000000"/>
                <w:lang w:val="es-ES"/>
              </w:rPr>
              <w:t xml:space="preserve"> COLEGIADOS TITULARES Y COTITULARES</w:t>
            </w:r>
          </w:p>
        </w:tc>
        <w:tc>
          <w:tcPr>
            <w:tcW w:w="2020" w:type="dxa"/>
            <w:shd w:val="clear" w:color="auto" w:fill="auto"/>
            <w:noWrap/>
            <w:vAlign w:val="bottom"/>
            <w:hideMark/>
          </w:tcPr>
          <w:p w14:paraId="360C8B27" w14:textId="77777777" w:rsidR="00B85691" w:rsidRPr="00364012" w:rsidRDefault="00B85691" w:rsidP="00971228">
            <w:pPr>
              <w:jc w:val="center"/>
              <w:rPr>
                <w:rFonts w:ascii="Helvetica" w:hAnsi="Helvetica" w:cs="Calibri"/>
                <w:color w:val="000000"/>
                <w:lang w:val="es-ES"/>
              </w:rPr>
            </w:pPr>
            <w:r w:rsidRPr="00364012">
              <w:rPr>
                <w:rFonts w:ascii="Helvetica" w:hAnsi="Helvetica" w:cs="Calibri"/>
                <w:color w:val="000000"/>
                <w:lang w:val="es-ES"/>
              </w:rPr>
              <w:t>4</w:t>
            </w:r>
            <w:r>
              <w:rPr>
                <w:rFonts w:ascii="Helvetica" w:hAnsi="Helvetica" w:cs="Calibri"/>
                <w:color w:val="000000"/>
                <w:lang w:val="es-ES"/>
              </w:rPr>
              <w:t>22</w:t>
            </w:r>
          </w:p>
        </w:tc>
      </w:tr>
      <w:tr w:rsidR="00B85691" w:rsidRPr="00364012" w14:paraId="05453BC7" w14:textId="77777777" w:rsidTr="00971228">
        <w:trPr>
          <w:trHeight w:val="315"/>
        </w:trPr>
        <w:tc>
          <w:tcPr>
            <w:tcW w:w="5220" w:type="dxa"/>
            <w:shd w:val="clear" w:color="000000" w:fill="BFBFBF"/>
            <w:noWrap/>
            <w:vAlign w:val="bottom"/>
            <w:hideMark/>
          </w:tcPr>
          <w:p w14:paraId="1E76EE81" w14:textId="77777777" w:rsidR="00B85691" w:rsidRPr="00364012" w:rsidRDefault="00B85691" w:rsidP="00971228">
            <w:pPr>
              <w:jc w:val="both"/>
              <w:rPr>
                <w:rFonts w:ascii="Helvetica" w:hAnsi="Helvetica" w:cs="Calibri"/>
                <w:b/>
                <w:bCs/>
                <w:color w:val="000000"/>
                <w:lang w:val="es-ES"/>
              </w:rPr>
            </w:pPr>
            <w:r w:rsidRPr="00364012">
              <w:rPr>
                <w:rFonts w:ascii="Helvetica" w:hAnsi="Helvetica" w:cs="Calibri"/>
                <w:b/>
                <w:bCs/>
                <w:color w:val="000000"/>
                <w:lang w:val="es-ES"/>
              </w:rPr>
              <w:t>CUOTA OFICINA DE FARMACIA</w:t>
            </w:r>
          </w:p>
        </w:tc>
        <w:tc>
          <w:tcPr>
            <w:tcW w:w="2020" w:type="dxa"/>
            <w:shd w:val="clear" w:color="auto" w:fill="auto"/>
            <w:noWrap/>
            <w:vAlign w:val="bottom"/>
            <w:hideMark/>
          </w:tcPr>
          <w:p w14:paraId="53A89411" w14:textId="77777777" w:rsidR="00B85691" w:rsidRPr="00364012" w:rsidRDefault="00B85691" w:rsidP="00971228">
            <w:pPr>
              <w:jc w:val="center"/>
              <w:rPr>
                <w:rFonts w:ascii="Helvetica" w:hAnsi="Helvetica" w:cs="Calibri"/>
                <w:color w:val="000000"/>
                <w:lang w:val="es-ES"/>
              </w:rPr>
            </w:pPr>
            <w:r w:rsidRPr="00364012">
              <w:rPr>
                <w:rFonts w:ascii="Helvetica" w:hAnsi="Helvetica" w:cs="Calibri"/>
                <w:color w:val="000000"/>
                <w:lang w:val="es-ES"/>
              </w:rPr>
              <w:t>40,00 €</w:t>
            </w:r>
          </w:p>
        </w:tc>
      </w:tr>
      <w:tr w:rsidR="00B85691" w:rsidRPr="00364012" w14:paraId="584C6DBC" w14:textId="77777777" w:rsidTr="00971228">
        <w:trPr>
          <w:trHeight w:val="195"/>
        </w:trPr>
        <w:tc>
          <w:tcPr>
            <w:tcW w:w="5220" w:type="dxa"/>
            <w:shd w:val="clear" w:color="000000" w:fill="BFBFBF"/>
            <w:noWrap/>
            <w:vAlign w:val="bottom"/>
            <w:hideMark/>
          </w:tcPr>
          <w:p w14:paraId="4C12EE79" w14:textId="77777777" w:rsidR="00B85691" w:rsidRPr="00364012" w:rsidRDefault="00B85691" w:rsidP="00971228">
            <w:pPr>
              <w:jc w:val="both"/>
              <w:rPr>
                <w:rFonts w:ascii="Helvetica" w:hAnsi="Helvetica" w:cs="Calibri"/>
                <w:b/>
                <w:bCs/>
                <w:color w:val="000000"/>
                <w:lang w:val="es-ES"/>
              </w:rPr>
            </w:pPr>
            <w:r w:rsidRPr="00364012">
              <w:rPr>
                <w:rFonts w:ascii="Helvetica" w:hAnsi="Helvetica" w:cs="Calibri"/>
                <w:b/>
                <w:bCs/>
                <w:color w:val="000000"/>
                <w:lang w:val="es-ES"/>
              </w:rPr>
              <w:t> </w:t>
            </w:r>
          </w:p>
        </w:tc>
        <w:tc>
          <w:tcPr>
            <w:tcW w:w="2020" w:type="dxa"/>
            <w:shd w:val="clear" w:color="auto" w:fill="auto"/>
            <w:noWrap/>
            <w:vAlign w:val="bottom"/>
            <w:hideMark/>
          </w:tcPr>
          <w:p w14:paraId="0D53861B" w14:textId="77777777" w:rsidR="00B85691" w:rsidRPr="00364012" w:rsidRDefault="00B85691" w:rsidP="00971228">
            <w:pPr>
              <w:jc w:val="center"/>
              <w:rPr>
                <w:rFonts w:ascii="Helvetica" w:hAnsi="Helvetica" w:cs="Calibri"/>
                <w:color w:val="000000"/>
                <w:lang w:val="es-ES"/>
              </w:rPr>
            </w:pPr>
          </w:p>
        </w:tc>
      </w:tr>
      <w:tr w:rsidR="00B85691" w:rsidRPr="00364012" w14:paraId="5801473E" w14:textId="77777777" w:rsidTr="00971228">
        <w:trPr>
          <w:trHeight w:val="315"/>
        </w:trPr>
        <w:tc>
          <w:tcPr>
            <w:tcW w:w="5220" w:type="dxa"/>
            <w:shd w:val="clear" w:color="000000" w:fill="BFBFBF"/>
            <w:noWrap/>
            <w:vAlign w:val="bottom"/>
            <w:hideMark/>
          </w:tcPr>
          <w:p w14:paraId="071A9A6B" w14:textId="77777777" w:rsidR="00B85691" w:rsidRPr="00364012" w:rsidRDefault="00B85691" w:rsidP="00971228">
            <w:pPr>
              <w:jc w:val="both"/>
              <w:rPr>
                <w:rFonts w:ascii="Helvetica" w:hAnsi="Helvetica" w:cs="Calibri"/>
                <w:b/>
                <w:bCs/>
                <w:color w:val="000000"/>
                <w:lang w:val="es-ES"/>
              </w:rPr>
            </w:pPr>
            <w:proofErr w:type="spellStart"/>
            <w:r w:rsidRPr="00364012">
              <w:rPr>
                <w:rFonts w:ascii="Helvetica" w:hAnsi="Helvetica" w:cs="Calibri"/>
                <w:b/>
                <w:bCs/>
                <w:color w:val="000000"/>
                <w:lang w:val="es-ES"/>
              </w:rPr>
              <w:t>Nº</w:t>
            </w:r>
            <w:proofErr w:type="spellEnd"/>
            <w:r w:rsidRPr="00364012">
              <w:rPr>
                <w:rFonts w:ascii="Helvetica" w:hAnsi="Helvetica" w:cs="Calibri"/>
                <w:b/>
                <w:bCs/>
                <w:color w:val="000000"/>
                <w:lang w:val="es-ES"/>
              </w:rPr>
              <w:t xml:space="preserve"> COLEGIADOS ADJUNTOS</w:t>
            </w:r>
          </w:p>
        </w:tc>
        <w:tc>
          <w:tcPr>
            <w:tcW w:w="2020" w:type="dxa"/>
            <w:shd w:val="clear" w:color="auto" w:fill="auto"/>
            <w:noWrap/>
            <w:vAlign w:val="bottom"/>
            <w:hideMark/>
          </w:tcPr>
          <w:p w14:paraId="22A2BB89" w14:textId="77777777" w:rsidR="00B85691" w:rsidRPr="00364012" w:rsidRDefault="00B85691" w:rsidP="00971228">
            <w:pPr>
              <w:jc w:val="center"/>
              <w:rPr>
                <w:rFonts w:ascii="Helvetica" w:hAnsi="Helvetica" w:cs="Calibri"/>
                <w:color w:val="000000"/>
                <w:lang w:val="es-ES"/>
              </w:rPr>
            </w:pPr>
            <w:r>
              <w:rPr>
                <w:rFonts w:ascii="Helvetica" w:hAnsi="Helvetica" w:cs="Calibri"/>
                <w:color w:val="000000"/>
                <w:lang w:val="es-ES"/>
              </w:rPr>
              <w:t>537</w:t>
            </w:r>
          </w:p>
        </w:tc>
      </w:tr>
      <w:tr w:rsidR="00B85691" w:rsidRPr="00364012" w14:paraId="397E854D" w14:textId="77777777" w:rsidTr="00971228">
        <w:trPr>
          <w:trHeight w:val="315"/>
        </w:trPr>
        <w:tc>
          <w:tcPr>
            <w:tcW w:w="5220" w:type="dxa"/>
            <w:shd w:val="clear" w:color="000000" w:fill="BFBFBF"/>
            <w:noWrap/>
            <w:vAlign w:val="bottom"/>
            <w:hideMark/>
          </w:tcPr>
          <w:p w14:paraId="4416F282" w14:textId="77777777" w:rsidR="00B85691" w:rsidRPr="00364012" w:rsidRDefault="00B85691" w:rsidP="00971228">
            <w:pPr>
              <w:jc w:val="both"/>
              <w:rPr>
                <w:rFonts w:ascii="Helvetica" w:hAnsi="Helvetica" w:cs="Calibri"/>
                <w:b/>
                <w:bCs/>
                <w:color w:val="000000"/>
                <w:lang w:val="es-ES"/>
              </w:rPr>
            </w:pPr>
            <w:r w:rsidRPr="00364012">
              <w:rPr>
                <w:rFonts w:ascii="Helvetica" w:hAnsi="Helvetica" w:cs="Calibri"/>
                <w:b/>
                <w:bCs/>
                <w:color w:val="000000"/>
                <w:lang w:val="es-ES"/>
              </w:rPr>
              <w:t>CUOTA ADJUNTOS</w:t>
            </w:r>
          </w:p>
        </w:tc>
        <w:tc>
          <w:tcPr>
            <w:tcW w:w="2020" w:type="dxa"/>
            <w:shd w:val="clear" w:color="auto" w:fill="auto"/>
            <w:noWrap/>
            <w:vAlign w:val="bottom"/>
            <w:hideMark/>
          </w:tcPr>
          <w:p w14:paraId="3F624F07" w14:textId="77777777" w:rsidR="00B85691" w:rsidRPr="00364012" w:rsidRDefault="00B85691" w:rsidP="00971228">
            <w:pPr>
              <w:jc w:val="center"/>
              <w:rPr>
                <w:rFonts w:ascii="Helvetica" w:hAnsi="Helvetica" w:cs="Calibri"/>
                <w:color w:val="000000"/>
                <w:lang w:val="es-ES"/>
              </w:rPr>
            </w:pPr>
            <w:r w:rsidRPr="00364012">
              <w:rPr>
                <w:rFonts w:ascii="Helvetica" w:hAnsi="Helvetica" w:cs="Calibri"/>
                <w:color w:val="000000"/>
                <w:lang w:val="es-ES"/>
              </w:rPr>
              <w:t>28,00 €</w:t>
            </w:r>
          </w:p>
        </w:tc>
      </w:tr>
      <w:tr w:rsidR="00B85691" w:rsidRPr="00364012" w14:paraId="6D5CD42C" w14:textId="77777777" w:rsidTr="00971228">
        <w:trPr>
          <w:trHeight w:val="150"/>
        </w:trPr>
        <w:tc>
          <w:tcPr>
            <w:tcW w:w="5220" w:type="dxa"/>
            <w:shd w:val="clear" w:color="000000" w:fill="BFBFBF"/>
            <w:noWrap/>
            <w:vAlign w:val="bottom"/>
            <w:hideMark/>
          </w:tcPr>
          <w:p w14:paraId="45CCB8EF" w14:textId="77777777" w:rsidR="00B85691" w:rsidRPr="00364012" w:rsidRDefault="00B85691" w:rsidP="00971228">
            <w:pPr>
              <w:jc w:val="both"/>
              <w:rPr>
                <w:rFonts w:ascii="Helvetica" w:hAnsi="Helvetica" w:cs="Calibri"/>
                <w:b/>
                <w:bCs/>
                <w:color w:val="000000"/>
                <w:lang w:val="es-ES"/>
              </w:rPr>
            </w:pPr>
            <w:r w:rsidRPr="00364012">
              <w:rPr>
                <w:rFonts w:ascii="Helvetica" w:hAnsi="Helvetica" w:cs="Calibri"/>
                <w:b/>
                <w:bCs/>
                <w:color w:val="000000"/>
                <w:lang w:val="es-ES"/>
              </w:rPr>
              <w:t> </w:t>
            </w:r>
          </w:p>
        </w:tc>
        <w:tc>
          <w:tcPr>
            <w:tcW w:w="2020" w:type="dxa"/>
            <w:shd w:val="clear" w:color="auto" w:fill="auto"/>
            <w:noWrap/>
            <w:vAlign w:val="bottom"/>
            <w:hideMark/>
          </w:tcPr>
          <w:p w14:paraId="59DF7A1F" w14:textId="77777777" w:rsidR="00B85691" w:rsidRPr="00364012" w:rsidRDefault="00B85691" w:rsidP="00971228">
            <w:pPr>
              <w:jc w:val="center"/>
              <w:rPr>
                <w:rFonts w:ascii="Helvetica" w:hAnsi="Helvetica" w:cs="Calibri"/>
                <w:color w:val="000000"/>
                <w:lang w:val="es-ES"/>
              </w:rPr>
            </w:pPr>
          </w:p>
        </w:tc>
      </w:tr>
      <w:tr w:rsidR="00B85691" w:rsidRPr="00364012" w14:paraId="1403594C" w14:textId="77777777" w:rsidTr="00971228">
        <w:trPr>
          <w:trHeight w:val="315"/>
        </w:trPr>
        <w:tc>
          <w:tcPr>
            <w:tcW w:w="5220" w:type="dxa"/>
            <w:shd w:val="clear" w:color="000000" w:fill="BFBFBF"/>
            <w:noWrap/>
            <w:vAlign w:val="bottom"/>
            <w:hideMark/>
          </w:tcPr>
          <w:p w14:paraId="1D447ED1" w14:textId="77777777" w:rsidR="00B85691" w:rsidRPr="00364012" w:rsidRDefault="00B85691" w:rsidP="00971228">
            <w:pPr>
              <w:jc w:val="both"/>
              <w:rPr>
                <w:rFonts w:ascii="Helvetica" w:hAnsi="Helvetica" w:cs="Calibri"/>
                <w:b/>
                <w:bCs/>
                <w:color w:val="000000"/>
                <w:lang w:val="es-ES"/>
              </w:rPr>
            </w:pPr>
            <w:proofErr w:type="spellStart"/>
            <w:r w:rsidRPr="00364012">
              <w:rPr>
                <w:rFonts w:ascii="Helvetica" w:hAnsi="Helvetica" w:cs="Calibri"/>
                <w:b/>
                <w:bCs/>
                <w:color w:val="000000"/>
                <w:lang w:val="es-ES"/>
              </w:rPr>
              <w:t>Nº</w:t>
            </w:r>
            <w:proofErr w:type="spellEnd"/>
            <w:r w:rsidRPr="00364012">
              <w:rPr>
                <w:rFonts w:ascii="Helvetica" w:hAnsi="Helvetica" w:cs="Calibri"/>
                <w:b/>
                <w:bCs/>
                <w:color w:val="000000"/>
                <w:lang w:val="es-ES"/>
              </w:rPr>
              <w:t xml:space="preserve"> COLEGIADOS RESTO ESPECIALIDADES</w:t>
            </w:r>
          </w:p>
        </w:tc>
        <w:tc>
          <w:tcPr>
            <w:tcW w:w="2020" w:type="dxa"/>
            <w:shd w:val="clear" w:color="auto" w:fill="auto"/>
            <w:noWrap/>
            <w:vAlign w:val="bottom"/>
            <w:hideMark/>
          </w:tcPr>
          <w:p w14:paraId="67C1E1E1" w14:textId="77777777" w:rsidR="00B85691" w:rsidRPr="00364012" w:rsidRDefault="00B85691" w:rsidP="00971228">
            <w:pPr>
              <w:jc w:val="center"/>
              <w:rPr>
                <w:rFonts w:ascii="Helvetica" w:hAnsi="Helvetica" w:cs="Calibri"/>
                <w:color w:val="000000"/>
                <w:lang w:val="es-ES"/>
              </w:rPr>
            </w:pPr>
            <w:r>
              <w:rPr>
                <w:rFonts w:ascii="Helvetica" w:hAnsi="Helvetica" w:cs="Calibri"/>
                <w:color w:val="000000"/>
                <w:lang w:val="es-ES"/>
              </w:rPr>
              <w:t>277</w:t>
            </w:r>
          </w:p>
        </w:tc>
      </w:tr>
      <w:tr w:rsidR="00B85691" w:rsidRPr="00364012" w14:paraId="5B3E317C" w14:textId="77777777" w:rsidTr="00971228">
        <w:trPr>
          <w:trHeight w:val="315"/>
        </w:trPr>
        <w:tc>
          <w:tcPr>
            <w:tcW w:w="5220" w:type="dxa"/>
            <w:shd w:val="clear" w:color="000000" w:fill="BFBFBF"/>
            <w:noWrap/>
            <w:vAlign w:val="bottom"/>
            <w:hideMark/>
          </w:tcPr>
          <w:p w14:paraId="5F8562F1" w14:textId="77777777" w:rsidR="00B85691" w:rsidRPr="00364012" w:rsidRDefault="00B85691" w:rsidP="00971228">
            <w:pPr>
              <w:jc w:val="both"/>
              <w:rPr>
                <w:rFonts w:ascii="Helvetica" w:hAnsi="Helvetica" w:cs="Calibri"/>
                <w:b/>
                <w:bCs/>
                <w:color w:val="000000"/>
                <w:lang w:val="es-ES"/>
              </w:rPr>
            </w:pPr>
            <w:r w:rsidRPr="00364012">
              <w:rPr>
                <w:rFonts w:ascii="Helvetica" w:hAnsi="Helvetica" w:cs="Calibri"/>
                <w:b/>
                <w:bCs/>
                <w:color w:val="000000"/>
                <w:lang w:val="es-ES"/>
              </w:rPr>
              <w:t>CUOTA RESTO ESPECIALIDADES</w:t>
            </w:r>
          </w:p>
        </w:tc>
        <w:tc>
          <w:tcPr>
            <w:tcW w:w="2020" w:type="dxa"/>
            <w:shd w:val="clear" w:color="auto" w:fill="auto"/>
            <w:noWrap/>
            <w:vAlign w:val="bottom"/>
            <w:hideMark/>
          </w:tcPr>
          <w:p w14:paraId="1B31A972" w14:textId="77777777" w:rsidR="00B85691" w:rsidRPr="00364012" w:rsidRDefault="00B85691" w:rsidP="00971228">
            <w:pPr>
              <w:jc w:val="center"/>
              <w:rPr>
                <w:rFonts w:ascii="Helvetica" w:hAnsi="Helvetica" w:cs="Calibri"/>
                <w:color w:val="000000"/>
                <w:lang w:val="es-ES"/>
              </w:rPr>
            </w:pPr>
            <w:r w:rsidRPr="00364012">
              <w:rPr>
                <w:rFonts w:ascii="Helvetica" w:hAnsi="Helvetica" w:cs="Calibri"/>
                <w:color w:val="000000"/>
                <w:lang w:val="es-ES"/>
              </w:rPr>
              <w:t>28,00 €</w:t>
            </w:r>
          </w:p>
        </w:tc>
      </w:tr>
      <w:tr w:rsidR="00B85691" w:rsidRPr="00364012" w14:paraId="53794ADC" w14:textId="77777777" w:rsidTr="00971228">
        <w:trPr>
          <w:trHeight w:val="315"/>
        </w:trPr>
        <w:tc>
          <w:tcPr>
            <w:tcW w:w="5220" w:type="dxa"/>
            <w:shd w:val="clear" w:color="000000" w:fill="BFBFBF"/>
            <w:noWrap/>
            <w:vAlign w:val="bottom"/>
            <w:hideMark/>
          </w:tcPr>
          <w:p w14:paraId="7BFD4F4A" w14:textId="77777777" w:rsidR="00B85691" w:rsidRPr="00364012" w:rsidRDefault="00B85691" w:rsidP="00971228">
            <w:pPr>
              <w:jc w:val="both"/>
              <w:rPr>
                <w:rFonts w:ascii="Helvetica" w:hAnsi="Helvetica" w:cs="Calibri"/>
                <w:b/>
                <w:bCs/>
                <w:color w:val="000000"/>
                <w:lang w:val="es-ES"/>
              </w:rPr>
            </w:pPr>
            <w:r w:rsidRPr="00364012">
              <w:rPr>
                <w:rFonts w:ascii="Helvetica" w:hAnsi="Helvetica" w:cs="Calibri"/>
                <w:b/>
                <w:bCs/>
                <w:color w:val="000000"/>
                <w:lang w:val="es-ES"/>
              </w:rPr>
              <w:t>N.º NO EJERCIENTE</w:t>
            </w:r>
          </w:p>
        </w:tc>
        <w:tc>
          <w:tcPr>
            <w:tcW w:w="2020" w:type="dxa"/>
            <w:shd w:val="clear" w:color="auto" w:fill="auto"/>
            <w:noWrap/>
            <w:vAlign w:val="bottom"/>
            <w:hideMark/>
          </w:tcPr>
          <w:p w14:paraId="3FD7C3A4" w14:textId="77777777" w:rsidR="00B85691" w:rsidRPr="00364012" w:rsidRDefault="00B85691" w:rsidP="00971228">
            <w:pPr>
              <w:jc w:val="center"/>
              <w:rPr>
                <w:rFonts w:ascii="Helvetica" w:hAnsi="Helvetica" w:cs="Calibri"/>
                <w:color w:val="000000"/>
                <w:lang w:val="es-ES"/>
              </w:rPr>
            </w:pPr>
            <w:r>
              <w:rPr>
                <w:rFonts w:ascii="Helvetica" w:hAnsi="Helvetica" w:cs="Calibri"/>
                <w:color w:val="000000"/>
                <w:lang w:val="es-ES"/>
              </w:rPr>
              <w:t>11</w:t>
            </w:r>
          </w:p>
        </w:tc>
      </w:tr>
      <w:tr w:rsidR="00B85691" w:rsidRPr="00364012" w14:paraId="38D31B34" w14:textId="77777777" w:rsidTr="00971228">
        <w:trPr>
          <w:trHeight w:val="315"/>
        </w:trPr>
        <w:tc>
          <w:tcPr>
            <w:tcW w:w="5220" w:type="dxa"/>
            <w:shd w:val="clear" w:color="000000" w:fill="BFBFBF"/>
            <w:noWrap/>
            <w:vAlign w:val="bottom"/>
            <w:hideMark/>
          </w:tcPr>
          <w:p w14:paraId="6F39C36B" w14:textId="77777777" w:rsidR="00B85691" w:rsidRPr="00364012" w:rsidRDefault="00B85691" w:rsidP="00971228">
            <w:pPr>
              <w:jc w:val="both"/>
              <w:rPr>
                <w:rFonts w:ascii="Helvetica" w:hAnsi="Helvetica" w:cs="Calibri"/>
                <w:b/>
                <w:bCs/>
                <w:color w:val="000000"/>
                <w:lang w:val="es-ES"/>
              </w:rPr>
            </w:pPr>
            <w:r w:rsidRPr="00364012">
              <w:rPr>
                <w:rFonts w:ascii="Helvetica" w:hAnsi="Helvetica" w:cs="Calibri"/>
                <w:b/>
                <w:bCs/>
                <w:color w:val="000000"/>
                <w:lang w:val="es-ES"/>
              </w:rPr>
              <w:t>CUOTA NO EJERCIENTE</w:t>
            </w:r>
          </w:p>
        </w:tc>
        <w:tc>
          <w:tcPr>
            <w:tcW w:w="2020" w:type="dxa"/>
            <w:shd w:val="clear" w:color="auto" w:fill="auto"/>
            <w:noWrap/>
            <w:vAlign w:val="bottom"/>
            <w:hideMark/>
          </w:tcPr>
          <w:p w14:paraId="160AD67C" w14:textId="77777777" w:rsidR="00B85691" w:rsidRPr="00364012" w:rsidRDefault="00B85691" w:rsidP="00971228">
            <w:pPr>
              <w:jc w:val="center"/>
              <w:rPr>
                <w:rFonts w:ascii="Helvetica" w:hAnsi="Helvetica" w:cs="Calibri"/>
                <w:color w:val="000000"/>
                <w:lang w:val="es-ES"/>
              </w:rPr>
            </w:pPr>
            <w:r w:rsidRPr="00364012">
              <w:rPr>
                <w:rFonts w:ascii="Helvetica" w:hAnsi="Helvetica" w:cs="Calibri"/>
                <w:color w:val="000000"/>
                <w:lang w:val="es-ES"/>
              </w:rPr>
              <w:t>12,00 €</w:t>
            </w:r>
          </w:p>
        </w:tc>
      </w:tr>
    </w:tbl>
    <w:p w14:paraId="15C770A9" w14:textId="77777777" w:rsidR="00B85691" w:rsidRPr="00F5567F" w:rsidRDefault="00B85691" w:rsidP="00B85691">
      <w:pPr>
        <w:pStyle w:val="Prrafodelista"/>
        <w:numPr>
          <w:ilvl w:val="1"/>
          <w:numId w:val="33"/>
        </w:numPr>
        <w:contextualSpacing/>
        <w:jc w:val="both"/>
        <w:rPr>
          <w:rFonts w:ascii="Helvetica" w:hAnsi="Helvetica"/>
          <w:color w:val="808080" w:themeColor="background1" w:themeShade="80"/>
        </w:rPr>
      </w:pPr>
      <w:r w:rsidRPr="00F5567F">
        <w:rPr>
          <w:rFonts w:ascii="Helvetica" w:hAnsi="Helvetica"/>
          <w:color w:val="808080" w:themeColor="background1" w:themeShade="80"/>
        </w:rPr>
        <w:t>Actualizado a fecha de 10/12/2020</w:t>
      </w:r>
    </w:p>
    <w:p w14:paraId="1F39C3E9" w14:textId="77777777" w:rsidR="00B85691" w:rsidRPr="00F5567F" w:rsidRDefault="00B85691" w:rsidP="00B85691">
      <w:pPr>
        <w:pStyle w:val="Prrafodelista"/>
        <w:numPr>
          <w:ilvl w:val="1"/>
          <w:numId w:val="33"/>
        </w:numPr>
        <w:contextualSpacing/>
        <w:jc w:val="both"/>
        <w:rPr>
          <w:rFonts w:ascii="Helvetica" w:hAnsi="Helvetica"/>
          <w:color w:val="808080" w:themeColor="background1" w:themeShade="80"/>
        </w:rPr>
      </w:pPr>
      <w:r w:rsidRPr="00F5567F">
        <w:rPr>
          <w:rFonts w:ascii="Helvetica" w:hAnsi="Helvetica"/>
          <w:color w:val="808080" w:themeColor="background1" w:themeShade="80"/>
        </w:rPr>
        <w:lastRenderedPageBreak/>
        <w:t>Los cálculos de los ingresos se realizaron por un total de 1230 colegiados.</w:t>
      </w:r>
    </w:p>
    <w:p w14:paraId="04447F79" w14:textId="77777777" w:rsidR="00B94D65" w:rsidRDefault="00B94D65" w:rsidP="00B85691">
      <w:pPr>
        <w:autoSpaceDE w:val="0"/>
        <w:autoSpaceDN w:val="0"/>
        <w:adjustRightInd w:val="0"/>
        <w:spacing w:line="201" w:lineRule="atLeast"/>
        <w:jc w:val="both"/>
        <w:rPr>
          <w:rFonts w:ascii="Helvetica" w:hAnsi="Helvetica" w:cs="Arial"/>
          <w:bCs/>
          <w:sz w:val="22"/>
          <w:szCs w:val="22"/>
          <w:lang w:val="es-ES"/>
        </w:rPr>
      </w:pPr>
    </w:p>
    <w:p w14:paraId="0BB8B5F7" w14:textId="5EABEA33" w:rsidR="00B85691" w:rsidRPr="008663B5" w:rsidRDefault="00B85691" w:rsidP="00B85691">
      <w:pPr>
        <w:autoSpaceDE w:val="0"/>
        <w:autoSpaceDN w:val="0"/>
        <w:adjustRightInd w:val="0"/>
        <w:spacing w:line="201" w:lineRule="atLeast"/>
        <w:jc w:val="both"/>
        <w:rPr>
          <w:rFonts w:ascii="Helvetica" w:hAnsi="Helvetica" w:cs="Arial"/>
          <w:bCs/>
          <w:sz w:val="22"/>
          <w:szCs w:val="22"/>
          <w:lang w:val="es-ES"/>
        </w:rPr>
      </w:pPr>
      <w:r w:rsidRPr="008663B5">
        <w:rPr>
          <w:rFonts w:ascii="Helvetica" w:hAnsi="Helvetica" w:cs="Arial"/>
          <w:bCs/>
          <w:sz w:val="22"/>
          <w:szCs w:val="22"/>
          <w:lang w:val="es-ES"/>
        </w:rPr>
        <w:t>Recursos económicos empleados en la actividad:</w:t>
      </w:r>
    </w:p>
    <w:p w14:paraId="48297F40" w14:textId="77777777" w:rsidR="00B85691" w:rsidRPr="009644BA" w:rsidRDefault="00B85691" w:rsidP="00B85691">
      <w:pPr>
        <w:autoSpaceDE w:val="0"/>
        <w:autoSpaceDN w:val="0"/>
        <w:adjustRightInd w:val="0"/>
        <w:spacing w:line="201" w:lineRule="atLeast"/>
        <w:jc w:val="both"/>
        <w:rPr>
          <w:rFonts w:ascii="Helvetica" w:hAnsi="Helvetica" w:cs="Arial"/>
          <w:bCs/>
          <w:lang w:val="es-ES"/>
        </w:rPr>
      </w:pPr>
    </w:p>
    <w:p w14:paraId="23026DD9" w14:textId="77777777" w:rsidR="0023565F" w:rsidRDefault="0023565F" w:rsidP="00B85691">
      <w:pPr>
        <w:autoSpaceDE w:val="0"/>
        <w:autoSpaceDN w:val="0"/>
        <w:adjustRightInd w:val="0"/>
        <w:spacing w:line="201" w:lineRule="atLeast"/>
        <w:jc w:val="both"/>
        <w:rPr>
          <w:rFonts w:ascii="Helvetica" w:hAnsi="Helvetica" w:cs="Arial"/>
          <w:b/>
          <w:bCs/>
          <w:sz w:val="22"/>
          <w:szCs w:val="22"/>
          <w:u w:val="single"/>
          <w:lang w:val="es-ES" w:eastAsia="es-ES"/>
        </w:rPr>
      </w:pPr>
    </w:p>
    <w:p w14:paraId="4EA90DAB" w14:textId="77777777" w:rsidR="0023565F" w:rsidRDefault="0023565F" w:rsidP="00B85691">
      <w:pPr>
        <w:autoSpaceDE w:val="0"/>
        <w:autoSpaceDN w:val="0"/>
        <w:adjustRightInd w:val="0"/>
        <w:spacing w:line="201" w:lineRule="atLeast"/>
        <w:jc w:val="both"/>
        <w:rPr>
          <w:rFonts w:ascii="Helvetica" w:hAnsi="Helvetica" w:cs="Arial"/>
          <w:b/>
          <w:bCs/>
          <w:sz w:val="22"/>
          <w:szCs w:val="22"/>
          <w:u w:val="single"/>
          <w:lang w:val="es-ES" w:eastAsia="es-ES"/>
        </w:rPr>
      </w:pPr>
    </w:p>
    <w:p w14:paraId="72843864" w14:textId="77777777" w:rsidR="0023565F" w:rsidRDefault="0023565F" w:rsidP="00B85691">
      <w:pPr>
        <w:autoSpaceDE w:val="0"/>
        <w:autoSpaceDN w:val="0"/>
        <w:adjustRightInd w:val="0"/>
        <w:spacing w:line="201" w:lineRule="atLeast"/>
        <w:jc w:val="both"/>
        <w:rPr>
          <w:rFonts w:ascii="Helvetica" w:hAnsi="Helvetica" w:cs="Arial"/>
          <w:b/>
          <w:bCs/>
          <w:sz w:val="22"/>
          <w:szCs w:val="22"/>
          <w:u w:val="single"/>
          <w:lang w:val="es-ES" w:eastAsia="es-ES"/>
        </w:rPr>
      </w:pPr>
    </w:p>
    <w:p w14:paraId="67B3FB91" w14:textId="77777777" w:rsidR="0023565F" w:rsidRDefault="0023565F" w:rsidP="00B85691">
      <w:pPr>
        <w:autoSpaceDE w:val="0"/>
        <w:autoSpaceDN w:val="0"/>
        <w:adjustRightInd w:val="0"/>
        <w:spacing w:line="201" w:lineRule="atLeast"/>
        <w:jc w:val="both"/>
        <w:rPr>
          <w:rFonts w:ascii="Helvetica" w:hAnsi="Helvetica" w:cs="Arial"/>
          <w:b/>
          <w:bCs/>
          <w:sz w:val="22"/>
          <w:szCs w:val="22"/>
          <w:u w:val="single"/>
          <w:lang w:val="es-ES" w:eastAsia="es-ES"/>
        </w:rPr>
      </w:pPr>
    </w:p>
    <w:p w14:paraId="2D5DED10" w14:textId="77777777" w:rsidR="0023565F" w:rsidRDefault="0023565F" w:rsidP="00B85691">
      <w:pPr>
        <w:autoSpaceDE w:val="0"/>
        <w:autoSpaceDN w:val="0"/>
        <w:adjustRightInd w:val="0"/>
        <w:spacing w:line="201" w:lineRule="atLeast"/>
        <w:jc w:val="both"/>
        <w:rPr>
          <w:rFonts w:ascii="Helvetica" w:hAnsi="Helvetica" w:cs="Arial"/>
          <w:b/>
          <w:bCs/>
          <w:sz w:val="22"/>
          <w:szCs w:val="22"/>
          <w:u w:val="single"/>
          <w:lang w:val="es-ES" w:eastAsia="es-ES"/>
        </w:rPr>
      </w:pPr>
    </w:p>
    <w:p w14:paraId="7B038EC4" w14:textId="7EC6D81E" w:rsidR="00B85691" w:rsidRPr="00D87B88" w:rsidRDefault="00B85691" w:rsidP="00B85691">
      <w:pPr>
        <w:autoSpaceDE w:val="0"/>
        <w:autoSpaceDN w:val="0"/>
        <w:adjustRightInd w:val="0"/>
        <w:spacing w:line="201" w:lineRule="atLeast"/>
        <w:jc w:val="both"/>
        <w:rPr>
          <w:rFonts w:ascii="Helvetica" w:hAnsi="Helvetica" w:cs="Arial"/>
          <w:b/>
          <w:bCs/>
          <w:sz w:val="22"/>
          <w:szCs w:val="22"/>
          <w:u w:val="single"/>
          <w:lang w:val="es-ES" w:eastAsia="es-ES"/>
        </w:rPr>
      </w:pPr>
      <w:r w:rsidRPr="00D87B88">
        <w:rPr>
          <w:rFonts w:ascii="Helvetica" w:hAnsi="Helvetica" w:cs="Arial"/>
          <w:b/>
          <w:bCs/>
          <w:sz w:val="22"/>
          <w:szCs w:val="22"/>
          <w:u w:val="single"/>
          <w:lang w:val="es-ES" w:eastAsia="es-ES"/>
        </w:rPr>
        <w:t>Presupuesto de la Vocalía de Oficina de Farmacia</w:t>
      </w:r>
    </w:p>
    <w:p w14:paraId="5288F135" w14:textId="77777777" w:rsidR="00B85691" w:rsidRPr="009644BA" w:rsidRDefault="00B85691" w:rsidP="00B85691">
      <w:pPr>
        <w:widowControl w:val="0"/>
        <w:jc w:val="both"/>
        <w:rPr>
          <w:rFonts w:ascii="Helvetica" w:hAnsi="Helvetica" w:cs="Arial"/>
          <w:lang w:val="es-ES"/>
        </w:rPr>
      </w:pPr>
    </w:p>
    <w:p w14:paraId="6A9A6FC5" w14:textId="7FAFA72E" w:rsidR="00B85691" w:rsidRPr="009644BA" w:rsidRDefault="00D87B88" w:rsidP="00B85691">
      <w:pPr>
        <w:widowControl w:val="0"/>
        <w:jc w:val="both"/>
        <w:rPr>
          <w:rFonts w:ascii="Helvetica" w:hAnsi="Helvetica"/>
          <w:lang w:val="es-ES" w:eastAsia="es-ES"/>
        </w:rPr>
      </w:pPr>
      <w:r w:rsidRPr="00D87B88">
        <w:rPr>
          <w:noProof/>
        </w:rPr>
        <w:drawing>
          <wp:inline distT="0" distB="0" distL="0" distR="0" wp14:anchorId="46E1BE25" wp14:editId="5EF8489A">
            <wp:extent cx="6188710" cy="7219950"/>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7219950"/>
                    </a:xfrm>
                    <a:prstGeom prst="rect">
                      <a:avLst/>
                    </a:prstGeom>
                    <a:noFill/>
                    <a:ln>
                      <a:noFill/>
                    </a:ln>
                  </pic:spPr>
                </pic:pic>
              </a:graphicData>
            </a:graphic>
          </wp:inline>
        </w:drawing>
      </w:r>
      <w:r w:rsidR="00B85691" w:rsidRPr="009644BA">
        <w:rPr>
          <w:rFonts w:ascii="Helvetica" w:hAnsi="Helvetica" w:cs="Arial"/>
          <w:lang w:val="es-ES"/>
        </w:rPr>
        <w:fldChar w:fldCharType="begin"/>
      </w:r>
      <w:r w:rsidR="00B85691" w:rsidRPr="009644BA">
        <w:rPr>
          <w:rFonts w:ascii="Helvetica" w:hAnsi="Helvetica" w:cs="Arial"/>
          <w:lang w:val="es-ES"/>
        </w:rPr>
        <w:instrText xml:space="preserve"> INCLUDETEXT  </w:instrText>
      </w:r>
      <w:r w:rsidR="00B85691" w:rsidRPr="009644BA">
        <w:rPr>
          <w:rFonts w:ascii="Helvetica" w:hAnsi="Helvetica" w:cs="Arial"/>
          <w:lang w:val="es-ES"/>
        </w:rPr>
        <w:fldChar w:fldCharType="begin"/>
      </w:r>
      <w:r w:rsidR="00B85691" w:rsidRPr="009644BA">
        <w:rPr>
          <w:rFonts w:ascii="Helvetica" w:hAnsi="Helvetica" w:cs="Arial"/>
          <w:lang w:val="es-ES"/>
        </w:rPr>
        <w:instrText xml:space="preserve"> DOCPROPERTY Otros_recursos_económicos_obtenidos_por_la_entidad_(RTF) \* MERGEFORMAT </w:instrText>
      </w:r>
      <w:r w:rsidR="00B85691" w:rsidRPr="009644BA">
        <w:rPr>
          <w:rFonts w:ascii="Helvetica" w:hAnsi="Helvetica" w:cs="Arial"/>
          <w:lang w:val="es-ES"/>
        </w:rPr>
        <w:fldChar w:fldCharType="separate"/>
      </w:r>
      <w:r w:rsidR="00995516">
        <w:rPr>
          <w:rFonts w:ascii="Helvetica" w:hAnsi="Helvetica" w:cs="Arial"/>
          <w:lang w:val="es-ES"/>
        </w:rPr>
        <w:instrText>C:\Users\MALENY\AppData\Local\Temp\$0029500199.RTF</w:instrText>
      </w:r>
      <w:r w:rsidR="00B85691" w:rsidRPr="009644BA">
        <w:rPr>
          <w:rFonts w:ascii="Helvetica" w:hAnsi="Helvetica" w:cs="Arial"/>
          <w:lang w:val="es-ES"/>
        </w:rPr>
        <w:fldChar w:fldCharType="end"/>
      </w:r>
      <w:r w:rsidR="00B85691" w:rsidRPr="009644BA">
        <w:rPr>
          <w:rFonts w:ascii="Helvetica" w:hAnsi="Helvetica" w:cs="Arial"/>
          <w:lang w:val="es-ES"/>
        </w:rPr>
        <w:instrText xml:space="preserve">  \* MERGEFORMAT </w:instrText>
      </w:r>
      <w:r w:rsidR="00B85691" w:rsidRPr="009644BA">
        <w:rPr>
          <w:rFonts w:ascii="Helvetica" w:hAnsi="Helvetica" w:cs="Arial"/>
          <w:lang w:val="es-ES"/>
        </w:rPr>
        <w:fldChar w:fldCharType="separate"/>
      </w:r>
    </w:p>
    <w:p w14:paraId="41BEB986" w14:textId="77777777" w:rsidR="00B85691" w:rsidRPr="009644BA" w:rsidRDefault="00B85691" w:rsidP="00B85691">
      <w:pPr>
        <w:jc w:val="both"/>
        <w:rPr>
          <w:rFonts w:ascii="Helvetica" w:hAnsi="Helvetica"/>
        </w:rPr>
      </w:pPr>
    </w:p>
    <w:p w14:paraId="4CE0252B" w14:textId="77777777" w:rsidR="00B85691" w:rsidRDefault="00B85691" w:rsidP="00B85691">
      <w:pPr>
        <w:widowControl w:val="0"/>
        <w:jc w:val="both"/>
        <w:rPr>
          <w:rFonts w:ascii="Helvetica" w:hAnsi="Helvetica" w:cs="Arial"/>
          <w:lang w:val="es-ES"/>
        </w:rPr>
      </w:pPr>
      <w:r w:rsidRPr="009644BA">
        <w:rPr>
          <w:rFonts w:ascii="Helvetica" w:hAnsi="Helvetica" w:cs="Arial"/>
          <w:lang w:val="es-ES"/>
        </w:rPr>
        <w:fldChar w:fldCharType="end"/>
      </w:r>
    </w:p>
    <w:p w14:paraId="4DFEB424" w14:textId="77777777" w:rsidR="00B85691" w:rsidRDefault="00B85691" w:rsidP="00B85691">
      <w:pPr>
        <w:widowControl w:val="0"/>
        <w:jc w:val="both"/>
        <w:rPr>
          <w:rFonts w:ascii="Helvetica" w:hAnsi="Helvetica" w:cs="Arial"/>
          <w:lang w:val="es-ES"/>
        </w:rPr>
      </w:pPr>
    </w:p>
    <w:p w14:paraId="4E8E5366" w14:textId="52DAE95F" w:rsidR="00B85691" w:rsidRDefault="00B85691" w:rsidP="00B85691">
      <w:pPr>
        <w:widowControl w:val="0"/>
        <w:jc w:val="both"/>
        <w:rPr>
          <w:rFonts w:ascii="Helvetica" w:hAnsi="Helvetica" w:cs="Arial"/>
          <w:lang w:val="es-ES"/>
        </w:rPr>
      </w:pPr>
    </w:p>
    <w:p w14:paraId="3337C5FE" w14:textId="45A689A5" w:rsidR="00B94D65" w:rsidRDefault="00B94D65" w:rsidP="00B85691">
      <w:pPr>
        <w:widowControl w:val="0"/>
        <w:jc w:val="both"/>
        <w:rPr>
          <w:rFonts w:ascii="Helvetica" w:hAnsi="Helvetica" w:cs="Arial"/>
          <w:lang w:val="es-ES"/>
        </w:rPr>
      </w:pPr>
    </w:p>
    <w:p w14:paraId="20FB557C" w14:textId="650B4804" w:rsidR="0023565F" w:rsidRDefault="0023565F" w:rsidP="00B85691">
      <w:pPr>
        <w:widowControl w:val="0"/>
        <w:jc w:val="both"/>
        <w:rPr>
          <w:rFonts w:ascii="Helvetica" w:hAnsi="Helvetica" w:cs="Arial"/>
          <w:lang w:val="es-ES"/>
        </w:rPr>
      </w:pPr>
    </w:p>
    <w:p w14:paraId="7CD6B6B6" w14:textId="542C6E95" w:rsidR="0023565F" w:rsidRDefault="0023565F" w:rsidP="00B85691">
      <w:pPr>
        <w:widowControl w:val="0"/>
        <w:jc w:val="both"/>
        <w:rPr>
          <w:rFonts w:ascii="Helvetica" w:hAnsi="Helvetica" w:cs="Arial"/>
          <w:lang w:val="es-ES"/>
        </w:rPr>
      </w:pPr>
    </w:p>
    <w:p w14:paraId="6AED4098" w14:textId="77777777" w:rsidR="0023565F" w:rsidRDefault="0023565F" w:rsidP="00B85691">
      <w:pPr>
        <w:widowControl w:val="0"/>
        <w:jc w:val="both"/>
        <w:rPr>
          <w:rFonts w:ascii="Helvetica" w:hAnsi="Helvetica" w:cs="Arial"/>
          <w:lang w:val="es-ES"/>
        </w:rPr>
      </w:pPr>
    </w:p>
    <w:p w14:paraId="45224313" w14:textId="77777777" w:rsidR="00B85691" w:rsidRDefault="00B85691" w:rsidP="00B85691">
      <w:pPr>
        <w:widowControl w:val="0"/>
        <w:jc w:val="both"/>
        <w:rPr>
          <w:rFonts w:ascii="Helvetica" w:hAnsi="Helvetica" w:cs="Arial"/>
          <w:lang w:val="es-ES"/>
        </w:rPr>
      </w:pPr>
    </w:p>
    <w:p w14:paraId="4E7413A2" w14:textId="77777777" w:rsidR="00B85691" w:rsidRPr="00D87B88" w:rsidRDefault="00B85691" w:rsidP="00B85691">
      <w:pPr>
        <w:widowControl w:val="0"/>
        <w:jc w:val="both"/>
        <w:rPr>
          <w:rFonts w:ascii="Helvetica" w:hAnsi="Helvetica" w:cs="Arial"/>
          <w:b/>
          <w:bCs/>
          <w:sz w:val="22"/>
          <w:szCs w:val="22"/>
          <w:u w:val="single"/>
          <w:lang w:val="es-ES"/>
        </w:rPr>
      </w:pPr>
      <w:r w:rsidRPr="00D87B88">
        <w:rPr>
          <w:rFonts w:ascii="Helvetica" w:hAnsi="Helvetica" w:cs="Arial"/>
          <w:b/>
          <w:bCs/>
          <w:sz w:val="22"/>
          <w:szCs w:val="22"/>
          <w:u w:val="single"/>
          <w:lang w:val="es-ES"/>
        </w:rPr>
        <w:t>Presupuesto de Colegio.</w:t>
      </w:r>
    </w:p>
    <w:p w14:paraId="5621FEA0" w14:textId="77777777" w:rsidR="00B85691" w:rsidRDefault="00B85691" w:rsidP="00B85691">
      <w:pPr>
        <w:autoSpaceDE w:val="0"/>
        <w:autoSpaceDN w:val="0"/>
        <w:adjustRightInd w:val="0"/>
        <w:jc w:val="both"/>
        <w:rPr>
          <w:rFonts w:ascii="Helvetica" w:hAnsi="Helvetica" w:cs="Arial"/>
          <w:bCs/>
          <w:lang w:val="es-ES" w:eastAsia="es-ES"/>
        </w:rPr>
      </w:pPr>
    </w:p>
    <w:p w14:paraId="7132129E" w14:textId="27D23D55" w:rsidR="00B85691" w:rsidRDefault="00D87B88" w:rsidP="00B85691">
      <w:pPr>
        <w:autoSpaceDE w:val="0"/>
        <w:autoSpaceDN w:val="0"/>
        <w:adjustRightInd w:val="0"/>
        <w:jc w:val="both"/>
        <w:rPr>
          <w:rFonts w:ascii="Helvetica" w:hAnsi="Helvetica" w:cs="Arial"/>
          <w:bCs/>
          <w:lang w:val="es-ES" w:eastAsia="es-ES"/>
        </w:rPr>
      </w:pPr>
      <w:r w:rsidRPr="00D87B88">
        <w:rPr>
          <w:noProof/>
        </w:rPr>
        <w:drawing>
          <wp:inline distT="0" distB="0" distL="0" distR="0" wp14:anchorId="030F0C91" wp14:editId="7690FCBB">
            <wp:extent cx="6188710" cy="7319010"/>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7319010"/>
                    </a:xfrm>
                    <a:prstGeom prst="rect">
                      <a:avLst/>
                    </a:prstGeom>
                    <a:noFill/>
                    <a:ln>
                      <a:noFill/>
                    </a:ln>
                  </pic:spPr>
                </pic:pic>
              </a:graphicData>
            </a:graphic>
          </wp:inline>
        </w:drawing>
      </w:r>
    </w:p>
    <w:p w14:paraId="29013714" w14:textId="76061DF3" w:rsidR="00B85691" w:rsidRDefault="00B85691" w:rsidP="00B85691">
      <w:pPr>
        <w:autoSpaceDE w:val="0"/>
        <w:autoSpaceDN w:val="0"/>
        <w:adjustRightInd w:val="0"/>
        <w:jc w:val="both"/>
        <w:rPr>
          <w:rFonts w:ascii="Helvetica" w:hAnsi="Helvetica" w:cs="Arial"/>
          <w:bCs/>
          <w:lang w:val="es-ES" w:eastAsia="es-ES"/>
        </w:rPr>
      </w:pPr>
    </w:p>
    <w:p w14:paraId="2EAAC186" w14:textId="77777777" w:rsidR="00B85691" w:rsidRDefault="00B85691" w:rsidP="00B85691">
      <w:pPr>
        <w:autoSpaceDE w:val="0"/>
        <w:autoSpaceDN w:val="0"/>
        <w:adjustRightInd w:val="0"/>
        <w:jc w:val="both"/>
        <w:rPr>
          <w:rFonts w:ascii="Helvetica" w:hAnsi="Helvetica" w:cs="Arial"/>
          <w:bCs/>
          <w:lang w:val="es-ES" w:eastAsia="es-ES"/>
        </w:rPr>
      </w:pPr>
    </w:p>
    <w:p w14:paraId="67CF018D" w14:textId="77777777" w:rsidR="00B85691" w:rsidRDefault="00B85691" w:rsidP="00B85691">
      <w:pPr>
        <w:autoSpaceDE w:val="0"/>
        <w:autoSpaceDN w:val="0"/>
        <w:adjustRightInd w:val="0"/>
        <w:jc w:val="both"/>
        <w:rPr>
          <w:rFonts w:ascii="Helvetica" w:hAnsi="Helvetica" w:cs="Arial"/>
          <w:bCs/>
          <w:lang w:val="es-ES" w:eastAsia="es-ES"/>
        </w:rPr>
      </w:pPr>
    </w:p>
    <w:p w14:paraId="2D8E42D4" w14:textId="7680C5D3" w:rsidR="0023565F" w:rsidRDefault="0023565F" w:rsidP="00B85691">
      <w:pPr>
        <w:autoSpaceDE w:val="0"/>
        <w:autoSpaceDN w:val="0"/>
        <w:adjustRightInd w:val="0"/>
        <w:jc w:val="both"/>
        <w:rPr>
          <w:rFonts w:ascii="Helvetica" w:hAnsi="Helvetica" w:cs="Arial"/>
          <w:b/>
          <w:sz w:val="22"/>
          <w:szCs w:val="22"/>
          <w:lang w:val="es-ES" w:eastAsia="es-ES"/>
        </w:rPr>
      </w:pPr>
    </w:p>
    <w:p w14:paraId="45322105" w14:textId="2F298FEA" w:rsidR="00995516" w:rsidRDefault="00995516" w:rsidP="00B85691">
      <w:pPr>
        <w:autoSpaceDE w:val="0"/>
        <w:autoSpaceDN w:val="0"/>
        <w:adjustRightInd w:val="0"/>
        <w:jc w:val="both"/>
        <w:rPr>
          <w:rFonts w:ascii="Helvetica" w:hAnsi="Helvetica" w:cs="Arial"/>
          <w:b/>
          <w:sz w:val="22"/>
          <w:szCs w:val="22"/>
          <w:lang w:val="es-ES" w:eastAsia="es-ES"/>
        </w:rPr>
      </w:pPr>
    </w:p>
    <w:p w14:paraId="6882C857" w14:textId="77777777" w:rsidR="00995516" w:rsidRDefault="00995516" w:rsidP="00B85691">
      <w:pPr>
        <w:autoSpaceDE w:val="0"/>
        <w:autoSpaceDN w:val="0"/>
        <w:adjustRightInd w:val="0"/>
        <w:jc w:val="both"/>
        <w:rPr>
          <w:rFonts w:ascii="Helvetica" w:hAnsi="Helvetica" w:cs="Arial"/>
          <w:b/>
          <w:sz w:val="22"/>
          <w:szCs w:val="22"/>
          <w:lang w:val="es-ES" w:eastAsia="es-ES"/>
        </w:rPr>
      </w:pPr>
    </w:p>
    <w:p w14:paraId="678F5534" w14:textId="51726B61" w:rsidR="00B85691" w:rsidRPr="00D87B88" w:rsidRDefault="00B85691" w:rsidP="00B85691">
      <w:pPr>
        <w:autoSpaceDE w:val="0"/>
        <w:autoSpaceDN w:val="0"/>
        <w:adjustRightInd w:val="0"/>
        <w:jc w:val="both"/>
        <w:rPr>
          <w:rFonts w:ascii="Helvetica" w:hAnsi="Helvetica" w:cs="Arial"/>
          <w:b/>
          <w:sz w:val="22"/>
          <w:szCs w:val="22"/>
          <w:lang w:val="es-ES" w:eastAsia="es-ES"/>
        </w:rPr>
      </w:pPr>
      <w:r w:rsidRPr="00D87B88">
        <w:rPr>
          <w:rFonts w:ascii="Helvetica" w:hAnsi="Helvetica" w:cs="Arial"/>
          <w:b/>
          <w:sz w:val="22"/>
          <w:szCs w:val="22"/>
          <w:lang w:val="es-ES" w:eastAsia="es-ES"/>
        </w:rPr>
        <w:t>Presupuesto Unificado Vocalía de oficina de Farmacia -Colegio</w:t>
      </w:r>
    </w:p>
    <w:p w14:paraId="00C48895" w14:textId="77777777" w:rsidR="00B85691" w:rsidRPr="0003529C" w:rsidRDefault="00B85691" w:rsidP="00B85691">
      <w:pPr>
        <w:autoSpaceDE w:val="0"/>
        <w:autoSpaceDN w:val="0"/>
        <w:adjustRightInd w:val="0"/>
        <w:jc w:val="both"/>
        <w:rPr>
          <w:rFonts w:ascii="Helvetica" w:hAnsi="Helvetica" w:cs="Arial"/>
          <w:bCs/>
          <w:sz w:val="22"/>
          <w:szCs w:val="22"/>
          <w:lang w:val="es-ES" w:eastAsia="es-ES"/>
        </w:rPr>
      </w:pPr>
    </w:p>
    <w:p w14:paraId="0EB863B2" w14:textId="5243B87D" w:rsidR="00B85691" w:rsidRDefault="00D87B88" w:rsidP="00B85691">
      <w:pPr>
        <w:autoSpaceDE w:val="0"/>
        <w:autoSpaceDN w:val="0"/>
        <w:adjustRightInd w:val="0"/>
        <w:jc w:val="both"/>
        <w:rPr>
          <w:rFonts w:ascii="Helvetica" w:hAnsi="Helvetica" w:cs="Arial"/>
          <w:bCs/>
          <w:lang w:val="es-ES" w:eastAsia="es-ES"/>
        </w:rPr>
      </w:pPr>
      <w:r w:rsidRPr="00D87B88">
        <w:rPr>
          <w:noProof/>
        </w:rPr>
        <w:drawing>
          <wp:inline distT="0" distB="0" distL="0" distR="0" wp14:anchorId="1EB71924" wp14:editId="49C198B3">
            <wp:extent cx="6188710" cy="7816215"/>
            <wp:effectExtent l="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7816215"/>
                    </a:xfrm>
                    <a:prstGeom prst="rect">
                      <a:avLst/>
                    </a:prstGeom>
                    <a:noFill/>
                    <a:ln>
                      <a:noFill/>
                    </a:ln>
                  </pic:spPr>
                </pic:pic>
              </a:graphicData>
            </a:graphic>
          </wp:inline>
        </w:drawing>
      </w:r>
    </w:p>
    <w:p w14:paraId="52D5538B" w14:textId="77777777" w:rsidR="00B85691" w:rsidRDefault="00B85691" w:rsidP="00B85691">
      <w:pPr>
        <w:autoSpaceDE w:val="0"/>
        <w:autoSpaceDN w:val="0"/>
        <w:adjustRightInd w:val="0"/>
        <w:jc w:val="both"/>
        <w:rPr>
          <w:rFonts w:ascii="Helvetica" w:hAnsi="Helvetica" w:cs="Arial"/>
          <w:bCs/>
          <w:lang w:val="es-ES" w:eastAsia="es-ES"/>
        </w:rPr>
      </w:pPr>
    </w:p>
    <w:p w14:paraId="5CF2E375" w14:textId="77777777" w:rsidR="00B85691" w:rsidRDefault="00B85691" w:rsidP="00B85691">
      <w:pPr>
        <w:autoSpaceDE w:val="0"/>
        <w:autoSpaceDN w:val="0"/>
        <w:adjustRightInd w:val="0"/>
        <w:jc w:val="both"/>
        <w:rPr>
          <w:rFonts w:ascii="Helvetica" w:hAnsi="Helvetica" w:cs="Arial"/>
          <w:bCs/>
          <w:lang w:val="es-ES" w:eastAsia="es-ES"/>
        </w:rPr>
      </w:pPr>
    </w:p>
    <w:p w14:paraId="6D0CED7F" w14:textId="77777777" w:rsidR="00B85691" w:rsidRDefault="00B85691" w:rsidP="00B85691">
      <w:pPr>
        <w:autoSpaceDE w:val="0"/>
        <w:autoSpaceDN w:val="0"/>
        <w:adjustRightInd w:val="0"/>
        <w:jc w:val="both"/>
        <w:rPr>
          <w:rFonts w:ascii="Helvetica" w:hAnsi="Helvetica" w:cs="Arial"/>
          <w:bCs/>
          <w:lang w:val="es-ES" w:eastAsia="es-ES"/>
        </w:rPr>
      </w:pPr>
    </w:p>
    <w:p w14:paraId="1CC5AFF6" w14:textId="77777777" w:rsidR="0023565F" w:rsidRPr="00D87B88" w:rsidRDefault="0023565F" w:rsidP="00B85691">
      <w:pPr>
        <w:autoSpaceDE w:val="0"/>
        <w:autoSpaceDN w:val="0"/>
        <w:adjustRightInd w:val="0"/>
        <w:jc w:val="both"/>
        <w:rPr>
          <w:rFonts w:ascii="Helvetica" w:hAnsi="Helvetica" w:cs="Verdana,Bold"/>
          <w:b/>
          <w:bCs/>
          <w:sz w:val="21"/>
          <w:szCs w:val="21"/>
          <w:lang w:val="es-ES" w:eastAsia="es-ES"/>
        </w:rPr>
      </w:pPr>
    </w:p>
    <w:p w14:paraId="6A6E6982" w14:textId="77777777" w:rsidR="00B85691" w:rsidRPr="008663B5" w:rsidRDefault="00B85691" w:rsidP="00B85691">
      <w:pPr>
        <w:autoSpaceDE w:val="0"/>
        <w:autoSpaceDN w:val="0"/>
        <w:adjustRightInd w:val="0"/>
        <w:jc w:val="both"/>
        <w:rPr>
          <w:rFonts w:ascii="Helvetica" w:hAnsi="Helvetica" w:cs="Verdana,Bold"/>
          <w:sz w:val="22"/>
          <w:szCs w:val="23"/>
          <w:lang w:val="es-ES" w:eastAsia="es-ES"/>
        </w:rPr>
      </w:pPr>
      <w:r w:rsidRPr="00D87B88">
        <w:rPr>
          <w:rFonts w:ascii="Helvetica" w:hAnsi="Helvetica" w:cs="Verdana,Bold"/>
          <w:b/>
          <w:bCs/>
          <w:sz w:val="22"/>
          <w:szCs w:val="23"/>
          <w:lang w:val="es-ES" w:eastAsia="es-ES"/>
        </w:rPr>
        <w:t>Presupuesto de Inversiones para el año 2021.</w:t>
      </w:r>
    </w:p>
    <w:p w14:paraId="28D282C2" w14:textId="77777777" w:rsidR="00B85691" w:rsidRDefault="00B85691" w:rsidP="00B85691">
      <w:pPr>
        <w:autoSpaceDE w:val="0"/>
        <w:autoSpaceDN w:val="0"/>
        <w:adjustRightInd w:val="0"/>
        <w:jc w:val="both"/>
        <w:rPr>
          <w:rFonts w:ascii="Helvetica" w:hAnsi="Helvetica" w:cs="Verdana,Bold"/>
          <w:b/>
          <w:bCs/>
          <w:sz w:val="21"/>
          <w:szCs w:val="21"/>
          <w:lang w:val="es-ES" w:eastAsia="es-ES"/>
        </w:rPr>
      </w:pPr>
    </w:p>
    <w:p w14:paraId="2EEF20D9" w14:textId="77777777" w:rsidR="00B85691" w:rsidRDefault="00B85691" w:rsidP="00B85691">
      <w:pPr>
        <w:autoSpaceDE w:val="0"/>
        <w:autoSpaceDN w:val="0"/>
        <w:adjustRightInd w:val="0"/>
        <w:rPr>
          <w:rFonts w:ascii="Helvetica" w:hAnsi="Helvetica" w:cs="Verdana,Bold"/>
          <w:b/>
          <w:bCs/>
          <w:sz w:val="21"/>
          <w:szCs w:val="21"/>
          <w:lang w:val="es-ES" w:eastAsia="es-ES"/>
        </w:rPr>
      </w:pPr>
      <w:r w:rsidRPr="008663B5">
        <w:rPr>
          <w:rFonts w:ascii="Helvetica" w:hAnsi="Helvetica" w:cs="Verdana,Bold"/>
          <w:b/>
          <w:bCs/>
          <w:noProof/>
          <w:sz w:val="21"/>
          <w:szCs w:val="21"/>
          <w:lang w:val="es-ES" w:eastAsia="es-ES"/>
        </w:rPr>
        <w:drawing>
          <wp:inline distT="0" distB="0" distL="0" distR="0" wp14:anchorId="1FD4FFCC" wp14:editId="4965EF07">
            <wp:extent cx="4410075" cy="17621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0075" cy="1762125"/>
                    </a:xfrm>
                    <a:prstGeom prst="rect">
                      <a:avLst/>
                    </a:prstGeom>
                    <a:noFill/>
                    <a:ln>
                      <a:noFill/>
                    </a:ln>
                  </pic:spPr>
                </pic:pic>
              </a:graphicData>
            </a:graphic>
          </wp:inline>
        </w:drawing>
      </w:r>
    </w:p>
    <w:p w14:paraId="26CBEC8A" w14:textId="77777777" w:rsidR="00B85691" w:rsidRDefault="00B85691" w:rsidP="00B85691">
      <w:pPr>
        <w:autoSpaceDE w:val="0"/>
        <w:autoSpaceDN w:val="0"/>
        <w:adjustRightInd w:val="0"/>
        <w:jc w:val="both"/>
        <w:rPr>
          <w:rFonts w:ascii="Helvetica" w:hAnsi="Helvetica" w:cs="Verdana,Bold"/>
          <w:b/>
          <w:bCs/>
          <w:sz w:val="21"/>
          <w:szCs w:val="21"/>
          <w:lang w:val="es-ES" w:eastAsia="es-ES"/>
        </w:rPr>
      </w:pPr>
    </w:p>
    <w:p w14:paraId="783E3D73" w14:textId="77777777" w:rsidR="00B85691" w:rsidRDefault="00B85691" w:rsidP="00B85691">
      <w:pPr>
        <w:autoSpaceDE w:val="0"/>
        <w:autoSpaceDN w:val="0"/>
        <w:adjustRightInd w:val="0"/>
        <w:jc w:val="both"/>
        <w:rPr>
          <w:rFonts w:ascii="Helvetica" w:hAnsi="Helvetica" w:cs="Verdana,Bold"/>
          <w:b/>
          <w:bCs/>
          <w:sz w:val="21"/>
          <w:szCs w:val="21"/>
          <w:lang w:val="es-ES" w:eastAsia="es-ES"/>
        </w:rPr>
      </w:pPr>
    </w:p>
    <w:p w14:paraId="06C86462" w14:textId="77777777" w:rsidR="00B85691" w:rsidRDefault="00B85691" w:rsidP="00B85691">
      <w:pPr>
        <w:autoSpaceDE w:val="0"/>
        <w:autoSpaceDN w:val="0"/>
        <w:adjustRightInd w:val="0"/>
        <w:jc w:val="both"/>
        <w:rPr>
          <w:rFonts w:ascii="Helvetica" w:hAnsi="Helvetica" w:cs="Verdana,Bold"/>
          <w:b/>
          <w:bCs/>
          <w:sz w:val="21"/>
          <w:szCs w:val="21"/>
          <w:lang w:val="es-ES" w:eastAsia="es-ES"/>
        </w:rPr>
      </w:pPr>
      <w:r>
        <w:rPr>
          <w:rFonts w:ascii="Helvetica" w:hAnsi="Helvetica" w:cs="Verdana,Bold"/>
          <w:b/>
          <w:bCs/>
          <w:sz w:val="21"/>
          <w:szCs w:val="21"/>
          <w:lang w:val="es-ES" w:eastAsia="es-ES"/>
        </w:rPr>
        <w:t>Otros presupuestos del año 2021</w:t>
      </w:r>
    </w:p>
    <w:p w14:paraId="50BFC3F7" w14:textId="77777777" w:rsidR="00B85691" w:rsidRDefault="00B85691" w:rsidP="00B85691">
      <w:pPr>
        <w:autoSpaceDE w:val="0"/>
        <w:autoSpaceDN w:val="0"/>
        <w:adjustRightInd w:val="0"/>
        <w:jc w:val="both"/>
        <w:rPr>
          <w:rFonts w:ascii="Helvetica" w:hAnsi="Helvetica" w:cs="Verdana,Bold"/>
          <w:b/>
          <w:bCs/>
          <w:sz w:val="21"/>
          <w:szCs w:val="21"/>
          <w:lang w:val="es-ES" w:eastAsia="es-ES"/>
        </w:rPr>
      </w:pPr>
    </w:p>
    <w:p w14:paraId="67CDB5B1" w14:textId="77777777" w:rsidR="00B85691" w:rsidRDefault="00B85691" w:rsidP="00B85691">
      <w:pPr>
        <w:jc w:val="both"/>
        <w:rPr>
          <w:rFonts w:ascii="Helvetica" w:hAnsi="Helvetica"/>
          <w:b/>
          <w:bCs/>
          <w:sz w:val="22"/>
        </w:rPr>
      </w:pPr>
      <w:r>
        <w:rPr>
          <w:rFonts w:ascii="Helvetica" w:hAnsi="Helvetica"/>
          <w:b/>
          <w:bCs/>
          <w:sz w:val="22"/>
        </w:rPr>
        <w:t>Presupuesto de ingresos y gastos por la venta de la sede de la plaza de Santa Ana</w:t>
      </w:r>
    </w:p>
    <w:p w14:paraId="59C034C5" w14:textId="77777777" w:rsidR="00B85691" w:rsidRDefault="0087105F" w:rsidP="00B85691">
      <w:pPr>
        <w:jc w:val="both"/>
        <w:rPr>
          <w:rFonts w:ascii="Helvetica" w:hAnsi="Helvetica"/>
          <w:b/>
          <w:bCs/>
          <w:sz w:val="22"/>
        </w:rPr>
      </w:pPr>
      <w:r>
        <w:rPr>
          <w:rFonts w:ascii="Helvetica" w:hAnsi="Helvetica"/>
          <w:sz w:val="22"/>
        </w:rPr>
        <w:pict w14:anchorId="035D3A7F">
          <v:rect id="_x0000_i1025" style="width:0;height:1.5pt" o:hralign="center" o:hrstd="t" o:hr="t" fillcolor="#a0a0a0" stroked="f"/>
        </w:pict>
      </w:r>
    </w:p>
    <w:p w14:paraId="3DB551DE" w14:textId="77777777" w:rsidR="00B85691" w:rsidRDefault="00B85691" w:rsidP="00B85691">
      <w:pPr>
        <w:autoSpaceDE w:val="0"/>
        <w:autoSpaceDN w:val="0"/>
        <w:adjustRightInd w:val="0"/>
        <w:jc w:val="both"/>
        <w:rPr>
          <w:rFonts w:ascii="Helvetica" w:hAnsi="Helvetica" w:cs="Arial"/>
          <w:b/>
          <w:bCs/>
          <w:sz w:val="22"/>
          <w:szCs w:val="22"/>
          <w:u w:val="single"/>
          <w:lang w:val="es-ES" w:eastAsia="es-ES"/>
        </w:rPr>
      </w:pPr>
    </w:p>
    <w:p w14:paraId="01426C45" w14:textId="6E8576F5" w:rsidR="00B85691" w:rsidRDefault="00B85691" w:rsidP="003D457F">
      <w:pPr>
        <w:autoSpaceDE w:val="0"/>
        <w:autoSpaceDN w:val="0"/>
        <w:adjustRightInd w:val="0"/>
        <w:jc w:val="both"/>
        <w:rPr>
          <w:rFonts w:ascii="Helvetica" w:hAnsi="Helvetica" w:cs="Verdana,Bold"/>
          <w:b/>
          <w:bCs/>
          <w:sz w:val="21"/>
          <w:szCs w:val="21"/>
          <w:lang w:val="es-ES" w:eastAsia="es-ES"/>
        </w:rPr>
      </w:pPr>
      <w:r w:rsidRPr="006D109E">
        <w:rPr>
          <w:noProof/>
        </w:rPr>
        <w:drawing>
          <wp:inline distT="0" distB="0" distL="0" distR="0" wp14:anchorId="668FC90A" wp14:editId="35207B3F">
            <wp:extent cx="6188710" cy="4041140"/>
            <wp:effectExtent l="0" t="0" r="254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4041140"/>
                    </a:xfrm>
                    <a:prstGeom prst="rect">
                      <a:avLst/>
                    </a:prstGeom>
                    <a:noFill/>
                    <a:ln>
                      <a:noFill/>
                    </a:ln>
                  </pic:spPr>
                </pic:pic>
              </a:graphicData>
            </a:graphic>
          </wp:inline>
        </w:drawing>
      </w:r>
    </w:p>
    <w:p w14:paraId="7691CEAE" w14:textId="77777777" w:rsidR="00B85691" w:rsidRDefault="00B85691" w:rsidP="003D457F">
      <w:pPr>
        <w:autoSpaceDE w:val="0"/>
        <w:autoSpaceDN w:val="0"/>
        <w:adjustRightInd w:val="0"/>
        <w:jc w:val="both"/>
        <w:rPr>
          <w:rFonts w:ascii="Helvetica" w:hAnsi="Helvetica" w:cs="Verdana,Bold"/>
          <w:b/>
          <w:bCs/>
          <w:sz w:val="21"/>
          <w:szCs w:val="21"/>
          <w:lang w:val="es-ES" w:eastAsia="es-ES"/>
        </w:rPr>
      </w:pPr>
    </w:p>
    <w:p w14:paraId="4E7E10C2" w14:textId="6C40372E" w:rsidR="00D054F9" w:rsidRPr="00542797" w:rsidRDefault="00D054F9" w:rsidP="003D457F">
      <w:pPr>
        <w:autoSpaceDE w:val="0"/>
        <w:autoSpaceDN w:val="0"/>
        <w:adjustRightInd w:val="0"/>
        <w:jc w:val="both"/>
        <w:rPr>
          <w:rFonts w:ascii="Helvetica" w:hAnsi="Helvetica" w:cs="Arial"/>
          <w:b/>
          <w:bCs/>
          <w:sz w:val="22"/>
          <w:szCs w:val="22"/>
          <w:u w:val="single"/>
          <w:lang w:val="es-ES" w:eastAsia="es-ES"/>
        </w:rPr>
      </w:pPr>
      <w:r w:rsidRPr="00542797">
        <w:rPr>
          <w:rFonts w:ascii="Helvetica" w:hAnsi="Helvetica" w:cs="Arial"/>
          <w:b/>
          <w:bCs/>
          <w:sz w:val="22"/>
          <w:szCs w:val="22"/>
          <w:u w:val="single"/>
          <w:lang w:val="es-ES" w:eastAsia="es-ES"/>
        </w:rPr>
        <w:t xml:space="preserve">Desviaciones entre plan de actuación y datos realizados </w:t>
      </w:r>
    </w:p>
    <w:p w14:paraId="5555CE39" w14:textId="77777777" w:rsidR="00D054F9" w:rsidRPr="00542797" w:rsidRDefault="00D054F9" w:rsidP="003D457F">
      <w:pPr>
        <w:autoSpaceDE w:val="0"/>
        <w:autoSpaceDN w:val="0"/>
        <w:adjustRightInd w:val="0"/>
        <w:jc w:val="both"/>
        <w:rPr>
          <w:rFonts w:ascii="Helvetica" w:hAnsi="Helvetica" w:cs="Arial"/>
          <w:bCs/>
          <w:sz w:val="22"/>
          <w:szCs w:val="22"/>
          <w:lang w:val="es-ES" w:eastAsia="es-ES"/>
        </w:rPr>
      </w:pPr>
    </w:p>
    <w:p w14:paraId="57D54230" w14:textId="4021D4C8" w:rsidR="00D054F9" w:rsidRDefault="00D054F9" w:rsidP="003D457F">
      <w:pPr>
        <w:autoSpaceDE w:val="0"/>
        <w:autoSpaceDN w:val="0"/>
        <w:adjustRightInd w:val="0"/>
        <w:jc w:val="both"/>
        <w:rPr>
          <w:rFonts w:ascii="Helvetica" w:hAnsi="Helvetica" w:cs="Arial"/>
          <w:sz w:val="22"/>
          <w:szCs w:val="22"/>
          <w:lang w:val="es-ES" w:eastAsia="es-ES"/>
        </w:rPr>
      </w:pPr>
      <w:r w:rsidRPr="00542797">
        <w:rPr>
          <w:rFonts w:ascii="Helvetica" w:hAnsi="Helvetica" w:cs="Arial"/>
          <w:b/>
          <w:bCs/>
          <w:sz w:val="22"/>
          <w:szCs w:val="22"/>
          <w:lang w:val="es-ES" w:eastAsia="es-ES"/>
        </w:rPr>
        <w:tab/>
      </w:r>
      <w:r w:rsidRPr="00542797">
        <w:rPr>
          <w:rFonts w:ascii="Helvetica" w:hAnsi="Helvetica" w:cs="Arial"/>
          <w:bCs/>
          <w:sz w:val="22"/>
          <w:szCs w:val="22"/>
          <w:lang w:val="es-ES" w:eastAsia="es-ES"/>
        </w:rPr>
        <w:t>No se han realizado desviaciones si</w:t>
      </w:r>
      <w:r w:rsidRPr="00542797">
        <w:rPr>
          <w:rFonts w:ascii="Helvetica" w:hAnsi="Helvetica" w:cs="Arial"/>
          <w:sz w:val="22"/>
          <w:szCs w:val="22"/>
          <w:lang w:val="es-ES" w:eastAsia="es-ES"/>
        </w:rPr>
        <w:t>gnificativas entre las cantidades previstas en el plan de actuación y las efectivamente realizadas.</w:t>
      </w:r>
    </w:p>
    <w:p w14:paraId="6CECDD76" w14:textId="77777777" w:rsidR="006201D5" w:rsidRPr="00542797" w:rsidRDefault="006201D5" w:rsidP="003D457F">
      <w:pPr>
        <w:autoSpaceDE w:val="0"/>
        <w:autoSpaceDN w:val="0"/>
        <w:adjustRightInd w:val="0"/>
        <w:jc w:val="both"/>
        <w:rPr>
          <w:rFonts w:ascii="Helvetica" w:hAnsi="Helvetica" w:cs="Arial"/>
          <w:sz w:val="22"/>
          <w:szCs w:val="22"/>
          <w:lang w:val="es-ES" w:eastAsia="es-ES"/>
        </w:rPr>
      </w:pPr>
    </w:p>
    <w:p w14:paraId="19CE36D4" w14:textId="59C0AE22" w:rsidR="00B85691" w:rsidRDefault="00B85691" w:rsidP="003D457F">
      <w:pPr>
        <w:widowControl w:val="0"/>
        <w:jc w:val="both"/>
        <w:rPr>
          <w:rFonts w:ascii="Helvetica" w:hAnsi="Helvetica" w:cs="Arial"/>
          <w:sz w:val="22"/>
          <w:szCs w:val="22"/>
          <w:lang w:val="es-ES"/>
        </w:rPr>
      </w:pPr>
    </w:p>
    <w:p w14:paraId="4FE531DB" w14:textId="26B680CB" w:rsidR="0023565F" w:rsidRDefault="0023565F" w:rsidP="003D457F">
      <w:pPr>
        <w:widowControl w:val="0"/>
        <w:jc w:val="both"/>
        <w:rPr>
          <w:rFonts w:ascii="Helvetica" w:hAnsi="Helvetica" w:cs="Arial"/>
          <w:sz w:val="22"/>
          <w:szCs w:val="22"/>
          <w:lang w:val="es-ES"/>
        </w:rPr>
      </w:pPr>
    </w:p>
    <w:p w14:paraId="4277A43E" w14:textId="02E4B6B8" w:rsidR="0023565F" w:rsidRDefault="0023565F" w:rsidP="003D457F">
      <w:pPr>
        <w:widowControl w:val="0"/>
        <w:jc w:val="both"/>
        <w:rPr>
          <w:rFonts w:ascii="Helvetica" w:hAnsi="Helvetica" w:cs="Arial"/>
          <w:sz w:val="22"/>
          <w:szCs w:val="22"/>
          <w:lang w:val="es-ES"/>
        </w:rPr>
      </w:pPr>
    </w:p>
    <w:p w14:paraId="1B425C4E" w14:textId="77777777" w:rsidR="0023565F" w:rsidRPr="00542797" w:rsidRDefault="0023565F" w:rsidP="003D457F">
      <w:pPr>
        <w:widowControl w:val="0"/>
        <w:jc w:val="both"/>
        <w:rPr>
          <w:rFonts w:ascii="Helvetica" w:hAnsi="Helvetica" w:cs="Arial"/>
          <w:sz w:val="22"/>
          <w:szCs w:val="22"/>
          <w:lang w:val="es-ES"/>
        </w:rPr>
      </w:pPr>
    </w:p>
    <w:p w14:paraId="12FB11A5" w14:textId="22ED8EC4" w:rsidR="00D054F9" w:rsidRPr="00542797" w:rsidRDefault="00D054F9" w:rsidP="003D457F">
      <w:pPr>
        <w:widowControl w:val="0"/>
        <w:jc w:val="both"/>
        <w:rPr>
          <w:rFonts w:ascii="Helvetica" w:hAnsi="Helvetica" w:cs="Arial"/>
          <w:sz w:val="22"/>
          <w:szCs w:val="22"/>
          <w:lang w:val="es-ES"/>
        </w:rPr>
      </w:pPr>
      <w:r w:rsidRPr="00542797">
        <w:rPr>
          <w:rFonts w:ascii="Helvetica" w:hAnsi="Helvetica" w:cs="Arial"/>
          <w:sz w:val="22"/>
          <w:szCs w:val="22"/>
          <w:u w:val="single"/>
          <w:lang w:val="es-ES"/>
        </w:rPr>
        <w:t>1</w:t>
      </w:r>
      <w:r w:rsidR="00A42B03">
        <w:rPr>
          <w:rFonts w:ascii="Helvetica" w:hAnsi="Helvetica" w:cs="Arial"/>
          <w:sz w:val="22"/>
          <w:szCs w:val="22"/>
          <w:u w:val="single"/>
          <w:lang w:val="es-ES"/>
        </w:rPr>
        <w:t>3</w:t>
      </w:r>
      <w:r w:rsidRPr="00542797">
        <w:rPr>
          <w:rFonts w:ascii="Helvetica" w:hAnsi="Helvetica" w:cs="Arial"/>
          <w:sz w:val="22"/>
          <w:szCs w:val="22"/>
          <w:u w:val="single"/>
          <w:lang w:val="es-ES"/>
        </w:rPr>
        <w:t>.2. Aplicación de elementos patrimoniales a fines propios</w:t>
      </w:r>
    </w:p>
    <w:p w14:paraId="44E0B504" w14:textId="77777777" w:rsidR="00D054F9" w:rsidRPr="00542797" w:rsidRDefault="00D054F9" w:rsidP="003D457F">
      <w:pPr>
        <w:widowControl w:val="0"/>
        <w:jc w:val="both"/>
        <w:rPr>
          <w:rFonts w:ascii="Helvetica" w:hAnsi="Helvetica" w:cs="Arial"/>
          <w:sz w:val="22"/>
          <w:szCs w:val="22"/>
          <w:lang w:val="es-ES"/>
        </w:rPr>
      </w:pPr>
    </w:p>
    <w:p w14:paraId="75BE151E" w14:textId="77777777" w:rsidR="00D054F9" w:rsidRPr="00542797" w:rsidRDefault="00D054F9" w:rsidP="003D457F">
      <w:pPr>
        <w:widowControl w:val="0"/>
        <w:jc w:val="both"/>
        <w:rPr>
          <w:rFonts w:ascii="Helvetica" w:hAnsi="Helvetica" w:cs="Arial"/>
          <w:snapToGrid w:val="0"/>
          <w:sz w:val="22"/>
          <w:szCs w:val="22"/>
        </w:rPr>
      </w:pPr>
    </w:p>
    <w:p w14:paraId="183D25B9" w14:textId="77777777" w:rsidR="00D054F9" w:rsidRPr="00542797" w:rsidRDefault="00D054F9" w:rsidP="003D457F">
      <w:pPr>
        <w:widowControl w:val="0"/>
        <w:numPr>
          <w:ilvl w:val="0"/>
          <w:numId w:val="22"/>
        </w:numPr>
        <w:jc w:val="both"/>
        <w:rPr>
          <w:rFonts w:ascii="Helvetica" w:hAnsi="Helvetica" w:cs="Arial"/>
          <w:snapToGrid w:val="0"/>
          <w:sz w:val="22"/>
          <w:szCs w:val="22"/>
        </w:rPr>
      </w:pPr>
      <w:r w:rsidRPr="00542797">
        <w:rPr>
          <w:rFonts w:ascii="Helvetica" w:hAnsi="Helvetica" w:cs="Arial"/>
          <w:snapToGrid w:val="0"/>
          <w:sz w:val="22"/>
          <w:szCs w:val="22"/>
        </w:rPr>
        <w:t>Bienes y derechos vinculados directamente al cumplimiento de los fines propios</w:t>
      </w:r>
    </w:p>
    <w:p w14:paraId="7CDCED90" w14:textId="77777777" w:rsidR="00D054F9" w:rsidRPr="00542797" w:rsidRDefault="00D054F9" w:rsidP="003D457F">
      <w:pPr>
        <w:widowControl w:val="0"/>
        <w:jc w:val="both"/>
        <w:rPr>
          <w:rFonts w:ascii="Helvetica" w:hAnsi="Helvetica" w:cs="Arial"/>
          <w:snapToGrid w:val="0"/>
          <w:sz w:val="22"/>
          <w:szCs w:val="22"/>
        </w:rPr>
      </w:pPr>
    </w:p>
    <w:p w14:paraId="4292B8D4" w14:textId="77777777" w:rsidR="003D457F" w:rsidRPr="00542797" w:rsidRDefault="003D457F" w:rsidP="003D457F">
      <w:pPr>
        <w:widowControl w:val="0"/>
        <w:ind w:left="708"/>
        <w:jc w:val="both"/>
        <w:rPr>
          <w:rFonts w:ascii="Helvetica" w:hAnsi="Helvetica" w:cs="Arial"/>
          <w:snapToGrid w:val="0"/>
          <w:sz w:val="22"/>
          <w:szCs w:val="22"/>
        </w:rPr>
      </w:pPr>
      <w:r w:rsidRPr="00542797">
        <w:rPr>
          <w:rFonts w:ascii="Helvetica" w:hAnsi="Helvetica" w:cs="Arial"/>
          <w:snapToGrid w:val="0"/>
          <w:sz w:val="22"/>
          <w:szCs w:val="22"/>
        </w:rPr>
        <w:t>Todos los bienes y derechos están vinculados directamente al cumplimiento de los fines propios del colegio</w:t>
      </w:r>
    </w:p>
    <w:p w14:paraId="11C97F40" w14:textId="77777777" w:rsidR="00D054F9" w:rsidRPr="00542797" w:rsidRDefault="00D054F9" w:rsidP="003D457F">
      <w:pPr>
        <w:widowControl w:val="0"/>
        <w:ind w:left="708"/>
        <w:jc w:val="both"/>
        <w:rPr>
          <w:rFonts w:ascii="Helvetica" w:hAnsi="Helvetica" w:cs="Arial"/>
          <w:sz w:val="22"/>
          <w:szCs w:val="22"/>
        </w:rPr>
      </w:pPr>
    </w:p>
    <w:p w14:paraId="7A2372BE" w14:textId="77777777" w:rsidR="00D054F9" w:rsidRPr="00542797" w:rsidRDefault="00D054F9" w:rsidP="003D457F">
      <w:pPr>
        <w:widowControl w:val="0"/>
        <w:numPr>
          <w:ilvl w:val="0"/>
          <w:numId w:val="22"/>
        </w:numPr>
        <w:jc w:val="both"/>
        <w:rPr>
          <w:rFonts w:ascii="Helvetica" w:hAnsi="Helvetica" w:cs="Arial"/>
          <w:sz w:val="22"/>
          <w:szCs w:val="22"/>
          <w:lang w:val="es-ES" w:eastAsia="es-ES"/>
        </w:rPr>
      </w:pPr>
      <w:r w:rsidRPr="00542797">
        <w:rPr>
          <w:rFonts w:ascii="Helvetica" w:hAnsi="Helvetica" w:cs="Arial"/>
          <w:sz w:val="22"/>
          <w:szCs w:val="22"/>
        </w:rPr>
        <w:t>Destino de las rentas e ingresos (</w:t>
      </w:r>
      <w:r w:rsidRPr="00542797">
        <w:rPr>
          <w:rFonts w:ascii="Helvetica" w:hAnsi="Helvetica" w:cs="Arial"/>
          <w:sz w:val="22"/>
          <w:szCs w:val="22"/>
          <w:lang w:val="es-ES" w:eastAsia="es-ES"/>
        </w:rPr>
        <w:t>Ley 50/2002, de 26 de diciembre, de Fundaciones)</w:t>
      </w:r>
    </w:p>
    <w:p w14:paraId="3CF5E194" w14:textId="77777777" w:rsidR="00D054F9" w:rsidRPr="00542797" w:rsidRDefault="00D054F9" w:rsidP="003D457F">
      <w:pPr>
        <w:widowControl w:val="0"/>
        <w:jc w:val="both"/>
        <w:rPr>
          <w:rFonts w:ascii="Helvetica" w:hAnsi="Helvetica" w:cs="Verdana"/>
          <w:sz w:val="22"/>
          <w:szCs w:val="22"/>
          <w:lang w:val="es-ES" w:eastAsia="es-ES"/>
        </w:rPr>
      </w:pPr>
    </w:p>
    <w:p w14:paraId="3FDBBCAA" w14:textId="77777777" w:rsidR="00D054F9" w:rsidRPr="00542797" w:rsidRDefault="00D054F9" w:rsidP="003D457F">
      <w:pPr>
        <w:widowControl w:val="0"/>
        <w:numPr>
          <w:ilvl w:val="0"/>
          <w:numId w:val="23"/>
        </w:numPr>
        <w:jc w:val="both"/>
        <w:rPr>
          <w:rFonts w:ascii="Helvetica" w:hAnsi="Helvetica" w:cs="Arial"/>
          <w:sz w:val="22"/>
          <w:szCs w:val="22"/>
          <w:lang w:val="es-ES" w:eastAsia="es-ES"/>
        </w:rPr>
      </w:pPr>
      <w:r w:rsidRPr="00542797">
        <w:rPr>
          <w:rFonts w:ascii="Helvetica" w:hAnsi="Helvetica" w:cs="Arial"/>
          <w:sz w:val="22"/>
          <w:szCs w:val="22"/>
          <w:lang w:val="es-ES" w:eastAsia="es-ES"/>
        </w:rPr>
        <w:t>Grado de cumplimiento del destino de rentas e ingresos:</w:t>
      </w:r>
    </w:p>
    <w:p w14:paraId="6BE18DB0" w14:textId="77777777" w:rsidR="00E86D70" w:rsidRPr="009644BA" w:rsidRDefault="00E86D70" w:rsidP="00E86D70">
      <w:pPr>
        <w:widowControl w:val="0"/>
        <w:jc w:val="both"/>
        <w:rPr>
          <w:rFonts w:ascii="Helvetica" w:hAnsi="Helvetica" w:cs="Arial"/>
          <w:lang w:val="es-ES" w:eastAsia="es-ES"/>
        </w:rPr>
      </w:pPr>
    </w:p>
    <w:tbl>
      <w:tblPr>
        <w:tblW w:w="10793" w:type="dxa"/>
        <w:tblInd w:w="-639" w:type="dxa"/>
        <w:tblCellMar>
          <w:left w:w="70" w:type="dxa"/>
          <w:right w:w="70" w:type="dxa"/>
        </w:tblCellMar>
        <w:tblLook w:val="04A0" w:firstRow="1" w:lastRow="0" w:firstColumn="1" w:lastColumn="0" w:noHBand="0" w:noVBand="1"/>
      </w:tblPr>
      <w:tblGrid>
        <w:gridCol w:w="633"/>
        <w:gridCol w:w="999"/>
        <w:gridCol w:w="842"/>
        <w:gridCol w:w="999"/>
        <w:gridCol w:w="999"/>
        <w:gridCol w:w="999"/>
        <w:gridCol w:w="503"/>
        <w:gridCol w:w="999"/>
        <w:gridCol w:w="999"/>
        <w:gridCol w:w="999"/>
        <w:gridCol w:w="999"/>
        <w:gridCol w:w="823"/>
      </w:tblGrid>
      <w:tr w:rsidR="00811D74" w:rsidRPr="009644BA" w14:paraId="31993DFD" w14:textId="77777777" w:rsidTr="00AF59EF">
        <w:trPr>
          <w:trHeight w:val="281"/>
        </w:trPr>
        <w:tc>
          <w:tcPr>
            <w:tcW w:w="63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B48B74"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Ejercicio </w:t>
            </w: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56A699"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RESULTADO CONTABLE </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422408"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AJUSTES NEGATIVOS </w:t>
            </w: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6D28B0"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AJUSTES POSITIVOS </w:t>
            </w: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BEC35B"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BASE DE CÁLCULO </w:t>
            </w:r>
          </w:p>
        </w:tc>
        <w:tc>
          <w:tcPr>
            <w:tcW w:w="15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591E3F" w14:textId="77777777" w:rsidR="00811D74" w:rsidRPr="009644BA" w:rsidRDefault="00811D74" w:rsidP="00AF59EF">
            <w:pPr>
              <w:jc w:val="both"/>
              <w:rPr>
                <w:rFonts w:ascii="Helvetica" w:hAnsi="Helvetica" w:cs="Arial"/>
                <w:b/>
                <w:bCs/>
                <w:color w:val="000000"/>
                <w:sz w:val="11"/>
                <w:szCs w:val="13"/>
                <w:lang w:val="es-ES" w:eastAsia="es-ES"/>
              </w:rPr>
            </w:pPr>
            <w:proofErr w:type="gramStart"/>
            <w:r w:rsidRPr="009644BA">
              <w:rPr>
                <w:rFonts w:ascii="Helvetica" w:hAnsi="Helvetica" w:cs="Arial"/>
                <w:b/>
                <w:bCs/>
                <w:color w:val="000000"/>
                <w:sz w:val="11"/>
                <w:szCs w:val="13"/>
                <w:lang w:val="es-ES" w:eastAsia="es-ES"/>
              </w:rPr>
              <w:t>RENTA A DESTINAR</w:t>
            </w:r>
            <w:proofErr w:type="gramEnd"/>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EA4CD2"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RECURSOS DESTINADOS A FINES (GASTOS + INVERSIONES</w:t>
            </w:r>
          </w:p>
        </w:tc>
        <w:tc>
          <w:tcPr>
            <w:tcW w:w="3820" w:type="dxa"/>
            <w:gridSpan w:val="4"/>
            <w:tcBorders>
              <w:top w:val="single" w:sz="8" w:space="0" w:color="000000"/>
              <w:left w:val="nil"/>
              <w:bottom w:val="single" w:sz="8" w:space="0" w:color="000000"/>
              <w:right w:val="single" w:sz="8" w:space="0" w:color="000000"/>
            </w:tcBorders>
            <w:shd w:val="clear" w:color="auto" w:fill="auto"/>
            <w:vAlign w:val="center"/>
            <w:hideMark/>
          </w:tcPr>
          <w:p w14:paraId="4F9210BF" w14:textId="77777777" w:rsidR="00811D74" w:rsidRPr="009644BA" w:rsidRDefault="00811D74" w:rsidP="00AF59EF">
            <w:pPr>
              <w:jc w:val="center"/>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APLICACIÓN DE LOS RECURSOS DESTINADOS EN CUMPLIMIENTO DE SUS FINES* </w:t>
            </w:r>
          </w:p>
        </w:tc>
      </w:tr>
      <w:tr w:rsidR="00811D74" w:rsidRPr="009644BA" w14:paraId="21DC2874" w14:textId="77777777" w:rsidTr="00AF59EF">
        <w:trPr>
          <w:trHeight w:val="298"/>
        </w:trPr>
        <w:tc>
          <w:tcPr>
            <w:tcW w:w="633" w:type="dxa"/>
            <w:vMerge/>
            <w:tcBorders>
              <w:top w:val="single" w:sz="8" w:space="0" w:color="000000"/>
              <w:left w:val="single" w:sz="8" w:space="0" w:color="000000"/>
              <w:bottom w:val="single" w:sz="8" w:space="0" w:color="000000"/>
              <w:right w:val="single" w:sz="8" w:space="0" w:color="000000"/>
            </w:tcBorders>
            <w:vAlign w:val="center"/>
            <w:hideMark/>
          </w:tcPr>
          <w:p w14:paraId="5EEBDB24" w14:textId="77777777" w:rsidR="00811D74" w:rsidRPr="009644BA" w:rsidRDefault="00811D74" w:rsidP="00AF59EF">
            <w:pPr>
              <w:rPr>
                <w:rFonts w:ascii="Helvetica" w:hAnsi="Helvetica" w:cs="Arial"/>
                <w:b/>
                <w:bCs/>
                <w:color w:val="000000"/>
                <w:sz w:val="11"/>
                <w:szCs w:val="13"/>
                <w:lang w:val="es-ES" w:eastAsia="es-ES"/>
              </w:rPr>
            </w:pP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14:paraId="1942D1D1" w14:textId="77777777" w:rsidR="00811D74" w:rsidRPr="009644BA" w:rsidRDefault="00811D74" w:rsidP="00AF59EF">
            <w:pPr>
              <w:rPr>
                <w:rFonts w:ascii="Helvetica" w:hAnsi="Helvetica" w:cs="Arial"/>
                <w:b/>
                <w:bCs/>
                <w:color w:val="000000"/>
                <w:sz w:val="11"/>
                <w:szCs w:val="13"/>
                <w:lang w:val="es-ES" w:eastAsia="es-ES"/>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14:paraId="3377FB52" w14:textId="77777777" w:rsidR="00811D74" w:rsidRPr="009644BA" w:rsidRDefault="00811D74" w:rsidP="00AF59EF">
            <w:pPr>
              <w:rPr>
                <w:rFonts w:ascii="Helvetica" w:hAnsi="Helvetica" w:cs="Arial"/>
                <w:b/>
                <w:bCs/>
                <w:color w:val="000000"/>
                <w:sz w:val="11"/>
                <w:szCs w:val="13"/>
                <w:lang w:val="es-ES" w:eastAsia="es-ES"/>
              </w:rPr>
            </w:pP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14:paraId="1CF13BB4" w14:textId="77777777" w:rsidR="00811D74" w:rsidRPr="009644BA" w:rsidRDefault="00811D74" w:rsidP="00AF59EF">
            <w:pPr>
              <w:rPr>
                <w:rFonts w:ascii="Helvetica" w:hAnsi="Helvetica" w:cs="Arial"/>
                <w:b/>
                <w:bCs/>
                <w:color w:val="000000"/>
                <w:sz w:val="11"/>
                <w:szCs w:val="13"/>
                <w:lang w:val="es-ES" w:eastAsia="es-ES"/>
              </w:rPr>
            </w:pP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14:paraId="6D8C23BB" w14:textId="77777777" w:rsidR="00811D74" w:rsidRPr="009644BA" w:rsidRDefault="00811D74" w:rsidP="00AF59EF">
            <w:pPr>
              <w:rPr>
                <w:rFonts w:ascii="Helvetica" w:hAnsi="Helvetica" w:cs="Arial"/>
                <w:b/>
                <w:bCs/>
                <w:color w:val="000000"/>
                <w:sz w:val="11"/>
                <w:szCs w:val="13"/>
                <w:lang w:val="es-ES" w:eastAsia="es-ES"/>
              </w:rPr>
            </w:pPr>
          </w:p>
        </w:tc>
        <w:tc>
          <w:tcPr>
            <w:tcW w:w="1502" w:type="dxa"/>
            <w:gridSpan w:val="2"/>
            <w:vMerge/>
            <w:tcBorders>
              <w:top w:val="single" w:sz="8" w:space="0" w:color="000000"/>
              <w:left w:val="single" w:sz="8" w:space="0" w:color="000000"/>
              <w:bottom w:val="single" w:sz="8" w:space="0" w:color="000000"/>
              <w:right w:val="single" w:sz="8" w:space="0" w:color="000000"/>
            </w:tcBorders>
            <w:vAlign w:val="center"/>
            <w:hideMark/>
          </w:tcPr>
          <w:p w14:paraId="3443B7BE" w14:textId="77777777" w:rsidR="00811D74" w:rsidRPr="009644BA" w:rsidRDefault="00811D74" w:rsidP="00AF59EF">
            <w:pPr>
              <w:rPr>
                <w:rFonts w:ascii="Helvetica" w:hAnsi="Helvetica" w:cs="Arial"/>
                <w:b/>
                <w:bCs/>
                <w:color w:val="000000"/>
                <w:sz w:val="11"/>
                <w:szCs w:val="13"/>
                <w:lang w:val="es-ES" w:eastAsia="es-ES"/>
              </w:rPr>
            </w:pP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14:paraId="24ECC2C6" w14:textId="77777777" w:rsidR="00811D74" w:rsidRPr="009644BA" w:rsidRDefault="00811D74" w:rsidP="00AF59EF">
            <w:pPr>
              <w:rPr>
                <w:rFonts w:ascii="Helvetica" w:hAnsi="Helvetica" w:cs="Arial"/>
                <w:b/>
                <w:bCs/>
                <w:color w:val="000000"/>
                <w:sz w:val="11"/>
                <w:szCs w:val="13"/>
                <w:lang w:val="es-ES" w:eastAsia="es-ES"/>
              </w:rPr>
            </w:pPr>
          </w:p>
        </w:tc>
        <w:tc>
          <w:tcPr>
            <w:tcW w:w="999" w:type="dxa"/>
            <w:tcBorders>
              <w:top w:val="nil"/>
              <w:left w:val="nil"/>
              <w:bottom w:val="single" w:sz="8" w:space="0" w:color="000000"/>
              <w:right w:val="single" w:sz="8" w:space="0" w:color="000000"/>
            </w:tcBorders>
            <w:shd w:val="clear" w:color="auto" w:fill="auto"/>
            <w:vAlign w:val="center"/>
            <w:hideMark/>
          </w:tcPr>
          <w:p w14:paraId="29F8FC19"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N-2 </w:t>
            </w:r>
          </w:p>
        </w:tc>
        <w:tc>
          <w:tcPr>
            <w:tcW w:w="999" w:type="dxa"/>
            <w:tcBorders>
              <w:top w:val="nil"/>
              <w:left w:val="nil"/>
              <w:bottom w:val="single" w:sz="8" w:space="0" w:color="000000"/>
              <w:right w:val="single" w:sz="8" w:space="0" w:color="000000"/>
            </w:tcBorders>
            <w:shd w:val="clear" w:color="auto" w:fill="auto"/>
            <w:vAlign w:val="center"/>
            <w:hideMark/>
          </w:tcPr>
          <w:p w14:paraId="4FEC2093"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N-1 </w:t>
            </w:r>
          </w:p>
        </w:tc>
        <w:tc>
          <w:tcPr>
            <w:tcW w:w="999" w:type="dxa"/>
            <w:tcBorders>
              <w:top w:val="nil"/>
              <w:left w:val="nil"/>
              <w:bottom w:val="single" w:sz="8" w:space="0" w:color="000000"/>
              <w:right w:val="single" w:sz="8" w:space="0" w:color="000000"/>
            </w:tcBorders>
            <w:shd w:val="clear" w:color="auto" w:fill="auto"/>
            <w:vAlign w:val="center"/>
            <w:hideMark/>
          </w:tcPr>
          <w:p w14:paraId="30AA8AE9"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N </w:t>
            </w:r>
          </w:p>
        </w:tc>
        <w:tc>
          <w:tcPr>
            <w:tcW w:w="823" w:type="dxa"/>
            <w:tcBorders>
              <w:top w:val="nil"/>
              <w:left w:val="nil"/>
              <w:bottom w:val="single" w:sz="8" w:space="0" w:color="000000"/>
              <w:right w:val="single" w:sz="8" w:space="0" w:color="000000"/>
            </w:tcBorders>
            <w:shd w:val="clear" w:color="auto" w:fill="auto"/>
            <w:vAlign w:val="center"/>
            <w:hideMark/>
          </w:tcPr>
          <w:p w14:paraId="199FC884"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IMPORTE PENDIENTE </w:t>
            </w:r>
          </w:p>
        </w:tc>
      </w:tr>
      <w:tr w:rsidR="00811D74" w:rsidRPr="009644BA" w14:paraId="6E823025" w14:textId="77777777" w:rsidTr="00AF59EF">
        <w:trPr>
          <w:trHeight w:val="272"/>
        </w:trPr>
        <w:tc>
          <w:tcPr>
            <w:tcW w:w="633" w:type="dxa"/>
            <w:vMerge/>
            <w:tcBorders>
              <w:top w:val="single" w:sz="8" w:space="0" w:color="000000"/>
              <w:left w:val="single" w:sz="8" w:space="0" w:color="000000"/>
              <w:bottom w:val="single" w:sz="8" w:space="0" w:color="000000"/>
              <w:right w:val="single" w:sz="8" w:space="0" w:color="000000"/>
            </w:tcBorders>
            <w:vAlign w:val="center"/>
            <w:hideMark/>
          </w:tcPr>
          <w:p w14:paraId="16089BF9" w14:textId="77777777" w:rsidR="00811D74" w:rsidRPr="009644BA" w:rsidRDefault="00811D74" w:rsidP="00AF59EF">
            <w:pPr>
              <w:rPr>
                <w:rFonts w:ascii="Helvetica" w:hAnsi="Helvetica" w:cs="Arial"/>
                <w:b/>
                <w:bCs/>
                <w:color w:val="000000"/>
                <w:sz w:val="11"/>
                <w:szCs w:val="13"/>
                <w:lang w:val="es-ES" w:eastAsia="es-ES"/>
              </w:rPr>
            </w:pP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14:paraId="63544AEA" w14:textId="77777777" w:rsidR="00811D74" w:rsidRPr="009644BA" w:rsidRDefault="00811D74" w:rsidP="00AF59EF">
            <w:pPr>
              <w:rPr>
                <w:rFonts w:ascii="Helvetica" w:hAnsi="Helvetica" w:cs="Arial"/>
                <w:b/>
                <w:bCs/>
                <w:color w:val="000000"/>
                <w:sz w:val="11"/>
                <w:szCs w:val="13"/>
                <w:lang w:val="es-ES" w:eastAsia="es-ES"/>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14:paraId="33CADA56" w14:textId="77777777" w:rsidR="00811D74" w:rsidRPr="009644BA" w:rsidRDefault="00811D74" w:rsidP="00AF59EF">
            <w:pPr>
              <w:rPr>
                <w:rFonts w:ascii="Helvetica" w:hAnsi="Helvetica" w:cs="Arial"/>
                <w:b/>
                <w:bCs/>
                <w:color w:val="000000"/>
                <w:sz w:val="11"/>
                <w:szCs w:val="13"/>
                <w:lang w:val="es-ES" w:eastAsia="es-ES"/>
              </w:rPr>
            </w:pP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14:paraId="0826DB3B" w14:textId="77777777" w:rsidR="00811D74" w:rsidRPr="009644BA" w:rsidRDefault="00811D74" w:rsidP="00AF59EF">
            <w:pPr>
              <w:rPr>
                <w:rFonts w:ascii="Helvetica" w:hAnsi="Helvetica" w:cs="Arial"/>
                <w:b/>
                <w:bCs/>
                <w:color w:val="000000"/>
                <w:sz w:val="11"/>
                <w:szCs w:val="13"/>
                <w:lang w:val="es-ES" w:eastAsia="es-ES"/>
              </w:rPr>
            </w:pP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14:paraId="55B50C92" w14:textId="77777777" w:rsidR="00811D74" w:rsidRPr="009644BA" w:rsidRDefault="00811D74" w:rsidP="00AF59EF">
            <w:pPr>
              <w:rPr>
                <w:rFonts w:ascii="Helvetica" w:hAnsi="Helvetica" w:cs="Arial"/>
                <w:b/>
                <w:bCs/>
                <w:color w:val="000000"/>
                <w:sz w:val="11"/>
                <w:szCs w:val="13"/>
                <w:lang w:val="es-ES" w:eastAsia="es-ES"/>
              </w:rPr>
            </w:pPr>
          </w:p>
        </w:tc>
        <w:tc>
          <w:tcPr>
            <w:tcW w:w="999" w:type="dxa"/>
            <w:tcBorders>
              <w:top w:val="nil"/>
              <w:left w:val="nil"/>
              <w:bottom w:val="single" w:sz="8" w:space="0" w:color="000000"/>
              <w:right w:val="single" w:sz="8" w:space="0" w:color="000000"/>
            </w:tcBorders>
            <w:shd w:val="clear" w:color="auto" w:fill="auto"/>
            <w:vAlign w:val="center"/>
            <w:hideMark/>
          </w:tcPr>
          <w:p w14:paraId="1DB02857"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Importe </w:t>
            </w:r>
          </w:p>
        </w:tc>
        <w:tc>
          <w:tcPr>
            <w:tcW w:w="503" w:type="dxa"/>
            <w:tcBorders>
              <w:top w:val="nil"/>
              <w:left w:val="nil"/>
              <w:bottom w:val="single" w:sz="8" w:space="0" w:color="000000"/>
              <w:right w:val="single" w:sz="8" w:space="0" w:color="000000"/>
            </w:tcBorders>
            <w:shd w:val="clear" w:color="auto" w:fill="auto"/>
            <w:vAlign w:val="center"/>
            <w:hideMark/>
          </w:tcPr>
          <w:p w14:paraId="0A084948"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 </w:t>
            </w:r>
          </w:p>
        </w:tc>
        <w:tc>
          <w:tcPr>
            <w:tcW w:w="999" w:type="dxa"/>
            <w:tcBorders>
              <w:top w:val="nil"/>
              <w:left w:val="nil"/>
              <w:bottom w:val="single" w:sz="8" w:space="0" w:color="000000"/>
              <w:right w:val="single" w:sz="8" w:space="0" w:color="000000"/>
            </w:tcBorders>
            <w:shd w:val="clear" w:color="auto" w:fill="auto"/>
            <w:vAlign w:val="center"/>
            <w:hideMark/>
          </w:tcPr>
          <w:p w14:paraId="7AF0010E" w14:textId="77777777" w:rsidR="00811D74" w:rsidRPr="009644BA" w:rsidRDefault="00811D74" w:rsidP="00AF59EF">
            <w:pPr>
              <w:jc w:val="both"/>
              <w:rPr>
                <w:rFonts w:ascii="Helvetica" w:hAnsi="Helvetica" w:cs="Arial"/>
                <w:color w:val="000000"/>
                <w:sz w:val="11"/>
                <w:szCs w:val="24"/>
                <w:lang w:val="es-ES" w:eastAsia="es-ES"/>
              </w:rPr>
            </w:pPr>
            <w:r w:rsidRPr="009644BA">
              <w:rPr>
                <w:rFonts w:ascii="Helvetica" w:hAnsi="Helvetica" w:cs="Arial"/>
                <w:color w:val="000000"/>
                <w:sz w:val="11"/>
                <w:szCs w:val="24"/>
                <w:lang w:val="es-ES" w:eastAsia="es-ES"/>
              </w:rPr>
              <w:t> </w:t>
            </w:r>
          </w:p>
        </w:tc>
        <w:tc>
          <w:tcPr>
            <w:tcW w:w="999" w:type="dxa"/>
            <w:tcBorders>
              <w:top w:val="nil"/>
              <w:left w:val="nil"/>
              <w:bottom w:val="single" w:sz="8" w:space="0" w:color="000000"/>
              <w:right w:val="single" w:sz="8" w:space="0" w:color="000000"/>
            </w:tcBorders>
            <w:shd w:val="clear" w:color="auto" w:fill="auto"/>
            <w:vAlign w:val="center"/>
            <w:hideMark/>
          </w:tcPr>
          <w:p w14:paraId="6465753D" w14:textId="77777777" w:rsidR="00811D74" w:rsidRPr="009644BA" w:rsidRDefault="00811D74" w:rsidP="00AF59EF">
            <w:pPr>
              <w:jc w:val="both"/>
              <w:rPr>
                <w:rFonts w:ascii="Helvetica" w:hAnsi="Helvetica" w:cs="Arial"/>
                <w:color w:val="000000"/>
                <w:sz w:val="11"/>
                <w:szCs w:val="24"/>
                <w:lang w:val="es-ES" w:eastAsia="es-ES"/>
              </w:rPr>
            </w:pPr>
            <w:r w:rsidRPr="009644BA">
              <w:rPr>
                <w:rFonts w:ascii="Helvetica" w:hAnsi="Helvetica" w:cs="Arial"/>
                <w:color w:val="000000"/>
                <w:sz w:val="11"/>
                <w:szCs w:val="24"/>
                <w:lang w:val="es-ES" w:eastAsia="es-ES"/>
              </w:rPr>
              <w:t> </w:t>
            </w:r>
          </w:p>
        </w:tc>
        <w:tc>
          <w:tcPr>
            <w:tcW w:w="999" w:type="dxa"/>
            <w:tcBorders>
              <w:top w:val="nil"/>
              <w:left w:val="nil"/>
              <w:bottom w:val="single" w:sz="8" w:space="0" w:color="000000"/>
              <w:right w:val="single" w:sz="8" w:space="0" w:color="000000"/>
            </w:tcBorders>
            <w:shd w:val="clear" w:color="auto" w:fill="auto"/>
            <w:vAlign w:val="center"/>
            <w:hideMark/>
          </w:tcPr>
          <w:p w14:paraId="234F8871" w14:textId="77777777" w:rsidR="00811D74" w:rsidRPr="009644BA" w:rsidRDefault="00811D74" w:rsidP="00AF59EF">
            <w:pPr>
              <w:jc w:val="both"/>
              <w:rPr>
                <w:rFonts w:ascii="Helvetica" w:hAnsi="Helvetica" w:cs="Arial"/>
                <w:color w:val="000000"/>
                <w:sz w:val="11"/>
                <w:szCs w:val="24"/>
                <w:lang w:val="es-ES" w:eastAsia="es-ES"/>
              </w:rPr>
            </w:pPr>
            <w:r w:rsidRPr="009644BA">
              <w:rPr>
                <w:rFonts w:ascii="Helvetica" w:hAnsi="Helvetica" w:cs="Arial"/>
                <w:color w:val="000000"/>
                <w:sz w:val="11"/>
                <w:szCs w:val="24"/>
                <w:lang w:val="es-ES" w:eastAsia="es-ES"/>
              </w:rPr>
              <w:t> </w:t>
            </w:r>
          </w:p>
        </w:tc>
        <w:tc>
          <w:tcPr>
            <w:tcW w:w="999" w:type="dxa"/>
            <w:tcBorders>
              <w:top w:val="nil"/>
              <w:left w:val="nil"/>
              <w:bottom w:val="single" w:sz="8" w:space="0" w:color="000000"/>
              <w:right w:val="single" w:sz="8" w:space="0" w:color="000000"/>
            </w:tcBorders>
            <w:shd w:val="clear" w:color="auto" w:fill="auto"/>
            <w:vAlign w:val="center"/>
            <w:hideMark/>
          </w:tcPr>
          <w:p w14:paraId="3D322461" w14:textId="77777777" w:rsidR="00811D74" w:rsidRPr="009644BA" w:rsidRDefault="00811D74" w:rsidP="00AF59EF">
            <w:pPr>
              <w:jc w:val="both"/>
              <w:rPr>
                <w:rFonts w:ascii="Helvetica" w:hAnsi="Helvetica" w:cs="Arial"/>
                <w:color w:val="000000"/>
                <w:sz w:val="11"/>
                <w:szCs w:val="24"/>
                <w:lang w:val="es-ES" w:eastAsia="es-ES"/>
              </w:rPr>
            </w:pPr>
            <w:r w:rsidRPr="009644BA">
              <w:rPr>
                <w:rFonts w:ascii="Helvetica" w:hAnsi="Helvetica" w:cs="Arial"/>
                <w:color w:val="000000"/>
                <w:sz w:val="11"/>
                <w:szCs w:val="24"/>
                <w:lang w:val="es-ES" w:eastAsia="es-ES"/>
              </w:rPr>
              <w:t> </w:t>
            </w:r>
          </w:p>
        </w:tc>
        <w:tc>
          <w:tcPr>
            <w:tcW w:w="823" w:type="dxa"/>
            <w:tcBorders>
              <w:top w:val="nil"/>
              <w:left w:val="nil"/>
              <w:bottom w:val="single" w:sz="8" w:space="0" w:color="000000"/>
              <w:right w:val="single" w:sz="8" w:space="0" w:color="000000"/>
            </w:tcBorders>
            <w:shd w:val="clear" w:color="auto" w:fill="auto"/>
            <w:vAlign w:val="center"/>
            <w:hideMark/>
          </w:tcPr>
          <w:p w14:paraId="47AA6219" w14:textId="77777777" w:rsidR="00811D74" w:rsidRPr="009644BA" w:rsidRDefault="00811D74" w:rsidP="00AF59EF">
            <w:pPr>
              <w:jc w:val="both"/>
              <w:rPr>
                <w:rFonts w:ascii="Helvetica" w:hAnsi="Helvetica" w:cs="Arial"/>
                <w:color w:val="000000"/>
                <w:sz w:val="11"/>
                <w:szCs w:val="24"/>
                <w:lang w:val="es-ES" w:eastAsia="es-ES"/>
              </w:rPr>
            </w:pPr>
            <w:r w:rsidRPr="009644BA">
              <w:rPr>
                <w:rFonts w:ascii="Helvetica" w:hAnsi="Helvetica" w:cs="Arial"/>
                <w:color w:val="000000"/>
                <w:sz w:val="11"/>
                <w:szCs w:val="24"/>
                <w:lang w:val="es-ES" w:eastAsia="es-ES"/>
              </w:rPr>
              <w:t> </w:t>
            </w:r>
          </w:p>
        </w:tc>
      </w:tr>
      <w:tr w:rsidR="00811D74" w:rsidRPr="009644BA" w14:paraId="5E755D94" w14:textId="77777777" w:rsidTr="00AF59EF">
        <w:trPr>
          <w:trHeight w:val="272"/>
        </w:trPr>
        <w:tc>
          <w:tcPr>
            <w:tcW w:w="633" w:type="dxa"/>
            <w:tcBorders>
              <w:top w:val="nil"/>
              <w:left w:val="single" w:sz="8" w:space="0" w:color="000000"/>
              <w:bottom w:val="single" w:sz="8" w:space="0" w:color="000000"/>
              <w:right w:val="single" w:sz="8" w:space="0" w:color="000000"/>
            </w:tcBorders>
            <w:shd w:val="clear" w:color="auto" w:fill="auto"/>
            <w:vAlign w:val="center"/>
            <w:hideMark/>
          </w:tcPr>
          <w:p w14:paraId="137DFE32"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N-2 </w:t>
            </w:r>
          </w:p>
        </w:tc>
        <w:tc>
          <w:tcPr>
            <w:tcW w:w="999" w:type="dxa"/>
            <w:tcBorders>
              <w:top w:val="nil"/>
              <w:left w:val="nil"/>
              <w:bottom w:val="single" w:sz="8" w:space="0" w:color="000000"/>
              <w:right w:val="single" w:sz="8" w:space="0" w:color="000000"/>
            </w:tcBorders>
            <w:shd w:val="clear" w:color="auto" w:fill="auto"/>
            <w:vAlign w:val="center"/>
            <w:hideMark/>
          </w:tcPr>
          <w:p w14:paraId="638D764A"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28.911,55</w:t>
            </w:r>
          </w:p>
        </w:tc>
        <w:tc>
          <w:tcPr>
            <w:tcW w:w="842" w:type="dxa"/>
            <w:tcBorders>
              <w:top w:val="nil"/>
              <w:left w:val="nil"/>
              <w:bottom w:val="single" w:sz="8" w:space="0" w:color="000000"/>
              <w:right w:val="single" w:sz="8" w:space="0" w:color="000000"/>
            </w:tcBorders>
            <w:shd w:val="clear" w:color="auto" w:fill="auto"/>
            <w:vAlign w:val="center"/>
            <w:hideMark/>
          </w:tcPr>
          <w:p w14:paraId="44FFE294"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 </w:t>
            </w:r>
          </w:p>
        </w:tc>
        <w:tc>
          <w:tcPr>
            <w:tcW w:w="999" w:type="dxa"/>
            <w:tcBorders>
              <w:top w:val="nil"/>
              <w:left w:val="nil"/>
              <w:bottom w:val="single" w:sz="8" w:space="0" w:color="000000"/>
              <w:right w:val="single" w:sz="8" w:space="0" w:color="000000"/>
            </w:tcBorders>
            <w:shd w:val="clear" w:color="auto" w:fill="auto"/>
            <w:vAlign w:val="center"/>
            <w:hideMark/>
          </w:tcPr>
          <w:p w14:paraId="27A41E9C"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1.768.722,35</w:t>
            </w:r>
          </w:p>
        </w:tc>
        <w:tc>
          <w:tcPr>
            <w:tcW w:w="999" w:type="dxa"/>
            <w:tcBorders>
              <w:top w:val="nil"/>
              <w:left w:val="nil"/>
              <w:bottom w:val="single" w:sz="8" w:space="0" w:color="000000"/>
              <w:right w:val="single" w:sz="8" w:space="0" w:color="000000"/>
            </w:tcBorders>
            <w:shd w:val="clear" w:color="auto" w:fill="auto"/>
            <w:vAlign w:val="center"/>
            <w:hideMark/>
          </w:tcPr>
          <w:p w14:paraId="5E370E27"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1.736.894,07</w:t>
            </w:r>
          </w:p>
        </w:tc>
        <w:tc>
          <w:tcPr>
            <w:tcW w:w="999" w:type="dxa"/>
            <w:tcBorders>
              <w:top w:val="nil"/>
              <w:left w:val="nil"/>
              <w:bottom w:val="single" w:sz="8" w:space="0" w:color="000000"/>
              <w:right w:val="single" w:sz="8" w:space="0" w:color="000000"/>
            </w:tcBorders>
            <w:shd w:val="clear" w:color="auto" w:fill="auto"/>
            <w:vAlign w:val="center"/>
            <w:hideMark/>
          </w:tcPr>
          <w:p w14:paraId="0126D2F3"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1.731.437,54</w:t>
            </w:r>
          </w:p>
        </w:tc>
        <w:tc>
          <w:tcPr>
            <w:tcW w:w="503" w:type="dxa"/>
            <w:tcBorders>
              <w:top w:val="nil"/>
              <w:left w:val="nil"/>
              <w:bottom w:val="single" w:sz="8" w:space="0" w:color="000000"/>
              <w:right w:val="single" w:sz="8" w:space="0" w:color="000000"/>
            </w:tcBorders>
            <w:shd w:val="clear" w:color="auto" w:fill="auto"/>
            <w:vAlign w:val="center"/>
            <w:hideMark/>
          </w:tcPr>
          <w:p w14:paraId="49777384"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99,69</w:t>
            </w:r>
          </w:p>
        </w:tc>
        <w:tc>
          <w:tcPr>
            <w:tcW w:w="999" w:type="dxa"/>
            <w:tcBorders>
              <w:top w:val="nil"/>
              <w:left w:val="nil"/>
              <w:bottom w:val="single" w:sz="8" w:space="0" w:color="000000"/>
              <w:right w:val="single" w:sz="8" w:space="0" w:color="000000"/>
            </w:tcBorders>
            <w:shd w:val="clear" w:color="auto" w:fill="auto"/>
            <w:vAlign w:val="center"/>
            <w:hideMark/>
          </w:tcPr>
          <w:p w14:paraId="0697747C"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1.740.148,15</w:t>
            </w:r>
          </w:p>
        </w:tc>
        <w:tc>
          <w:tcPr>
            <w:tcW w:w="999" w:type="dxa"/>
            <w:tcBorders>
              <w:top w:val="nil"/>
              <w:left w:val="nil"/>
              <w:bottom w:val="single" w:sz="8" w:space="0" w:color="000000"/>
              <w:right w:val="single" w:sz="8" w:space="0" w:color="000000"/>
            </w:tcBorders>
            <w:shd w:val="clear" w:color="auto" w:fill="auto"/>
            <w:vAlign w:val="center"/>
            <w:hideMark/>
          </w:tcPr>
          <w:p w14:paraId="7B5C7CB4"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1.740.148,15</w:t>
            </w:r>
          </w:p>
        </w:tc>
        <w:tc>
          <w:tcPr>
            <w:tcW w:w="999" w:type="dxa"/>
            <w:tcBorders>
              <w:top w:val="nil"/>
              <w:left w:val="nil"/>
              <w:bottom w:val="single" w:sz="8" w:space="0" w:color="000000"/>
              <w:right w:val="single" w:sz="8" w:space="0" w:color="000000"/>
            </w:tcBorders>
            <w:shd w:val="clear" w:color="auto" w:fill="auto"/>
            <w:vAlign w:val="center"/>
            <w:hideMark/>
          </w:tcPr>
          <w:p w14:paraId="2629066B" w14:textId="77777777" w:rsidR="00811D74" w:rsidRPr="009644BA" w:rsidRDefault="00811D74" w:rsidP="00AF59EF">
            <w:pPr>
              <w:jc w:val="both"/>
              <w:rPr>
                <w:rFonts w:ascii="Helvetica" w:hAnsi="Helvetica" w:cs="Arial"/>
                <w:color w:val="000000"/>
                <w:sz w:val="11"/>
                <w:szCs w:val="24"/>
                <w:lang w:val="es-ES" w:eastAsia="es-ES"/>
              </w:rPr>
            </w:pPr>
            <w:r w:rsidRPr="009644BA">
              <w:rPr>
                <w:rFonts w:ascii="Helvetica" w:hAnsi="Helvetica" w:cs="Arial"/>
                <w:color w:val="000000"/>
                <w:sz w:val="11"/>
                <w:szCs w:val="24"/>
                <w:lang w:val="es-ES" w:eastAsia="es-ES"/>
              </w:rPr>
              <w:t> </w:t>
            </w:r>
          </w:p>
        </w:tc>
        <w:tc>
          <w:tcPr>
            <w:tcW w:w="999" w:type="dxa"/>
            <w:tcBorders>
              <w:top w:val="nil"/>
              <w:left w:val="nil"/>
              <w:bottom w:val="single" w:sz="8" w:space="0" w:color="000000"/>
              <w:right w:val="single" w:sz="8" w:space="0" w:color="000000"/>
            </w:tcBorders>
            <w:shd w:val="clear" w:color="auto" w:fill="auto"/>
            <w:vAlign w:val="center"/>
            <w:hideMark/>
          </w:tcPr>
          <w:p w14:paraId="0EE8089F" w14:textId="77777777" w:rsidR="00811D74" w:rsidRPr="009644BA" w:rsidRDefault="00811D74" w:rsidP="00AF59EF">
            <w:pPr>
              <w:jc w:val="both"/>
              <w:rPr>
                <w:rFonts w:ascii="Helvetica" w:hAnsi="Helvetica" w:cs="Arial"/>
                <w:color w:val="000000"/>
                <w:sz w:val="11"/>
                <w:szCs w:val="24"/>
                <w:lang w:val="es-ES" w:eastAsia="es-ES"/>
              </w:rPr>
            </w:pPr>
            <w:r w:rsidRPr="009644BA">
              <w:rPr>
                <w:rFonts w:ascii="Helvetica" w:hAnsi="Helvetica" w:cs="Arial"/>
                <w:color w:val="000000"/>
                <w:sz w:val="11"/>
                <w:szCs w:val="24"/>
                <w:lang w:val="es-ES" w:eastAsia="es-ES"/>
              </w:rPr>
              <w:t> </w:t>
            </w:r>
          </w:p>
        </w:tc>
        <w:tc>
          <w:tcPr>
            <w:tcW w:w="823" w:type="dxa"/>
            <w:tcBorders>
              <w:top w:val="nil"/>
              <w:left w:val="nil"/>
              <w:bottom w:val="single" w:sz="8" w:space="0" w:color="000000"/>
              <w:right w:val="single" w:sz="8" w:space="0" w:color="000000"/>
            </w:tcBorders>
            <w:shd w:val="clear" w:color="auto" w:fill="auto"/>
            <w:vAlign w:val="center"/>
            <w:hideMark/>
          </w:tcPr>
          <w:p w14:paraId="769F75C1"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0</w:t>
            </w:r>
          </w:p>
        </w:tc>
      </w:tr>
      <w:tr w:rsidR="00811D74" w:rsidRPr="009644BA" w14:paraId="5A3E6D10" w14:textId="77777777" w:rsidTr="00AF59EF">
        <w:trPr>
          <w:trHeight w:val="272"/>
        </w:trPr>
        <w:tc>
          <w:tcPr>
            <w:tcW w:w="633" w:type="dxa"/>
            <w:tcBorders>
              <w:top w:val="nil"/>
              <w:left w:val="single" w:sz="8" w:space="0" w:color="000000"/>
              <w:bottom w:val="single" w:sz="8" w:space="0" w:color="000000"/>
              <w:right w:val="single" w:sz="8" w:space="0" w:color="000000"/>
            </w:tcBorders>
            <w:shd w:val="clear" w:color="auto" w:fill="auto"/>
            <w:vAlign w:val="center"/>
            <w:hideMark/>
          </w:tcPr>
          <w:p w14:paraId="5793E954"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N-1 </w:t>
            </w:r>
          </w:p>
        </w:tc>
        <w:tc>
          <w:tcPr>
            <w:tcW w:w="999" w:type="dxa"/>
            <w:tcBorders>
              <w:top w:val="nil"/>
              <w:left w:val="nil"/>
              <w:bottom w:val="single" w:sz="8" w:space="0" w:color="000000"/>
              <w:right w:val="single" w:sz="8" w:space="0" w:color="000000"/>
            </w:tcBorders>
            <w:shd w:val="clear" w:color="auto" w:fill="auto"/>
            <w:vAlign w:val="center"/>
            <w:hideMark/>
          </w:tcPr>
          <w:p w14:paraId="606B314D"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68.094,61</w:t>
            </w:r>
          </w:p>
        </w:tc>
        <w:tc>
          <w:tcPr>
            <w:tcW w:w="842" w:type="dxa"/>
            <w:tcBorders>
              <w:top w:val="nil"/>
              <w:left w:val="nil"/>
              <w:bottom w:val="single" w:sz="8" w:space="0" w:color="000000"/>
              <w:right w:val="single" w:sz="8" w:space="0" w:color="000000"/>
            </w:tcBorders>
            <w:shd w:val="clear" w:color="auto" w:fill="auto"/>
            <w:vAlign w:val="center"/>
            <w:hideMark/>
          </w:tcPr>
          <w:p w14:paraId="0B4F457F"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 </w:t>
            </w:r>
          </w:p>
        </w:tc>
        <w:tc>
          <w:tcPr>
            <w:tcW w:w="999" w:type="dxa"/>
            <w:tcBorders>
              <w:top w:val="nil"/>
              <w:left w:val="nil"/>
              <w:bottom w:val="single" w:sz="8" w:space="0" w:color="000000"/>
              <w:right w:val="single" w:sz="8" w:space="0" w:color="000000"/>
            </w:tcBorders>
            <w:shd w:val="clear" w:color="auto" w:fill="auto"/>
            <w:vAlign w:val="center"/>
            <w:hideMark/>
          </w:tcPr>
          <w:p w14:paraId="7B29C98A"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1.822.380,52</w:t>
            </w:r>
          </w:p>
        </w:tc>
        <w:tc>
          <w:tcPr>
            <w:tcW w:w="999" w:type="dxa"/>
            <w:tcBorders>
              <w:top w:val="nil"/>
              <w:left w:val="nil"/>
              <w:bottom w:val="single" w:sz="8" w:space="0" w:color="000000"/>
              <w:right w:val="single" w:sz="8" w:space="0" w:color="000000"/>
            </w:tcBorders>
            <w:shd w:val="clear" w:color="auto" w:fill="auto"/>
            <w:vAlign w:val="center"/>
            <w:hideMark/>
          </w:tcPr>
          <w:p w14:paraId="0D259A03"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1.839.833,06</w:t>
            </w:r>
          </w:p>
        </w:tc>
        <w:tc>
          <w:tcPr>
            <w:tcW w:w="999" w:type="dxa"/>
            <w:tcBorders>
              <w:top w:val="nil"/>
              <w:left w:val="nil"/>
              <w:bottom w:val="single" w:sz="8" w:space="0" w:color="000000"/>
              <w:right w:val="single" w:sz="8" w:space="0" w:color="000000"/>
            </w:tcBorders>
            <w:shd w:val="clear" w:color="auto" w:fill="auto"/>
            <w:vAlign w:val="center"/>
            <w:hideMark/>
          </w:tcPr>
          <w:p w14:paraId="769227B3"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1.779.914,93</w:t>
            </w:r>
          </w:p>
        </w:tc>
        <w:tc>
          <w:tcPr>
            <w:tcW w:w="503" w:type="dxa"/>
            <w:tcBorders>
              <w:top w:val="nil"/>
              <w:left w:val="nil"/>
              <w:bottom w:val="single" w:sz="8" w:space="0" w:color="000000"/>
              <w:right w:val="single" w:sz="8" w:space="0" w:color="000000"/>
            </w:tcBorders>
            <w:shd w:val="clear" w:color="auto" w:fill="auto"/>
            <w:vAlign w:val="center"/>
            <w:hideMark/>
          </w:tcPr>
          <w:p w14:paraId="6009EA39"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96,74</w:t>
            </w:r>
          </w:p>
        </w:tc>
        <w:tc>
          <w:tcPr>
            <w:tcW w:w="999" w:type="dxa"/>
            <w:tcBorders>
              <w:top w:val="nil"/>
              <w:left w:val="nil"/>
              <w:bottom w:val="single" w:sz="8" w:space="0" w:color="000000"/>
              <w:right w:val="single" w:sz="8" w:space="0" w:color="000000"/>
            </w:tcBorders>
            <w:shd w:val="clear" w:color="auto" w:fill="auto"/>
            <w:vAlign w:val="center"/>
            <w:hideMark/>
          </w:tcPr>
          <w:p w14:paraId="776B71A2"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3.337.640,97</w:t>
            </w:r>
          </w:p>
        </w:tc>
        <w:tc>
          <w:tcPr>
            <w:tcW w:w="999" w:type="dxa"/>
            <w:tcBorders>
              <w:top w:val="nil"/>
              <w:left w:val="nil"/>
              <w:bottom w:val="single" w:sz="8" w:space="0" w:color="000000"/>
              <w:right w:val="single" w:sz="8" w:space="0" w:color="000000"/>
            </w:tcBorders>
            <w:shd w:val="clear" w:color="000000" w:fill="808080"/>
            <w:vAlign w:val="center"/>
            <w:hideMark/>
          </w:tcPr>
          <w:p w14:paraId="6FF34763" w14:textId="77777777" w:rsidR="00811D74" w:rsidRPr="009644BA" w:rsidRDefault="00811D74" w:rsidP="00AF59EF">
            <w:pPr>
              <w:jc w:val="both"/>
              <w:rPr>
                <w:rFonts w:ascii="Helvetica" w:hAnsi="Helvetica" w:cs="Arial"/>
                <w:color w:val="000000"/>
                <w:sz w:val="11"/>
                <w:szCs w:val="24"/>
                <w:lang w:val="es-ES" w:eastAsia="es-ES"/>
              </w:rPr>
            </w:pPr>
            <w:r w:rsidRPr="009644BA">
              <w:rPr>
                <w:rFonts w:ascii="Helvetica" w:hAnsi="Helvetica" w:cs="Arial"/>
                <w:color w:val="000000"/>
                <w:sz w:val="11"/>
                <w:szCs w:val="24"/>
                <w:lang w:val="es-ES" w:eastAsia="es-ES"/>
              </w:rPr>
              <w:t> </w:t>
            </w:r>
          </w:p>
        </w:tc>
        <w:tc>
          <w:tcPr>
            <w:tcW w:w="999" w:type="dxa"/>
            <w:tcBorders>
              <w:top w:val="nil"/>
              <w:left w:val="nil"/>
              <w:bottom w:val="single" w:sz="8" w:space="0" w:color="000000"/>
              <w:right w:val="single" w:sz="8" w:space="0" w:color="000000"/>
            </w:tcBorders>
            <w:shd w:val="clear" w:color="auto" w:fill="auto"/>
            <w:vAlign w:val="center"/>
            <w:hideMark/>
          </w:tcPr>
          <w:p w14:paraId="6306A4C3"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3.337.640,97</w:t>
            </w:r>
          </w:p>
        </w:tc>
        <w:tc>
          <w:tcPr>
            <w:tcW w:w="999" w:type="dxa"/>
            <w:tcBorders>
              <w:top w:val="nil"/>
              <w:left w:val="nil"/>
              <w:bottom w:val="single" w:sz="8" w:space="0" w:color="000000"/>
              <w:right w:val="single" w:sz="8" w:space="0" w:color="000000"/>
            </w:tcBorders>
            <w:shd w:val="clear" w:color="auto" w:fill="auto"/>
            <w:vAlign w:val="center"/>
            <w:hideMark/>
          </w:tcPr>
          <w:p w14:paraId="10EBBA2A" w14:textId="77777777" w:rsidR="00811D74" w:rsidRPr="009644BA" w:rsidRDefault="00811D74" w:rsidP="00AF59EF">
            <w:pPr>
              <w:jc w:val="both"/>
              <w:rPr>
                <w:rFonts w:ascii="Helvetica" w:hAnsi="Helvetica" w:cs="Arial"/>
                <w:color w:val="000000"/>
                <w:sz w:val="11"/>
                <w:szCs w:val="24"/>
                <w:lang w:val="es-ES" w:eastAsia="es-ES"/>
              </w:rPr>
            </w:pPr>
            <w:r w:rsidRPr="009644BA">
              <w:rPr>
                <w:rFonts w:ascii="Helvetica" w:hAnsi="Helvetica" w:cs="Arial"/>
                <w:color w:val="000000"/>
                <w:sz w:val="11"/>
                <w:szCs w:val="24"/>
                <w:lang w:val="es-ES" w:eastAsia="es-ES"/>
              </w:rPr>
              <w:t> </w:t>
            </w:r>
          </w:p>
        </w:tc>
        <w:tc>
          <w:tcPr>
            <w:tcW w:w="823" w:type="dxa"/>
            <w:tcBorders>
              <w:top w:val="nil"/>
              <w:left w:val="nil"/>
              <w:bottom w:val="single" w:sz="8" w:space="0" w:color="000000"/>
              <w:right w:val="single" w:sz="8" w:space="0" w:color="000000"/>
            </w:tcBorders>
            <w:shd w:val="clear" w:color="auto" w:fill="auto"/>
            <w:vAlign w:val="center"/>
            <w:hideMark/>
          </w:tcPr>
          <w:p w14:paraId="3E519142"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0</w:t>
            </w:r>
          </w:p>
        </w:tc>
      </w:tr>
      <w:tr w:rsidR="00811D74" w:rsidRPr="009644BA" w14:paraId="14316CFD" w14:textId="77777777" w:rsidTr="00AF59EF">
        <w:trPr>
          <w:trHeight w:val="272"/>
        </w:trPr>
        <w:tc>
          <w:tcPr>
            <w:tcW w:w="633" w:type="dxa"/>
            <w:tcBorders>
              <w:top w:val="nil"/>
              <w:left w:val="single" w:sz="8" w:space="0" w:color="000000"/>
              <w:bottom w:val="single" w:sz="8" w:space="0" w:color="000000"/>
              <w:right w:val="single" w:sz="8" w:space="0" w:color="000000"/>
            </w:tcBorders>
            <w:shd w:val="clear" w:color="auto" w:fill="auto"/>
            <w:vAlign w:val="center"/>
            <w:hideMark/>
          </w:tcPr>
          <w:p w14:paraId="27EAE1B8"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N </w:t>
            </w:r>
          </w:p>
        </w:tc>
        <w:tc>
          <w:tcPr>
            <w:tcW w:w="999" w:type="dxa"/>
            <w:tcBorders>
              <w:top w:val="nil"/>
              <w:left w:val="nil"/>
              <w:bottom w:val="single" w:sz="8" w:space="0" w:color="000000"/>
              <w:right w:val="single" w:sz="8" w:space="0" w:color="000000"/>
            </w:tcBorders>
            <w:shd w:val="clear" w:color="auto" w:fill="auto"/>
            <w:vAlign w:val="center"/>
            <w:hideMark/>
          </w:tcPr>
          <w:p w14:paraId="78E220B0"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1.710.004,08</w:t>
            </w:r>
          </w:p>
        </w:tc>
        <w:tc>
          <w:tcPr>
            <w:tcW w:w="842" w:type="dxa"/>
            <w:tcBorders>
              <w:top w:val="nil"/>
              <w:left w:val="nil"/>
              <w:bottom w:val="single" w:sz="8" w:space="0" w:color="000000"/>
              <w:right w:val="single" w:sz="8" w:space="0" w:color="000000"/>
            </w:tcBorders>
            <w:shd w:val="clear" w:color="auto" w:fill="auto"/>
            <w:vAlign w:val="center"/>
            <w:hideMark/>
          </w:tcPr>
          <w:p w14:paraId="160CFFC5"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 </w:t>
            </w:r>
          </w:p>
        </w:tc>
        <w:tc>
          <w:tcPr>
            <w:tcW w:w="999" w:type="dxa"/>
            <w:tcBorders>
              <w:top w:val="nil"/>
              <w:left w:val="nil"/>
              <w:bottom w:val="single" w:sz="8" w:space="0" w:color="000000"/>
              <w:right w:val="single" w:sz="8" w:space="0" w:color="000000"/>
            </w:tcBorders>
            <w:shd w:val="clear" w:color="auto" w:fill="auto"/>
            <w:vAlign w:val="center"/>
            <w:hideMark/>
          </w:tcPr>
          <w:p w14:paraId="0BBCD78D"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2.261.842,97</w:t>
            </w:r>
          </w:p>
        </w:tc>
        <w:tc>
          <w:tcPr>
            <w:tcW w:w="999" w:type="dxa"/>
            <w:tcBorders>
              <w:top w:val="nil"/>
              <w:left w:val="nil"/>
              <w:bottom w:val="single" w:sz="8" w:space="0" w:color="000000"/>
              <w:right w:val="single" w:sz="8" w:space="0" w:color="000000"/>
            </w:tcBorders>
            <w:shd w:val="clear" w:color="auto" w:fill="auto"/>
            <w:vAlign w:val="center"/>
            <w:hideMark/>
          </w:tcPr>
          <w:p w14:paraId="66A5EB6D"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3.922.509,07</w:t>
            </w:r>
          </w:p>
        </w:tc>
        <w:tc>
          <w:tcPr>
            <w:tcW w:w="999" w:type="dxa"/>
            <w:tcBorders>
              <w:top w:val="nil"/>
              <w:left w:val="nil"/>
              <w:bottom w:val="single" w:sz="8" w:space="0" w:color="000000"/>
              <w:right w:val="single" w:sz="8" w:space="0" w:color="000000"/>
            </w:tcBorders>
            <w:shd w:val="clear" w:color="auto" w:fill="auto"/>
            <w:vAlign w:val="center"/>
            <w:hideMark/>
          </w:tcPr>
          <w:p w14:paraId="06459F13"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2.297.053,93</w:t>
            </w:r>
          </w:p>
        </w:tc>
        <w:tc>
          <w:tcPr>
            <w:tcW w:w="503" w:type="dxa"/>
            <w:tcBorders>
              <w:top w:val="nil"/>
              <w:left w:val="nil"/>
              <w:bottom w:val="single" w:sz="8" w:space="0" w:color="000000"/>
              <w:right w:val="single" w:sz="8" w:space="0" w:color="000000"/>
            </w:tcBorders>
            <w:shd w:val="clear" w:color="auto" w:fill="auto"/>
            <w:vAlign w:val="center"/>
            <w:hideMark/>
          </w:tcPr>
          <w:p w14:paraId="37F453A6"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58,56</w:t>
            </w:r>
          </w:p>
        </w:tc>
        <w:tc>
          <w:tcPr>
            <w:tcW w:w="999" w:type="dxa"/>
            <w:tcBorders>
              <w:top w:val="nil"/>
              <w:left w:val="nil"/>
              <w:bottom w:val="single" w:sz="8" w:space="0" w:color="000000"/>
              <w:right w:val="single" w:sz="8" w:space="0" w:color="000000"/>
            </w:tcBorders>
            <w:shd w:val="clear" w:color="auto" w:fill="auto"/>
            <w:vAlign w:val="center"/>
            <w:hideMark/>
          </w:tcPr>
          <w:p w14:paraId="3339E68A"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2.</w:t>
            </w:r>
            <w:r>
              <w:rPr>
                <w:rFonts w:ascii="Helvetica" w:hAnsi="Helvetica" w:cs="Arial"/>
                <w:color w:val="000000"/>
                <w:sz w:val="11"/>
                <w:szCs w:val="16"/>
                <w:lang w:val="es-ES" w:eastAsia="es-ES"/>
              </w:rPr>
              <w:t>348.562,71</w:t>
            </w:r>
          </w:p>
        </w:tc>
        <w:tc>
          <w:tcPr>
            <w:tcW w:w="999" w:type="dxa"/>
            <w:tcBorders>
              <w:top w:val="nil"/>
              <w:left w:val="nil"/>
              <w:bottom w:val="single" w:sz="8" w:space="0" w:color="000000"/>
              <w:right w:val="single" w:sz="8" w:space="0" w:color="000000"/>
            </w:tcBorders>
            <w:shd w:val="clear" w:color="000000" w:fill="808080"/>
            <w:vAlign w:val="center"/>
            <w:hideMark/>
          </w:tcPr>
          <w:p w14:paraId="4F4E10CD" w14:textId="77777777" w:rsidR="00811D74" w:rsidRPr="009644BA" w:rsidRDefault="00811D74" w:rsidP="00AF59EF">
            <w:pPr>
              <w:jc w:val="both"/>
              <w:rPr>
                <w:rFonts w:ascii="Helvetica" w:hAnsi="Helvetica" w:cs="Arial"/>
                <w:color w:val="000000"/>
                <w:sz w:val="11"/>
                <w:szCs w:val="24"/>
                <w:lang w:val="es-ES" w:eastAsia="es-ES"/>
              </w:rPr>
            </w:pPr>
            <w:r w:rsidRPr="009644BA">
              <w:rPr>
                <w:rFonts w:ascii="Helvetica" w:hAnsi="Helvetica" w:cs="Arial"/>
                <w:color w:val="000000"/>
                <w:sz w:val="11"/>
                <w:szCs w:val="24"/>
                <w:lang w:val="es-ES" w:eastAsia="es-ES"/>
              </w:rPr>
              <w:t> </w:t>
            </w:r>
          </w:p>
        </w:tc>
        <w:tc>
          <w:tcPr>
            <w:tcW w:w="999" w:type="dxa"/>
            <w:tcBorders>
              <w:top w:val="nil"/>
              <w:left w:val="nil"/>
              <w:bottom w:val="single" w:sz="8" w:space="0" w:color="000000"/>
              <w:right w:val="single" w:sz="8" w:space="0" w:color="000000"/>
            </w:tcBorders>
            <w:shd w:val="clear" w:color="000000" w:fill="808080"/>
            <w:vAlign w:val="center"/>
            <w:hideMark/>
          </w:tcPr>
          <w:p w14:paraId="00E76C0E" w14:textId="77777777" w:rsidR="00811D74" w:rsidRPr="009644BA" w:rsidRDefault="00811D74" w:rsidP="00AF59EF">
            <w:pPr>
              <w:jc w:val="both"/>
              <w:rPr>
                <w:rFonts w:ascii="Helvetica" w:hAnsi="Helvetica" w:cs="Arial"/>
                <w:color w:val="000000"/>
                <w:sz w:val="11"/>
                <w:szCs w:val="24"/>
                <w:lang w:val="es-ES" w:eastAsia="es-ES"/>
              </w:rPr>
            </w:pPr>
            <w:r w:rsidRPr="009644BA">
              <w:rPr>
                <w:rFonts w:ascii="Helvetica" w:hAnsi="Helvetica" w:cs="Arial"/>
                <w:color w:val="000000"/>
                <w:sz w:val="11"/>
                <w:szCs w:val="24"/>
                <w:lang w:val="es-ES" w:eastAsia="es-ES"/>
              </w:rPr>
              <w:t> </w:t>
            </w:r>
          </w:p>
        </w:tc>
        <w:tc>
          <w:tcPr>
            <w:tcW w:w="999" w:type="dxa"/>
            <w:tcBorders>
              <w:top w:val="nil"/>
              <w:left w:val="nil"/>
              <w:bottom w:val="single" w:sz="8" w:space="0" w:color="000000"/>
              <w:right w:val="single" w:sz="8" w:space="0" w:color="000000"/>
            </w:tcBorders>
            <w:shd w:val="clear" w:color="auto" w:fill="auto"/>
            <w:vAlign w:val="center"/>
            <w:hideMark/>
          </w:tcPr>
          <w:p w14:paraId="492917EC" w14:textId="77777777" w:rsidR="00811D74" w:rsidRPr="009644BA" w:rsidRDefault="00811D74" w:rsidP="00AF59EF">
            <w:pPr>
              <w:jc w:val="both"/>
              <w:rPr>
                <w:rFonts w:ascii="Helvetica" w:hAnsi="Helvetica" w:cs="Arial"/>
                <w:color w:val="000000"/>
                <w:sz w:val="11"/>
                <w:szCs w:val="16"/>
                <w:lang w:val="es-ES" w:eastAsia="es-ES"/>
              </w:rPr>
            </w:pPr>
            <w:r>
              <w:rPr>
                <w:rFonts w:ascii="Helvetica" w:hAnsi="Helvetica" w:cs="Arial"/>
                <w:color w:val="000000"/>
                <w:sz w:val="11"/>
                <w:szCs w:val="16"/>
                <w:lang w:val="es-ES" w:eastAsia="es-ES"/>
              </w:rPr>
              <w:t>2.348.562,71</w:t>
            </w:r>
          </w:p>
        </w:tc>
        <w:tc>
          <w:tcPr>
            <w:tcW w:w="823" w:type="dxa"/>
            <w:tcBorders>
              <w:top w:val="nil"/>
              <w:left w:val="nil"/>
              <w:bottom w:val="single" w:sz="8" w:space="0" w:color="000000"/>
              <w:right w:val="single" w:sz="8" w:space="0" w:color="000000"/>
            </w:tcBorders>
            <w:shd w:val="clear" w:color="auto" w:fill="auto"/>
            <w:vAlign w:val="center"/>
            <w:hideMark/>
          </w:tcPr>
          <w:p w14:paraId="48879379"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0</w:t>
            </w:r>
          </w:p>
        </w:tc>
      </w:tr>
      <w:tr w:rsidR="00811D74" w:rsidRPr="009644BA" w14:paraId="56F9379A" w14:textId="77777777" w:rsidTr="00AF59EF">
        <w:trPr>
          <w:trHeight w:val="255"/>
        </w:trPr>
        <w:tc>
          <w:tcPr>
            <w:tcW w:w="633" w:type="dxa"/>
            <w:tcBorders>
              <w:top w:val="nil"/>
              <w:left w:val="single" w:sz="8" w:space="0" w:color="000000"/>
              <w:bottom w:val="single" w:sz="8" w:space="0" w:color="000000"/>
              <w:right w:val="single" w:sz="8" w:space="0" w:color="000000"/>
            </w:tcBorders>
            <w:shd w:val="clear" w:color="auto" w:fill="auto"/>
            <w:vAlign w:val="center"/>
            <w:hideMark/>
          </w:tcPr>
          <w:p w14:paraId="472EEC31" w14:textId="77777777" w:rsidR="00811D74" w:rsidRPr="009644BA" w:rsidRDefault="00811D74" w:rsidP="00AF59EF">
            <w:pPr>
              <w:jc w:val="both"/>
              <w:rPr>
                <w:rFonts w:ascii="Helvetica" w:hAnsi="Helvetica" w:cs="Arial"/>
                <w:b/>
                <w:bCs/>
                <w:color w:val="000000"/>
                <w:sz w:val="11"/>
                <w:szCs w:val="13"/>
                <w:lang w:val="es-ES" w:eastAsia="es-ES"/>
              </w:rPr>
            </w:pPr>
            <w:r w:rsidRPr="009644BA">
              <w:rPr>
                <w:rFonts w:ascii="Helvetica" w:hAnsi="Helvetica" w:cs="Arial"/>
                <w:b/>
                <w:bCs/>
                <w:color w:val="000000"/>
                <w:sz w:val="11"/>
                <w:szCs w:val="13"/>
                <w:lang w:val="es-ES" w:eastAsia="es-ES"/>
              </w:rPr>
              <w:t xml:space="preserve">TOTAL </w:t>
            </w:r>
          </w:p>
        </w:tc>
        <w:tc>
          <w:tcPr>
            <w:tcW w:w="999" w:type="dxa"/>
            <w:tcBorders>
              <w:top w:val="nil"/>
              <w:left w:val="nil"/>
              <w:bottom w:val="single" w:sz="8" w:space="0" w:color="000000"/>
              <w:right w:val="single" w:sz="8" w:space="0" w:color="000000"/>
            </w:tcBorders>
            <w:shd w:val="clear" w:color="auto" w:fill="auto"/>
            <w:vAlign w:val="center"/>
            <w:hideMark/>
          </w:tcPr>
          <w:p w14:paraId="6E27FC2C"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1.807.010,24</w:t>
            </w:r>
          </w:p>
        </w:tc>
        <w:tc>
          <w:tcPr>
            <w:tcW w:w="842" w:type="dxa"/>
            <w:tcBorders>
              <w:top w:val="nil"/>
              <w:left w:val="nil"/>
              <w:bottom w:val="single" w:sz="8" w:space="0" w:color="000000"/>
              <w:right w:val="single" w:sz="8" w:space="0" w:color="000000"/>
            </w:tcBorders>
            <w:shd w:val="clear" w:color="auto" w:fill="auto"/>
            <w:vAlign w:val="center"/>
            <w:hideMark/>
          </w:tcPr>
          <w:p w14:paraId="0F02252A"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 </w:t>
            </w:r>
          </w:p>
        </w:tc>
        <w:tc>
          <w:tcPr>
            <w:tcW w:w="999" w:type="dxa"/>
            <w:tcBorders>
              <w:top w:val="nil"/>
              <w:left w:val="nil"/>
              <w:bottom w:val="single" w:sz="8" w:space="0" w:color="000000"/>
              <w:right w:val="single" w:sz="8" w:space="0" w:color="000000"/>
            </w:tcBorders>
            <w:shd w:val="clear" w:color="auto" w:fill="auto"/>
            <w:vAlign w:val="center"/>
            <w:hideMark/>
          </w:tcPr>
          <w:p w14:paraId="6058756D"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5.852.945,84</w:t>
            </w:r>
          </w:p>
        </w:tc>
        <w:tc>
          <w:tcPr>
            <w:tcW w:w="999" w:type="dxa"/>
            <w:tcBorders>
              <w:top w:val="nil"/>
              <w:left w:val="nil"/>
              <w:bottom w:val="single" w:sz="8" w:space="0" w:color="000000"/>
              <w:right w:val="single" w:sz="8" w:space="0" w:color="000000"/>
            </w:tcBorders>
            <w:shd w:val="clear" w:color="auto" w:fill="auto"/>
            <w:vAlign w:val="center"/>
            <w:hideMark/>
          </w:tcPr>
          <w:p w14:paraId="3C9DC724"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7.499.236,20</w:t>
            </w:r>
          </w:p>
        </w:tc>
        <w:tc>
          <w:tcPr>
            <w:tcW w:w="999" w:type="dxa"/>
            <w:tcBorders>
              <w:top w:val="nil"/>
              <w:left w:val="nil"/>
              <w:bottom w:val="single" w:sz="8" w:space="0" w:color="000000"/>
              <w:right w:val="single" w:sz="8" w:space="0" w:color="000000"/>
            </w:tcBorders>
            <w:shd w:val="clear" w:color="auto" w:fill="auto"/>
            <w:vAlign w:val="center"/>
            <w:hideMark/>
          </w:tcPr>
          <w:p w14:paraId="0BED832D"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5.808.406,40</w:t>
            </w:r>
          </w:p>
        </w:tc>
        <w:tc>
          <w:tcPr>
            <w:tcW w:w="503" w:type="dxa"/>
            <w:tcBorders>
              <w:top w:val="nil"/>
              <w:left w:val="nil"/>
              <w:bottom w:val="single" w:sz="8" w:space="0" w:color="000000"/>
              <w:right w:val="single" w:sz="8" w:space="0" w:color="000000"/>
            </w:tcBorders>
            <w:shd w:val="clear" w:color="auto" w:fill="auto"/>
            <w:vAlign w:val="center"/>
            <w:hideMark/>
          </w:tcPr>
          <w:p w14:paraId="31CE19AF"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 </w:t>
            </w:r>
          </w:p>
        </w:tc>
        <w:tc>
          <w:tcPr>
            <w:tcW w:w="999" w:type="dxa"/>
            <w:tcBorders>
              <w:top w:val="nil"/>
              <w:left w:val="nil"/>
              <w:bottom w:val="single" w:sz="8" w:space="0" w:color="000000"/>
              <w:right w:val="single" w:sz="8" w:space="0" w:color="000000"/>
            </w:tcBorders>
            <w:shd w:val="clear" w:color="auto" w:fill="auto"/>
            <w:vAlign w:val="center"/>
            <w:hideMark/>
          </w:tcPr>
          <w:p w14:paraId="4ABC1B3A"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7.</w:t>
            </w:r>
            <w:r>
              <w:rPr>
                <w:rFonts w:ascii="Helvetica" w:hAnsi="Helvetica" w:cs="Arial"/>
                <w:color w:val="000000"/>
                <w:sz w:val="11"/>
                <w:szCs w:val="16"/>
                <w:lang w:val="es-ES" w:eastAsia="es-ES"/>
              </w:rPr>
              <w:t>426.351,83</w:t>
            </w:r>
          </w:p>
        </w:tc>
        <w:tc>
          <w:tcPr>
            <w:tcW w:w="999" w:type="dxa"/>
            <w:tcBorders>
              <w:top w:val="nil"/>
              <w:left w:val="nil"/>
              <w:bottom w:val="single" w:sz="8" w:space="0" w:color="000000"/>
              <w:right w:val="single" w:sz="8" w:space="0" w:color="000000"/>
            </w:tcBorders>
            <w:shd w:val="clear" w:color="auto" w:fill="auto"/>
            <w:vAlign w:val="center"/>
            <w:hideMark/>
          </w:tcPr>
          <w:p w14:paraId="2D6D52F1"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1.740.148,15</w:t>
            </w:r>
          </w:p>
        </w:tc>
        <w:tc>
          <w:tcPr>
            <w:tcW w:w="999" w:type="dxa"/>
            <w:tcBorders>
              <w:top w:val="nil"/>
              <w:left w:val="nil"/>
              <w:bottom w:val="single" w:sz="8" w:space="0" w:color="000000"/>
              <w:right w:val="single" w:sz="8" w:space="0" w:color="000000"/>
            </w:tcBorders>
            <w:shd w:val="clear" w:color="auto" w:fill="auto"/>
            <w:vAlign w:val="center"/>
            <w:hideMark/>
          </w:tcPr>
          <w:p w14:paraId="5613BD58"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3.337.640,97</w:t>
            </w:r>
          </w:p>
        </w:tc>
        <w:tc>
          <w:tcPr>
            <w:tcW w:w="999" w:type="dxa"/>
            <w:tcBorders>
              <w:top w:val="nil"/>
              <w:left w:val="nil"/>
              <w:bottom w:val="single" w:sz="8" w:space="0" w:color="000000"/>
              <w:right w:val="single" w:sz="8" w:space="0" w:color="000000"/>
            </w:tcBorders>
            <w:shd w:val="clear" w:color="auto" w:fill="auto"/>
            <w:vAlign w:val="center"/>
            <w:hideMark/>
          </w:tcPr>
          <w:p w14:paraId="4E53B1FC" w14:textId="77777777" w:rsidR="00811D74" w:rsidRPr="009644BA" w:rsidRDefault="00811D74" w:rsidP="00AF59EF">
            <w:pPr>
              <w:jc w:val="both"/>
              <w:rPr>
                <w:rFonts w:ascii="Helvetica" w:hAnsi="Helvetica" w:cs="Arial"/>
                <w:color w:val="000000"/>
                <w:sz w:val="11"/>
                <w:szCs w:val="16"/>
                <w:lang w:val="es-ES" w:eastAsia="es-ES"/>
              </w:rPr>
            </w:pPr>
            <w:r>
              <w:rPr>
                <w:rFonts w:ascii="Helvetica" w:hAnsi="Helvetica" w:cs="Arial"/>
                <w:color w:val="000000"/>
                <w:sz w:val="11"/>
                <w:szCs w:val="16"/>
                <w:lang w:val="es-ES" w:eastAsia="es-ES"/>
              </w:rPr>
              <w:t>2.348.562,71</w:t>
            </w:r>
          </w:p>
        </w:tc>
        <w:tc>
          <w:tcPr>
            <w:tcW w:w="823" w:type="dxa"/>
            <w:tcBorders>
              <w:top w:val="nil"/>
              <w:left w:val="nil"/>
              <w:bottom w:val="single" w:sz="8" w:space="0" w:color="000000"/>
              <w:right w:val="single" w:sz="8" w:space="0" w:color="000000"/>
            </w:tcBorders>
            <w:shd w:val="clear" w:color="auto" w:fill="auto"/>
            <w:vAlign w:val="center"/>
            <w:hideMark/>
          </w:tcPr>
          <w:p w14:paraId="7BDFE24A" w14:textId="77777777" w:rsidR="00811D74" w:rsidRPr="009644BA" w:rsidRDefault="00811D74" w:rsidP="00AF59EF">
            <w:pPr>
              <w:jc w:val="both"/>
              <w:rPr>
                <w:rFonts w:ascii="Helvetica" w:hAnsi="Helvetica" w:cs="Arial"/>
                <w:color w:val="000000"/>
                <w:sz w:val="11"/>
                <w:szCs w:val="16"/>
                <w:lang w:val="es-ES" w:eastAsia="es-ES"/>
              </w:rPr>
            </w:pPr>
            <w:r w:rsidRPr="009644BA">
              <w:rPr>
                <w:rFonts w:ascii="Helvetica" w:hAnsi="Helvetica" w:cs="Arial"/>
                <w:color w:val="000000"/>
                <w:sz w:val="11"/>
                <w:szCs w:val="16"/>
                <w:lang w:val="es-ES" w:eastAsia="es-ES"/>
              </w:rPr>
              <w:t>0</w:t>
            </w:r>
          </w:p>
        </w:tc>
      </w:tr>
    </w:tbl>
    <w:p w14:paraId="33EB35A3" w14:textId="77777777" w:rsidR="00E86D70" w:rsidRPr="009644BA" w:rsidRDefault="00E86D70" w:rsidP="00E86D70">
      <w:pPr>
        <w:widowControl w:val="0"/>
        <w:jc w:val="both"/>
        <w:rPr>
          <w:rFonts w:ascii="Helvetica" w:hAnsi="Helvetica" w:cs="Arial"/>
          <w:lang w:val="es-ES" w:eastAsia="es-ES"/>
        </w:rPr>
      </w:pPr>
    </w:p>
    <w:p w14:paraId="61757BB0" w14:textId="4BBB931D" w:rsidR="00D054F9" w:rsidRPr="009644BA" w:rsidRDefault="00D054F9" w:rsidP="003D457F">
      <w:pPr>
        <w:widowControl w:val="0"/>
        <w:numPr>
          <w:ilvl w:val="0"/>
          <w:numId w:val="23"/>
        </w:numPr>
        <w:jc w:val="both"/>
        <w:rPr>
          <w:rFonts w:ascii="Helvetica" w:hAnsi="Helvetica" w:cs="Verdana"/>
          <w:lang w:val="es-ES" w:eastAsia="es-ES"/>
        </w:rPr>
      </w:pPr>
      <w:r w:rsidRPr="009644BA">
        <w:rPr>
          <w:rFonts w:ascii="Helvetica" w:hAnsi="Helvetica" w:cs="Verdana"/>
          <w:lang w:val="es-ES" w:eastAsia="es-ES"/>
        </w:rPr>
        <w:t>Recursos aplicados en el ejercicio:</w:t>
      </w:r>
    </w:p>
    <w:p w14:paraId="73170818" w14:textId="7268EBAC" w:rsidR="00D054F9" w:rsidRDefault="00D054F9" w:rsidP="003D457F">
      <w:pPr>
        <w:autoSpaceDE w:val="0"/>
        <w:autoSpaceDN w:val="0"/>
        <w:adjustRightInd w:val="0"/>
        <w:jc w:val="both"/>
        <w:rPr>
          <w:rFonts w:ascii="Helvetica" w:hAnsi="Helvetica" w:cs="Arial"/>
          <w:color w:val="000000"/>
          <w:lang w:val="es-ES" w:eastAsia="es-ES"/>
        </w:rPr>
      </w:pPr>
    </w:p>
    <w:tbl>
      <w:tblPr>
        <w:tblW w:w="7343" w:type="dxa"/>
        <w:tblInd w:w="1132" w:type="dxa"/>
        <w:tblBorders>
          <w:top w:val="nil"/>
          <w:left w:val="nil"/>
          <w:bottom w:val="nil"/>
          <w:right w:val="nil"/>
        </w:tblBorders>
        <w:tblLook w:val="0000" w:firstRow="0" w:lastRow="0" w:firstColumn="0" w:lastColumn="0" w:noHBand="0" w:noVBand="0"/>
      </w:tblPr>
      <w:tblGrid>
        <w:gridCol w:w="3318"/>
        <w:gridCol w:w="1618"/>
        <w:gridCol w:w="1346"/>
        <w:gridCol w:w="1061"/>
      </w:tblGrid>
      <w:tr w:rsidR="00811D74" w:rsidRPr="009644BA" w14:paraId="4C936BC6" w14:textId="77777777" w:rsidTr="00AF59EF">
        <w:trPr>
          <w:trHeight w:val="485"/>
        </w:trPr>
        <w:tc>
          <w:tcPr>
            <w:tcW w:w="3777" w:type="dxa"/>
            <w:tcBorders>
              <w:top w:val="single" w:sz="6" w:space="0" w:color="000000"/>
              <w:left w:val="single" w:sz="6" w:space="0" w:color="000000"/>
              <w:bottom w:val="single" w:sz="5" w:space="0" w:color="000000"/>
              <w:right w:val="single" w:sz="6" w:space="0" w:color="000000"/>
            </w:tcBorders>
          </w:tcPr>
          <w:p w14:paraId="4656691B"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c>
          <w:tcPr>
            <w:tcW w:w="3566" w:type="dxa"/>
            <w:gridSpan w:val="3"/>
            <w:tcBorders>
              <w:top w:val="single" w:sz="6" w:space="0" w:color="000000"/>
              <w:left w:val="single" w:sz="6" w:space="0" w:color="000000"/>
              <w:bottom w:val="single" w:sz="5" w:space="0" w:color="000000"/>
              <w:right w:val="single" w:sz="5" w:space="0" w:color="000000"/>
            </w:tcBorders>
            <w:vAlign w:val="center"/>
          </w:tcPr>
          <w:p w14:paraId="7C0AFCDC" w14:textId="77777777" w:rsidR="00811D74" w:rsidRPr="009644BA" w:rsidRDefault="00811D74" w:rsidP="00AF59EF">
            <w:pPr>
              <w:autoSpaceDE w:val="0"/>
              <w:autoSpaceDN w:val="0"/>
              <w:adjustRightInd w:val="0"/>
              <w:jc w:val="both"/>
              <w:rPr>
                <w:rFonts w:ascii="Helvetica" w:hAnsi="Helvetica" w:cs="Arial"/>
                <w:color w:val="000000"/>
                <w:sz w:val="16"/>
                <w:szCs w:val="16"/>
                <w:lang w:val="es-ES" w:eastAsia="es-ES"/>
              </w:rPr>
            </w:pPr>
            <w:r w:rsidRPr="009644BA">
              <w:rPr>
                <w:rFonts w:ascii="Helvetica" w:hAnsi="Helvetica" w:cs="Arial"/>
                <w:b/>
                <w:bCs/>
                <w:color w:val="000000"/>
                <w:sz w:val="16"/>
                <w:szCs w:val="16"/>
                <w:lang w:val="es-ES" w:eastAsia="es-ES"/>
              </w:rPr>
              <w:t xml:space="preserve">IMPORTE </w:t>
            </w:r>
          </w:p>
        </w:tc>
      </w:tr>
      <w:tr w:rsidR="00811D74" w:rsidRPr="009644BA" w14:paraId="2752D21C" w14:textId="77777777" w:rsidTr="00AF59EF">
        <w:trPr>
          <w:trHeight w:val="218"/>
        </w:trPr>
        <w:tc>
          <w:tcPr>
            <w:tcW w:w="3777" w:type="dxa"/>
            <w:tcBorders>
              <w:top w:val="single" w:sz="5" w:space="0" w:color="000000"/>
              <w:left w:val="single" w:sz="6" w:space="0" w:color="000000"/>
              <w:bottom w:val="single" w:sz="6" w:space="0" w:color="000000"/>
              <w:right w:val="single" w:sz="6" w:space="0" w:color="000000"/>
            </w:tcBorders>
            <w:vAlign w:val="center"/>
          </w:tcPr>
          <w:p w14:paraId="4E9A5B7A" w14:textId="77777777" w:rsidR="00811D74" w:rsidRPr="009644BA" w:rsidRDefault="00811D74" w:rsidP="00AF59EF">
            <w:pPr>
              <w:autoSpaceDE w:val="0"/>
              <w:autoSpaceDN w:val="0"/>
              <w:adjustRightInd w:val="0"/>
              <w:jc w:val="both"/>
              <w:rPr>
                <w:rFonts w:ascii="Helvetica" w:hAnsi="Helvetica" w:cs="Arial"/>
                <w:color w:val="000000"/>
                <w:sz w:val="17"/>
                <w:szCs w:val="17"/>
                <w:lang w:val="es-ES" w:eastAsia="es-ES"/>
              </w:rPr>
            </w:pPr>
            <w:r w:rsidRPr="009644BA">
              <w:rPr>
                <w:rFonts w:ascii="Helvetica" w:hAnsi="Helvetica" w:cs="Arial"/>
                <w:b/>
                <w:bCs/>
                <w:color w:val="000000"/>
                <w:sz w:val="17"/>
                <w:szCs w:val="17"/>
                <w:lang w:val="es-ES" w:eastAsia="es-ES"/>
              </w:rPr>
              <w:t xml:space="preserve">1. Gastos en cumplimiento de fines </w:t>
            </w:r>
          </w:p>
        </w:tc>
        <w:tc>
          <w:tcPr>
            <w:tcW w:w="3566" w:type="dxa"/>
            <w:gridSpan w:val="3"/>
            <w:tcBorders>
              <w:top w:val="single" w:sz="5" w:space="0" w:color="000000"/>
              <w:left w:val="single" w:sz="6" w:space="0" w:color="000000"/>
              <w:bottom w:val="single" w:sz="6" w:space="0" w:color="000000"/>
              <w:right w:val="single" w:sz="5" w:space="0" w:color="000000"/>
            </w:tcBorders>
          </w:tcPr>
          <w:p w14:paraId="12B43B47"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r w:rsidRPr="009644BA">
              <w:rPr>
                <w:rFonts w:ascii="Helvetica" w:hAnsi="Helvetica" w:cs="Arial"/>
                <w:sz w:val="24"/>
                <w:szCs w:val="24"/>
                <w:lang w:val="es-ES" w:eastAsia="es-ES"/>
              </w:rPr>
              <w:t>2.297.053,93</w:t>
            </w:r>
          </w:p>
        </w:tc>
      </w:tr>
      <w:tr w:rsidR="00811D74" w:rsidRPr="009644BA" w14:paraId="059B7A2E" w14:textId="77777777" w:rsidTr="00AF59EF">
        <w:trPr>
          <w:trHeight w:val="495"/>
        </w:trPr>
        <w:tc>
          <w:tcPr>
            <w:tcW w:w="3777" w:type="dxa"/>
            <w:tcBorders>
              <w:top w:val="single" w:sz="6" w:space="0" w:color="000000"/>
              <w:left w:val="single" w:sz="6" w:space="0" w:color="000000"/>
              <w:bottom w:val="single" w:sz="6" w:space="0" w:color="000000"/>
              <w:right w:val="single" w:sz="6" w:space="0" w:color="000000"/>
            </w:tcBorders>
          </w:tcPr>
          <w:p w14:paraId="2F53424E"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c>
          <w:tcPr>
            <w:tcW w:w="1140" w:type="dxa"/>
            <w:tcBorders>
              <w:top w:val="single" w:sz="6" w:space="0" w:color="000000"/>
              <w:left w:val="single" w:sz="6" w:space="0" w:color="000000"/>
              <w:bottom w:val="single" w:sz="6" w:space="0" w:color="000000"/>
              <w:right w:val="single" w:sz="6" w:space="0" w:color="000000"/>
            </w:tcBorders>
            <w:vAlign w:val="center"/>
          </w:tcPr>
          <w:p w14:paraId="282384C7" w14:textId="77777777" w:rsidR="00811D74" w:rsidRPr="009644BA" w:rsidRDefault="00811D74" w:rsidP="00AF59EF">
            <w:pPr>
              <w:autoSpaceDE w:val="0"/>
              <w:autoSpaceDN w:val="0"/>
              <w:adjustRightInd w:val="0"/>
              <w:jc w:val="both"/>
              <w:rPr>
                <w:rFonts w:ascii="Helvetica" w:hAnsi="Helvetica" w:cs="Arial"/>
                <w:color w:val="000000"/>
                <w:sz w:val="16"/>
                <w:szCs w:val="16"/>
                <w:lang w:val="es-ES" w:eastAsia="es-ES"/>
              </w:rPr>
            </w:pPr>
            <w:r w:rsidRPr="009644BA">
              <w:rPr>
                <w:rFonts w:ascii="Helvetica" w:hAnsi="Helvetica" w:cs="Arial"/>
                <w:b/>
                <w:bCs/>
                <w:color w:val="000000"/>
                <w:sz w:val="16"/>
                <w:szCs w:val="16"/>
                <w:lang w:val="es-ES" w:eastAsia="es-ES"/>
              </w:rPr>
              <w:t>Fondos propios</w:t>
            </w:r>
          </w:p>
        </w:tc>
        <w:tc>
          <w:tcPr>
            <w:tcW w:w="1283" w:type="dxa"/>
            <w:tcBorders>
              <w:top w:val="single" w:sz="6" w:space="0" w:color="000000"/>
              <w:left w:val="single" w:sz="6" w:space="0" w:color="000000"/>
              <w:bottom w:val="single" w:sz="6" w:space="0" w:color="000000"/>
              <w:right w:val="single" w:sz="6" w:space="0" w:color="000000"/>
            </w:tcBorders>
            <w:vAlign w:val="center"/>
          </w:tcPr>
          <w:p w14:paraId="75A982FB" w14:textId="77777777" w:rsidR="00811D74" w:rsidRPr="009644BA" w:rsidRDefault="00811D74" w:rsidP="00AF59EF">
            <w:pPr>
              <w:autoSpaceDE w:val="0"/>
              <w:autoSpaceDN w:val="0"/>
              <w:adjustRightInd w:val="0"/>
              <w:jc w:val="both"/>
              <w:rPr>
                <w:rFonts w:ascii="Helvetica" w:hAnsi="Helvetica" w:cs="Arial"/>
                <w:color w:val="000000"/>
                <w:sz w:val="16"/>
                <w:szCs w:val="16"/>
                <w:lang w:val="es-ES" w:eastAsia="es-ES"/>
              </w:rPr>
            </w:pPr>
            <w:r w:rsidRPr="009644BA">
              <w:rPr>
                <w:rFonts w:ascii="Helvetica" w:hAnsi="Helvetica" w:cs="Arial"/>
                <w:b/>
                <w:bCs/>
                <w:color w:val="000000"/>
                <w:sz w:val="16"/>
                <w:szCs w:val="16"/>
                <w:lang w:val="es-ES" w:eastAsia="es-ES"/>
              </w:rPr>
              <w:t>Subvenciones, donaciones y legados</w:t>
            </w:r>
          </w:p>
        </w:tc>
        <w:tc>
          <w:tcPr>
            <w:tcW w:w="1143" w:type="dxa"/>
            <w:tcBorders>
              <w:top w:val="single" w:sz="6" w:space="0" w:color="000000"/>
              <w:left w:val="single" w:sz="6" w:space="0" w:color="000000"/>
              <w:bottom w:val="single" w:sz="6" w:space="0" w:color="000000"/>
              <w:right w:val="single" w:sz="5" w:space="0" w:color="000000"/>
            </w:tcBorders>
            <w:vAlign w:val="center"/>
          </w:tcPr>
          <w:p w14:paraId="0312DC56" w14:textId="77777777" w:rsidR="00811D74" w:rsidRPr="009644BA" w:rsidRDefault="00811D74" w:rsidP="00AF59EF">
            <w:pPr>
              <w:autoSpaceDE w:val="0"/>
              <w:autoSpaceDN w:val="0"/>
              <w:adjustRightInd w:val="0"/>
              <w:jc w:val="both"/>
              <w:rPr>
                <w:rFonts w:ascii="Helvetica" w:hAnsi="Helvetica" w:cs="Arial"/>
                <w:color w:val="000000"/>
                <w:sz w:val="16"/>
                <w:szCs w:val="16"/>
                <w:lang w:val="es-ES" w:eastAsia="es-ES"/>
              </w:rPr>
            </w:pPr>
            <w:r w:rsidRPr="009644BA">
              <w:rPr>
                <w:rFonts w:ascii="Helvetica" w:hAnsi="Helvetica" w:cs="Arial"/>
                <w:b/>
                <w:bCs/>
                <w:color w:val="000000"/>
                <w:sz w:val="16"/>
                <w:szCs w:val="16"/>
                <w:lang w:val="es-ES" w:eastAsia="es-ES"/>
              </w:rPr>
              <w:t>Deuda</w:t>
            </w:r>
          </w:p>
        </w:tc>
      </w:tr>
      <w:tr w:rsidR="00811D74" w:rsidRPr="009644BA" w14:paraId="10998A88" w14:textId="77777777" w:rsidTr="00AF59EF">
        <w:trPr>
          <w:trHeight w:val="425"/>
        </w:trPr>
        <w:tc>
          <w:tcPr>
            <w:tcW w:w="3777" w:type="dxa"/>
            <w:tcBorders>
              <w:top w:val="single" w:sz="6" w:space="0" w:color="000000"/>
              <w:left w:val="single" w:sz="6" w:space="0" w:color="000000"/>
              <w:bottom w:val="single" w:sz="6" w:space="0" w:color="000000"/>
              <w:right w:val="single" w:sz="6" w:space="0" w:color="000000"/>
            </w:tcBorders>
          </w:tcPr>
          <w:p w14:paraId="38AAED43" w14:textId="77777777" w:rsidR="00811D74" w:rsidRPr="009644BA" w:rsidRDefault="00811D74" w:rsidP="00AF59EF">
            <w:pPr>
              <w:autoSpaceDE w:val="0"/>
              <w:autoSpaceDN w:val="0"/>
              <w:adjustRightInd w:val="0"/>
              <w:jc w:val="both"/>
              <w:rPr>
                <w:rFonts w:ascii="Helvetica" w:hAnsi="Helvetica" w:cs="Arial"/>
                <w:color w:val="000000"/>
                <w:sz w:val="17"/>
                <w:szCs w:val="17"/>
                <w:lang w:val="es-ES" w:eastAsia="es-ES"/>
              </w:rPr>
            </w:pPr>
            <w:r w:rsidRPr="009644BA">
              <w:rPr>
                <w:rFonts w:ascii="Helvetica" w:hAnsi="Helvetica" w:cs="Arial"/>
                <w:b/>
                <w:bCs/>
                <w:color w:val="000000"/>
                <w:sz w:val="17"/>
                <w:szCs w:val="17"/>
                <w:lang w:val="es-ES" w:eastAsia="es-ES"/>
              </w:rPr>
              <w:t xml:space="preserve">2. Inversiones en cumplimiento de fines (2.1 + 2.2) </w:t>
            </w:r>
          </w:p>
        </w:tc>
        <w:tc>
          <w:tcPr>
            <w:tcW w:w="1140" w:type="dxa"/>
            <w:tcBorders>
              <w:top w:val="single" w:sz="6" w:space="0" w:color="000000"/>
              <w:left w:val="single" w:sz="6" w:space="0" w:color="000000"/>
              <w:bottom w:val="single" w:sz="6" w:space="0" w:color="000000"/>
              <w:right w:val="single" w:sz="6" w:space="0" w:color="000000"/>
            </w:tcBorders>
          </w:tcPr>
          <w:p w14:paraId="105CF6CE"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c>
          <w:tcPr>
            <w:tcW w:w="1283" w:type="dxa"/>
            <w:tcBorders>
              <w:top w:val="single" w:sz="6" w:space="0" w:color="000000"/>
              <w:left w:val="single" w:sz="6" w:space="0" w:color="000000"/>
              <w:bottom w:val="single" w:sz="6" w:space="0" w:color="000000"/>
              <w:right w:val="single" w:sz="6" w:space="0" w:color="000000"/>
            </w:tcBorders>
          </w:tcPr>
          <w:p w14:paraId="5974EE5D"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c>
          <w:tcPr>
            <w:tcW w:w="1143" w:type="dxa"/>
            <w:tcBorders>
              <w:top w:val="single" w:sz="6" w:space="0" w:color="000000"/>
              <w:left w:val="single" w:sz="6" w:space="0" w:color="000000"/>
              <w:bottom w:val="single" w:sz="6" w:space="0" w:color="000000"/>
              <w:right w:val="single" w:sz="5" w:space="0" w:color="000000"/>
            </w:tcBorders>
          </w:tcPr>
          <w:p w14:paraId="75E94218"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r>
      <w:tr w:rsidR="00811D74" w:rsidRPr="009644BA" w14:paraId="0246AF1F" w14:textId="77777777" w:rsidTr="00AF59EF">
        <w:trPr>
          <w:trHeight w:val="218"/>
        </w:trPr>
        <w:tc>
          <w:tcPr>
            <w:tcW w:w="3777" w:type="dxa"/>
            <w:tcBorders>
              <w:top w:val="single" w:sz="6" w:space="0" w:color="000000"/>
              <w:left w:val="single" w:sz="6" w:space="0" w:color="000000"/>
              <w:bottom w:val="single" w:sz="6" w:space="0" w:color="000000"/>
              <w:right w:val="single" w:sz="6" w:space="0" w:color="000000"/>
            </w:tcBorders>
            <w:vAlign w:val="center"/>
          </w:tcPr>
          <w:p w14:paraId="6D6447F7" w14:textId="77777777" w:rsidR="00811D74" w:rsidRPr="009644BA" w:rsidRDefault="00811D74" w:rsidP="00AF59EF">
            <w:pPr>
              <w:autoSpaceDE w:val="0"/>
              <w:autoSpaceDN w:val="0"/>
              <w:adjustRightInd w:val="0"/>
              <w:jc w:val="both"/>
              <w:rPr>
                <w:rFonts w:ascii="Helvetica" w:hAnsi="Helvetica" w:cs="Arial"/>
                <w:color w:val="000000"/>
                <w:sz w:val="17"/>
                <w:szCs w:val="17"/>
                <w:lang w:val="es-ES" w:eastAsia="es-ES"/>
              </w:rPr>
            </w:pPr>
            <w:r w:rsidRPr="009644BA">
              <w:rPr>
                <w:rFonts w:ascii="Helvetica" w:hAnsi="Helvetica" w:cs="Arial"/>
                <w:color w:val="000000"/>
                <w:sz w:val="17"/>
                <w:szCs w:val="17"/>
                <w:lang w:val="es-ES" w:eastAsia="es-ES"/>
              </w:rPr>
              <w:t xml:space="preserve">2.1. Realizadas en el ejercicio </w:t>
            </w:r>
          </w:p>
        </w:tc>
        <w:tc>
          <w:tcPr>
            <w:tcW w:w="1140" w:type="dxa"/>
            <w:tcBorders>
              <w:top w:val="single" w:sz="6" w:space="0" w:color="000000"/>
              <w:left w:val="single" w:sz="6" w:space="0" w:color="000000"/>
              <w:bottom w:val="single" w:sz="6" w:space="0" w:color="000000"/>
              <w:right w:val="single" w:sz="6" w:space="0" w:color="000000"/>
            </w:tcBorders>
          </w:tcPr>
          <w:p w14:paraId="3B29B04A" w14:textId="77777777" w:rsidR="00811D74" w:rsidRPr="00CF73AA" w:rsidRDefault="00811D74" w:rsidP="00AF59EF">
            <w:pPr>
              <w:autoSpaceDE w:val="0"/>
              <w:autoSpaceDN w:val="0"/>
              <w:adjustRightInd w:val="0"/>
              <w:jc w:val="both"/>
              <w:rPr>
                <w:rFonts w:ascii="Helvetica" w:hAnsi="Helvetica" w:cs="Arial"/>
                <w:sz w:val="24"/>
                <w:szCs w:val="24"/>
                <w:highlight w:val="yellow"/>
                <w:lang w:val="es-ES" w:eastAsia="es-ES"/>
              </w:rPr>
            </w:pPr>
            <w:r w:rsidRPr="004D5D36">
              <w:rPr>
                <w:rFonts w:ascii="Helvetica" w:hAnsi="Helvetica" w:cs="Arial"/>
                <w:sz w:val="24"/>
                <w:szCs w:val="24"/>
                <w:lang w:val="es-ES" w:eastAsia="es-ES"/>
              </w:rPr>
              <w:t>51.508,78</w:t>
            </w:r>
          </w:p>
        </w:tc>
        <w:tc>
          <w:tcPr>
            <w:tcW w:w="1283" w:type="dxa"/>
            <w:tcBorders>
              <w:top w:val="single" w:sz="6" w:space="0" w:color="000000"/>
              <w:left w:val="single" w:sz="6" w:space="0" w:color="000000"/>
              <w:bottom w:val="single" w:sz="6" w:space="0" w:color="000000"/>
              <w:right w:val="single" w:sz="6" w:space="0" w:color="000000"/>
            </w:tcBorders>
          </w:tcPr>
          <w:p w14:paraId="495CCD8A" w14:textId="77777777" w:rsidR="00811D74" w:rsidRPr="00CF73AA" w:rsidRDefault="00811D74" w:rsidP="00AF59EF">
            <w:pPr>
              <w:autoSpaceDE w:val="0"/>
              <w:autoSpaceDN w:val="0"/>
              <w:adjustRightInd w:val="0"/>
              <w:jc w:val="both"/>
              <w:rPr>
                <w:rFonts w:ascii="Helvetica" w:hAnsi="Helvetica" w:cs="Arial"/>
                <w:sz w:val="24"/>
                <w:szCs w:val="24"/>
                <w:highlight w:val="yellow"/>
                <w:lang w:val="es-ES" w:eastAsia="es-ES"/>
              </w:rPr>
            </w:pPr>
          </w:p>
        </w:tc>
        <w:tc>
          <w:tcPr>
            <w:tcW w:w="1143" w:type="dxa"/>
            <w:tcBorders>
              <w:top w:val="single" w:sz="6" w:space="0" w:color="000000"/>
              <w:left w:val="single" w:sz="6" w:space="0" w:color="000000"/>
              <w:bottom w:val="single" w:sz="6" w:space="0" w:color="000000"/>
              <w:right w:val="single" w:sz="5" w:space="0" w:color="000000"/>
            </w:tcBorders>
          </w:tcPr>
          <w:p w14:paraId="08460BFD"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r>
      <w:tr w:rsidR="00811D74" w:rsidRPr="009644BA" w14:paraId="342BC3B4" w14:textId="77777777" w:rsidTr="00AF59EF">
        <w:trPr>
          <w:trHeight w:val="218"/>
        </w:trPr>
        <w:tc>
          <w:tcPr>
            <w:tcW w:w="3777" w:type="dxa"/>
            <w:tcBorders>
              <w:top w:val="single" w:sz="6" w:space="0" w:color="000000"/>
              <w:left w:val="single" w:sz="6" w:space="0" w:color="000000"/>
              <w:bottom w:val="single" w:sz="6" w:space="0" w:color="000000"/>
              <w:right w:val="single" w:sz="6" w:space="0" w:color="000000"/>
            </w:tcBorders>
            <w:vAlign w:val="center"/>
          </w:tcPr>
          <w:p w14:paraId="6CB8F34E" w14:textId="77777777" w:rsidR="00811D74" w:rsidRPr="009644BA" w:rsidRDefault="00811D74" w:rsidP="00AF59EF">
            <w:pPr>
              <w:autoSpaceDE w:val="0"/>
              <w:autoSpaceDN w:val="0"/>
              <w:adjustRightInd w:val="0"/>
              <w:jc w:val="both"/>
              <w:rPr>
                <w:rFonts w:ascii="Helvetica" w:hAnsi="Helvetica" w:cs="Arial"/>
                <w:color w:val="000000"/>
                <w:sz w:val="17"/>
                <w:szCs w:val="17"/>
                <w:lang w:val="es-ES" w:eastAsia="es-ES"/>
              </w:rPr>
            </w:pPr>
            <w:r w:rsidRPr="009644BA">
              <w:rPr>
                <w:rFonts w:ascii="Helvetica" w:hAnsi="Helvetica" w:cs="Arial"/>
                <w:color w:val="000000"/>
                <w:sz w:val="17"/>
                <w:szCs w:val="17"/>
                <w:lang w:val="es-ES" w:eastAsia="es-ES"/>
              </w:rPr>
              <w:t xml:space="preserve">2.2. Procedentes de ejercicios anteriores </w:t>
            </w:r>
          </w:p>
        </w:tc>
        <w:tc>
          <w:tcPr>
            <w:tcW w:w="1140" w:type="dxa"/>
            <w:tcBorders>
              <w:top w:val="single" w:sz="6" w:space="0" w:color="000000"/>
              <w:left w:val="single" w:sz="6" w:space="0" w:color="000000"/>
              <w:bottom w:val="single" w:sz="6" w:space="0" w:color="000000"/>
              <w:right w:val="single" w:sz="6" w:space="0" w:color="000000"/>
            </w:tcBorders>
            <w:shd w:val="clear" w:color="auto" w:fill="808080"/>
          </w:tcPr>
          <w:p w14:paraId="0E5AD647"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c>
          <w:tcPr>
            <w:tcW w:w="1283" w:type="dxa"/>
            <w:tcBorders>
              <w:top w:val="single" w:sz="6" w:space="0" w:color="000000"/>
              <w:left w:val="single" w:sz="6" w:space="0" w:color="000000"/>
              <w:bottom w:val="single" w:sz="6" w:space="0" w:color="000000"/>
              <w:right w:val="single" w:sz="6" w:space="0" w:color="000000"/>
            </w:tcBorders>
          </w:tcPr>
          <w:p w14:paraId="4DDB0B3A"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c>
          <w:tcPr>
            <w:tcW w:w="1143" w:type="dxa"/>
            <w:tcBorders>
              <w:top w:val="single" w:sz="6" w:space="0" w:color="000000"/>
              <w:left w:val="single" w:sz="6" w:space="0" w:color="000000"/>
              <w:bottom w:val="single" w:sz="6" w:space="0" w:color="000000"/>
              <w:right w:val="single" w:sz="5" w:space="0" w:color="000000"/>
            </w:tcBorders>
          </w:tcPr>
          <w:p w14:paraId="674A9B11"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r>
      <w:tr w:rsidR="00811D74" w:rsidRPr="009644BA" w14:paraId="3DC4B35F" w14:textId="77777777" w:rsidTr="00AF59EF">
        <w:trPr>
          <w:trHeight w:val="425"/>
        </w:trPr>
        <w:tc>
          <w:tcPr>
            <w:tcW w:w="3777" w:type="dxa"/>
            <w:tcBorders>
              <w:top w:val="single" w:sz="6" w:space="0" w:color="000000"/>
              <w:left w:val="single" w:sz="6" w:space="0" w:color="000000"/>
              <w:bottom w:val="single" w:sz="6" w:space="0" w:color="000000"/>
              <w:right w:val="single" w:sz="6" w:space="0" w:color="000000"/>
            </w:tcBorders>
          </w:tcPr>
          <w:p w14:paraId="0DFF92C8" w14:textId="77777777" w:rsidR="00811D74" w:rsidRPr="009644BA" w:rsidRDefault="00811D74" w:rsidP="00AF59EF">
            <w:pPr>
              <w:autoSpaceDE w:val="0"/>
              <w:autoSpaceDN w:val="0"/>
              <w:adjustRightInd w:val="0"/>
              <w:jc w:val="both"/>
              <w:rPr>
                <w:rFonts w:ascii="Helvetica" w:hAnsi="Helvetica" w:cs="Arial"/>
                <w:color w:val="000000"/>
                <w:sz w:val="17"/>
                <w:szCs w:val="17"/>
                <w:lang w:val="es-ES" w:eastAsia="es-ES"/>
              </w:rPr>
            </w:pPr>
            <w:r w:rsidRPr="009644BA">
              <w:rPr>
                <w:rFonts w:ascii="Helvetica" w:hAnsi="Helvetica" w:cs="Arial"/>
                <w:color w:val="000000"/>
                <w:sz w:val="17"/>
                <w:szCs w:val="17"/>
                <w:lang w:val="es-ES" w:eastAsia="es-ES"/>
              </w:rPr>
              <w:t xml:space="preserve">a) Deudas canceladas en el ejercicio incurridas en ejercicios anteriores </w:t>
            </w:r>
          </w:p>
        </w:tc>
        <w:tc>
          <w:tcPr>
            <w:tcW w:w="1140" w:type="dxa"/>
            <w:tcBorders>
              <w:top w:val="single" w:sz="6" w:space="0" w:color="000000"/>
              <w:left w:val="single" w:sz="6" w:space="0" w:color="000000"/>
              <w:bottom w:val="single" w:sz="6" w:space="0" w:color="000000"/>
              <w:right w:val="single" w:sz="6" w:space="0" w:color="000000"/>
            </w:tcBorders>
            <w:shd w:val="clear" w:color="auto" w:fill="808080"/>
          </w:tcPr>
          <w:p w14:paraId="20AEB396"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c>
          <w:tcPr>
            <w:tcW w:w="1283" w:type="dxa"/>
            <w:tcBorders>
              <w:top w:val="single" w:sz="6" w:space="0" w:color="000000"/>
              <w:left w:val="single" w:sz="6" w:space="0" w:color="000000"/>
              <w:bottom w:val="single" w:sz="6" w:space="0" w:color="000000"/>
              <w:right w:val="single" w:sz="6" w:space="0" w:color="000000"/>
            </w:tcBorders>
            <w:shd w:val="clear" w:color="auto" w:fill="808080"/>
          </w:tcPr>
          <w:p w14:paraId="692C4C6B"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c>
          <w:tcPr>
            <w:tcW w:w="1143" w:type="dxa"/>
            <w:tcBorders>
              <w:top w:val="single" w:sz="6" w:space="0" w:color="000000"/>
              <w:left w:val="single" w:sz="6" w:space="0" w:color="000000"/>
              <w:bottom w:val="single" w:sz="6" w:space="0" w:color="000000"/>
              <w:right w:val="single" w:sz="5" w:space="0" w:color="000000"/>
            </w:tcBorders>
          </w:tcPr>
          <w:p w14:paraId="637C9749"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r>
      <w:tr w:rsidR="00811D74" w:rsidRPr="009644BA" w14:paraId="19137AAF" w14:textId="77777777" w:rsidTr="00AF59EF">
        <w:trPr>
          <w:trHeight w:val="633"/>
        </w:trPr>
        <w:tc>
          <w:tcPr>
            <w:tcW w:w="3777" w:type="dxa"/>
            <w:tcBorders>
              <w:top w:val="single" w:sz="6" w:space="0" w:color="000000"/>
              <w:left w:val="single" w:sz="6" w:space="0" w:color="000000"/>
              <w:bottom w:val="single" w:sz="6" w:space="0" w:color="000000"/>
              <w:right w:val="single" w:sz="6" w:space="0" w:color="000000"/>
            </w:tcBorders>
          </w:tcPr>
          <w:p w14:paraId="3E2213E9" w14:textId="77777777" w:rsidR="00811D74" w:rsidRPr="009644BA" w:rsidRDefault="00811D74" w:rsidP="00AF59EF">
            <w:pPr>
              <w:autoSpaceDE w:val="0"/>
              <w:autoSpaceDN w:val="0"/>
              <w:adjustRightInd w:val="0"/>
              <w:jc w:val="both"/>
              <w:rPr>
                <w:rFonts w:ascii="Helvetica" w:hAnsi="Helvetica" w:cs="Arial"/>
                <w:color w:val="000000"/>
                <w:sz w:val="17"/>
                <w:szCs w:val="17"/>
                <w:lang w:val="es-ES" w:eastAsia="es-ES"/>
              </w:rPr>
            </w:pPr>
            <w:r w:rsidRPr="009644BA">
              <w:rPr>
                <w:rFonts w:ascii="Helvetica" w:hAnsi="Helvetica" w:cs="Arial"/>
                <w:color w:val="000000"/>
                <w:sz w:val="17"/>
                <w:szCs w:val="17"/>
                <w:lang w:val="es-ES" w:eastAsia="es-ES"/>
              </w:rPr>
              <w:t xml:space="preserve">b) Imputación de subvenciones, donaciones y legados de capital procedentes de ejercicios anteriores </w:t>
            </w:r>
          </w:p>
        </w:tc>
        <w:tc>
          <w:tcPr>
            <w:tcW w:w="1140" w:type="dxa"/>
            <w:tcBorders>
              <w:top w:val="single" w:sz="6" w:space="0" w:color="000000"/>
              <w:left w:val="single" w:sz="6" w:space="0" w:color="000000"/>
              <w:bottom w:val="single" w:sz="6" w:space="0" w:color="000000"/>
              <w:right w:val="single" w:sz="6" w:space="0" w:color="000000"/>
            </w:tcBorders>
            <w:shd w:val="clear" w:color="auto" w:fill="808080"/>
          </w:tcPr>
          <w:p w14:paraId="3C62A7AA"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c>
          <w:tcPr>
            <w:tcW w:w="1283" w:type="dxa"/>
            <w:tcBorders>
              <w:top w:val="single" w:sz="6" w:space="0" w:color="000000"/>
              <w:left w:val="single" w:sz="6" w:space="0" w:color="000000"/>
              <w:bottom w:val="single" w:sz="6" w:space="0" w:color="000000"/>
              <w:right w:val="single" w:sz="6" w:space="0" w:color="000000"/>
            </w:tcBorders>
          </w:tcPr>
          <w:p w14:paraId="2FC6EC51"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c>
          <w:tcPr>
            <w:tcW w:w="1143" w:type="dxa"/>
            <w:tcBorders>
              <w:top w:val="single" w:sz="6" w:space="0" w:color="000000"/>
              <w:left w:val="single" w:sz="6" w:space="0" w:color="000000"/>
              <w:bottom w:val="single" w:sz="6" w:space="0" w:color="000000"/>
              <w:right w:val="single" w:sz="5" w:space="0" w:color="000000"/>
            </w:tcBorders>
            <w:shd w:val="clear" w:color="auto" w:fill="808080"/>
          </w:tcPr>
          <w:p w14:paraId="7D64A4CE"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r>
      <w:tr w:rsidR="00811D74" w:rsidRPr="009644BA" w14:paraId="77044D16" w14:textId="77777777" w:rsidTr="00AF59EF">
        <w:trPr>
          <w:trHeight w:val="218"/>
        </w:trPr>
        <w:tc>
          <w:tcPr>
            <w:tcW w:w="3777" w:type="dxa"/>
            <w:tcBorders>
              <w:top w:val="single" w:sz="6" w:space="0" w:color="000000"/>
              <w:left w:val="single" w:sz="6" w:space="0" w:color="000000"/>
              <w:bottom w:val="single" w:sz="6" w:space="0" w:color="000000"/>
              <w:right w:val="single" w:sz="6" w:space="0" w:color="000000"/>
            </w:tcBorders>
            <w:vAlign w:val="center"/>
          </w:tcPr>
          <w:p w14:paraId="1B564B31" w14:textId="77777777" w:rsidR="00811D74" w:rsidRPr="009644BA" w:rsidRDefault="00811D74" w:rsidP="00AF59EF">
            <w:pPr>
              <w:autoSpaceDE w:val="0"/>
              <w:autoSpaceDN w:val="0"/>
              <w:adjustRightInd w:val="0"/>
              <w:jc w:val="both"/>
              <w:rPr>
                <w:rFonts w:ascii="Helvetica" w:hAnsi="Helvetica" w:cs="Arial"/>
                <w:color w:val="000000"/>
                <w:sz w:val="17"/>
                <w:szCs w:val="17"/>
                <w:lang w:val="es-ES" w:eastAsia="es-ES"/>
              </w:rPr>
            </w:pPr>
            <w:r w:rsidRPr="009644BA">
              <w:rPr>
                <w:rFonts w:ascii="Helvetica" w:hAnsi="Helvetica" w:cs="Arial"/>
                <w:b/>
                <w:bCs/>
                <w:color w:val="000000"/>
                <w:sz w:val="17"/>
                <w:szCs w:val="17"/>
                <w:lang w:val="es-ES" w:eastAsia="es-ES"/>
              </w:rPr>
              <w:t xml:space="preserve">TOTAL (1 + 2) </w:t>
            </w:r>
          </w:p>
        </w:tc>
        <w:tc>
          <w:tcPr>
            <w:tcW w:w="1140" w:type="dxa"/>
            <w:tcBorders>
              <w:top w:val="single" w:sz="6" w:space="0" w:color="000000"/>
              <w:left w:val="single" w:sz="6" w:space="0" w:color="000000"/>
              <w:bottom w:val="single" w:sz="6" w:space="0" w:color="000000"/>
              <w:right w:val="single" w:sz="6" w:space="0" w:color="000000"/>
            </w:tcBorders>
          </w:tcPr>
          <w:p w14:paraId="588F5271"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r w:rsidRPr="009644BA">
              <w:rPr>
                <w:rFonts w:ascii="Helvetica" w:hAnsi="Helvetica" w:cs="Arial"/>
                <w:sz w:val="24"/>
                <w:szCs w:val="24"/>
                <w:lang w:val="es-ES" w:eastAsia="es-ES"/>
              </w:rPr>
              <w:t>2.3</w:t>
            </w:r>
            <w:r>
              <w:rPr>
                <w:rFonts w:ascii="Helvetica" w:hAnsi="Helvetica" w:cs="Arial"/>
                <w:sz w:val="24"/>
                <w:szCs w:val="24"/>
                <w:lang w:val="es-ES" w:eastAsia="es-ES"/>
              </w:rPr>
              <w:t>48.562,71</w:t>
            </w:r>
          </w:p>
        </w:tc>
        <w:tc>
          <w:tcPr>
            <w:tcW w:w="1283" w:type="dxa"/>
            <w:tcBorders>
              <w:top w:val="single" w:sz="6" w:space="0" w:color="000000"/>
              <w:left w:val="single" w:sz="6" w:space="0" w:color="000000"/>
              <w:bottom w:val="single" w:sz="6" w:space="0" w:color="000000"/>
              <w:right w:val="single" w:sz="6" w:space="0" w:color="000000"/>
            </w:tcBorders>
          </w:tcPr>
          <w:p w14:paraId="0D5AA95F"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c>
          <w:tcPr>
            <w:tcW w:w="1143" w:type="dxa"/>
            <w:tcBorders>
              <w:top w:val="single" w:sz="6" w:space="0" w:color="000000"/>
              <w:left w:val="single" w:sz="6" w:space="0" w:color="000000"/>
              <w:bottom w:val="single" w:sz="6" w:space="0" w:color="000000"/>
              <w:right w:val="single" w:sz="5" w:space="0" w:color="000000"/>
            </w:tcBorders>
          </w:tcPr>
          <w:p w14:paraId="6A205FB3" w14:textId="77777777" w:rsidR="00811D74" w:rsidRPr="009644BA" w:rsidRDefault="00811D74" w:rsidP="00AF59EF">
            <w:pPr>
              <w:autoSpaceDE w:val="0"/>
              <w:autoSpaceDN w:val="0"/>
              <w:adjustRightInd w:val="0"/>
              <w:jc w:val="both"/>
              <w:rPr>
                <w:rFonts w:ascii="Helvetica" w:hAnsi="Helvetica" w:cs="Arial"/>
                <w:sz w:val="24"/>
                <w:szCs w:val="24"/>
                <w:lang w:val="es-ES" w:eastAsia="es-ES"/>
              </w:rPr>
            </w:pPr>
          </w:p>
        </w:tc>
      </w:tr>
    </w:tbl>
    <w:p w14:paraId="3E26144E" w14:textId="5C1E757E" w:rsidR="00811D74" w:rsidRDefault="00811D74" w:rsidP="003D457F">
      <w:pPr>
        <w:autoSpaceDE w:val="0"/>
        <w:autoSpaceDN w:val="0"/>
        <w:adjustRightInd w:val="0"/>
        <w:jc w:val="both"/>
        <w:rPr>
          <w:rFonts w:ascii="Helvetica" w:hAnsi="Helvetica" w:cs="Arial"/>
          <w:color w:val="000000"/>
          <w:lang w:val="es-ES" w:eastAsia="es-ES"/>
        </w:rPr>
      </w:pPr>
    </w:p>
    <w:p w14:paraId="178E3A11" w14:textId="77777777" w:rsidR="00811D74" w:rsidRPr="009644BA" w:rsidRDefault="00811D74" w:rsidP="003D457F">
      <w:pPr>
        <w:autoSpaceDE w:val="0"/>
        <w:autoSpaceDN w:val="0"/>
        <w:adjustRightInd w:val="0"/>
        <w:jc w:val="both"/>
        <w:rPr>
          <w:rFonts w:ascii="Helvetica" w:hAnsi="Helvetica" w:cs="Arial"/>
          <w:color w:val="000000"/>
          <w:lang w:val="es-ES" w:eastAsia="es-ES"/>
        </w:rPr>
      </w:pPr>
    </w:p>
    <w:p w14:paraId="1E9B2AA9" w14:textId="77777777" w:rsidR="00D054F9" w:rsidRPr="009644BA" w:rsidRDefault="00D054F9" w:rsidP="003D457F">
      <w:pPr>
        <w:autoSpaceDE w:val="0"/>
        <w:autoSpaceDN w:val="0"/>
        <w:adjustRightInd w:val="0"/>
        <w:jc w:val="both"/>
        <w:rPr>
          <w:rFonts w:ascii="Helvetica" w:hAnsi="Helvetica" w:cs="Arial"/>
          <w:lang w:val="es-ES" w:eastAsia="es-ES"/>
        </w:rPr>
      </w:pPr>
    </w:p>
    <w:p w14:paraId="41C04D5E" w14:textId="7BE5854E" w:rsidR="00D054F9" w:rsidRPr="009644BA" w:rsidRDefault="00D054F9" w:rsidP="003D457F">
      <w:pPr>
        <w:widowControl w:val="0"/>
        <w:jc w:val="both"/>
        <w:rPr>
          <w:rFonts w:ascii="Helvetica" w:hAnsi="Helvetica" w:cs="Verdana"/>
          <w:lang w:val="es-ES" w:eastAsia="es-ES"/>
        </w:rPr>
      </w:pPr>
      <w:r w:rsidRPr="009644BA">
        <w:rPr>
          <w:rFonts w:ascii="Helvetica" w:hAnsi="Helvetica" w:cs="Arial"/>
          <w:u w:val="single"/>
          <w:lang w:val="es-ES"/>
        </w:rPr>
        <w:t>1</w:t>
      </w:r>
      <w:r w:rsidR="00A42B03">
        <w:rPr>
          <w:rFonts w:ascii="Helvetica" w:hAnsi="Helvetica" w:cs="Arial"/>
          <w:u w:val="single"/>
          <w:lang w:val="es-ES"/>
        </w:rPr>
        <w:t>3</w:t>
      </w:r>
      <w:r w:rsidRPr="009644BA">
        <w:rPr>
          <w:rFonts w:ascii="Helvetica" w:hAnsi="Helvetica" w:cs="Arial"/>
          <w:u w:val="single"/>
          <w:lang w:val="es-ES"/>
        </w:rPr>
        <w:t>.3. Gastos de administración:</w:t>
      </w:r>
    </w:p>
    <w:p w14:paraId="0964DCED" w14:textId="77777777" w:rsidR="00D054F9" w:rsidRPr="009644BA" w:rsidRDefault="00D054F9" w:rsidP="003D457F">
      <w:pPr>
        <w:widowControl w:val="0"/>
        <w:jc w:val="both"/>
        <w:rPr>
          <w:rFonts w:ascii="Helvetica" w:hAnsi="Helvetica" w:cs="Arial"/>
        </w:rPr>
      </w:pPr>
    </w:p>
    <w:p w14:paraId="2CB3FFE6" w14:textId="48145A97" w:rsidR="00D054F9" w:rsidRDefault="00E90B34" w:rsidP="003D457F">
      <w:pPr>
        <w:widowControl w:val="0"/>
        <w:jc w:val="both"/>
        <w:rPr>
          <w:rFonts w:ascii="Helvetica" w:hAnsi="Helvetica" w:cs="Arial"/>
          <w:sz w:val="22"/>
          <w:szCs w:val="22"/>
        </w:rPr>
      </w:pPr>
      <w:r w:rsidRPr="00542797">
        <w:rPr>
          <w:rFonts w:ascii="Helvetica" w:hAnsi="Helvetica" w:cs="Arial"/>
          <w:sz w:val="22"/>
          <w:szCs w:val="22"/>
        </w:rPr>
        <w:t>No existen.</w:t>
      </w:r>
    </w:p>
    <w:p w14:paraId="4FE426D9" w14:textId="7EB3446B" w:rsidR="00B85691" w:rsidRDefault="00B85691" w:rsidP="003D457F">
      <w:pPr>
        <w:widowControl w:val="0"/>
        <w:jc w:val="both"/>
        <w:rPr>
          <w:rFonts w:ascii="Helvetica" w:hAnsi="Helvetica" w:cs="Arial"/>
          <w:sz w:val="22"/>
          <w:szCs w:val="22"/>
        </w:rPr>
      </w:pPr>
    </w:p>
    <w:p w14:paraId="3E54CB29" w14:textId="77777777" w:rsidR="00B85691" w:rsidRPr="00542797" w:rsidRDefault="00B85691" w:rsidP="003D457F">
      <w:pPr>
        <w:widowControl w:val="0"/>
        <w:jc w:val="both"/>
        <w:rPr>
          <w:rFonts w:ascii="Helvetica" w:hAnsi="Helvetica" w:cs="Arial"/>
          <w:sz w:val="22"/>
          <w:szCs w:val="22"/>
        </w:rPr>
      </w:pPr>
    </w:p>
    <w:p w14:paraId="72357A64" w14:textId="11E9A380" w:rsidR="00811D74" w:rsidRDefault="00811D74">
      <w:pPr>
        <w:rPr>
          <w:rFonts w:ascii="Helvetica" w:hAnsi="Helvetica" w:cs="Arial"/>
        </w:rPr>
      </w:pPr>
    </w:p>
    <w:p w14:paraId="5E8D40CD" w14:textId="77777777" w:rsidR="00CF1E8F" w:rsidRPr="009644BA" w:rsidRDefault="00CF1E8F" w:rsidP="003D457F">
      <w:pPr>
        <w:widowControl w:val="0"/>
        <w:jc w:val="both"/>
        <w:rPr>
          <w:rFonts w:ascii="Helvetica" w:hAnsi="Helvetica" w:cs="Arial"/>
        </w:rPr>
      </w:pPr>
    </w:p>
    <w:p w14:paraId="3B875F4A" w14:textId="73F39597" w:rsidR="00D054F9" w:rsidRPr="009644BA" w:rsidRDefault="00D054F9" w:rsidP="003D457F">
      <w:pPr>
        <w:widowControl w:val="0"/>
        <w:jc w:val="both"/>
        <w:rPr>
          <w:rFonts w:ascii="Helvetica" w:hAnsi="Helvetica" w:cs="Arial"/>
          <w:b/>
          <w:snapToGrid w:val="0"/>
          <w:sz w:val="24"/>
          <w:u w:val="single"/>
        </w:rPr>
      </w:pPr>
      <w:r w:rsidRPr="009644BA">
        <w:rPr>
          <w:rFonts w:ascii="Helvetica" w:hAnsi="Helvetica" w:cs="Arial"/>
          <w:b/>
          <w:snapToGrid w:val="0"/>
          <w:sz w:val="24"/>
          <w:u w:val="single"/>
        </w:rPr>
        <w:t>1</w:t>
      </w:r>
      <w:r w:rsidR="00B85691">
        <w:rPr>
          <w:rFonts w:ascii="Helvetica" w:hAnsi="Helvetica" w:cs="Arial"/>
          <w:b/>
          <w:snapToGrid w:val="0"/>
          <w:sz w:val="24"/>
          <w:u w:val="single"/>
        </w:rPr>
        <w:t>4</w:t>
      </w:r>
      <w:r w:rsidRPr="009644BA">
        <w:rPr>
          <w:rFonts w:ascii="Helvetica" w:hAnsi="Helvetica" w:cs="Arial"/>
          <w:b/>
          <w:snapToGrid w:val="0"/>
          <w:sz w:val="24"/>
          <w:u w:val="single"/>
        </w:rPr>
        <w:t xml:space="preserve"> - OPERACIONES CON PARTES VINCULADAS</w:t>
      </w:r>
    </w:p>
    <w:p w14:paraId="535F8016" w14:textId="77777777" w:rsidR="00D054F9" w:rsidRPr="009644BA" w:rsidRDefault="00D054F9" w:rsidP="003D457F">
      <w:pPr>
        <w:widowControl w:val="0"/>
        <w:jc w:val="both"/>
        <w:rPr>
          <w:rFonts w:ascii="Helvetica" w:hAnsi="Helvetica" w:cs="Arial"/>
          <w:snapToGrid w:val="0"/>
        </w:rPr>
      </w:pPr>
    </w:p>
    <w:p w14:paraId="7F3350A7" w14:textId="2FC38A91" w:rsidR="00D054F9" w:rsidRDefault="00542797" w:rsidP="003D457F">
      <w:pPr>
        <w:widowControl w:val="0"/>
        <w:jc w:val="both"/>
        <w:rPr>
          <w:rFonts w:ascii="Helvetica" w:hAnsi="Helvetica" w:cs="Arial"/>
          <w:snapToGrid w:val="0"/>
        </w:rPr>
      </w:pPr>
      <w:r>
        <w:rPr>
          <w:rFonts w:ascii="Helvetica" w:hAnsi="Helvetica" w:cs="Arial"/>
          <w:snapToGrid w:val="0"/>
        </w:rPr>
        <w:t>No hay operaciones con partes vinculadas</w:t>
      </w:r>
    </w:p>
    <w:p w14:paraId="7BA7995D" w14:textId="67B389EE" w:rsidR="009C7564" w:rsidRDefault="009C7564" w:rsidP="003D457F">
      <w:pPr>
        <w:widowControl w:val="0"/>
        <w:jc w:val="both"/>
        <w:rPr>
          <w:rFonts w:ascii="Helvetica" w:hAnsi="Helvetica" w:cs="Arial"/>
          <w:snapToGrid w:val="0"/>
        </w:rPr>
      </w:pPr>
    </w:p>
    <w:p w14:paraId="6DBF671E" w14:textId="4B32281C" w:rsidR="00811D74" w:rsidRDefault="00811D74">
      <w:pPr>
        <w:rPr>
          <w:rFonts w:ascii="Helvetica" w:hAnsi="Helvetica" w:cs="Arial"/>
          <w:snapToGrid w:val="0"/>
        </w:rPr>
      </w:pPr>
      <w:r>
        <w:rPr>
          <w:rFonts w:ascii="Helvetica" w:hAnsi="Helvetica" w:cs="Arial"/>
          <w:snapToGrid w:val="0"/>
        </w:rPr>
        <w:br w:type="page"/>
      </w:r>
    </w:p>
    <w:p w14:paraId="5E39A65E" w14:textId="77777777" w:rsidR="009C7564" w:rsidRDefault="009C7564" w:rsidP="003D457F">
      <w:pPr>
        <w:widowControl w:val="0"/>
        <w:jc w:val="both"/>
        <w:rPr>
          <w:rFonts w:ascii="Helvetica" w:hAnsi="Helvetica" w:cs="Arial"/>
          <w:snapToGrid w:val="0"/>
        </w:rPr>
      </w:pPr>
    </w:p>
    <w:p w14:paraId="34435060" w14:textId="156F3ACF" w:rsidR="006B18E9" w:rsidRDefault="006B18E9" w:rsidP="003D457F">
      <w:pPr>
        <w:widowControl w:val="0"/>
        <w:jc w:val="both"/>
        <w:rPr>
          <w:rFonts w:ascii="Helvetica" w:hAnsi="Helvetica" w:cs="Arial"/>
          <w:snapToGrid w:val="0"/>
        </w:rPr>
      </w:pPr>
    </w:p>
    <w:p w14:paraId="0DF17E20" w14:textId="4AC5CF98" w:rsidR="00D054F9" w:rsidRPr="009644BA" w:rsidRDefault="00D054F9" w:rsidP="003D457F">
      <w:pPr>
        <w:widowControl w:val="0"/>
        <w:jc w:val="both"/>
        <w:rPr>
          <w:rFonts w:ascii="Helvetica" w:hAnsi="Helvetica" w:cs="Arial"/>
          <w:b/>
          <w:snapToGrid w:val="0"/>
          <w:sz w:val="24"/>
          <w:u w:val="single"/>
        </w:rPr>
      </w:pPr>
      <w:r w:rsidRPr="009644BA">
        <w:rPr>
          <w:rFonts w:ascii="Helvetica" w:hAnsi="Helvetica" w:cs="Arial"/>
          <w:b/>
          <w:snapToGrid w:val="0"/>
          <w:sz w:val="24"/>
          <w:u w:val="single"/>
        </w:rPr>
        <w:t>1</w:t>
      </w:r>
      <w:r w:rsidR="00B85691">
        <w:rPr>
          <w:rFonts w:ascii="Helvetica" w:hAnsi="Helvetica" w:cs="Arial"/>
          <w:b/>
          <w:snapToGrid w:val="0"/>
          <w:sz w:val="24"/>
          <w:u w:val="single"/>
        </w:rPr>
        <w:t>5</w:t>
      </w:r>
      <w:r w:rsidRPr="009644BA">
        <w:rPr>
          <w:rFonts w:ascii="Helvetica" w:hAnsi="Helvetica" w:cs="Arial"/>
          <w:b/>
          <w:snapToGrid w:val="0"/>
          <w:sz w:val="24"/>
          <w:u w:val="single"/>
        </w:rPr>
        <w:t xml:space="preserve"> - OTRA INFORMACIÓN</w:t>
      </w:r>
    </w:p>
    <w:p w14:paraId="048043C2" w14:textId="77777777" w:rsidR="00D054F9" w:rsidRPr="009644BA" w:rsidRDefault="00D054F9" w:rsidP="003D457F">
      <w:pPr>
        <w:widowControl w:val="0"/>
        <w:jc w:val="both"/>
        <w:rPr>
          <w:rFonts w:ascii="Helvetica" w:eastAsia="Calibri" w:hAnsi="Helvetica" w:cs="Verdana"/>
          <w:sz w:val="19"/>
          <w:szCs w:val="19"/>
          <w:lang w:val="es-ES"/>
        </w:rPr>
      </w:pPr>
    </w:p>
    <w:p w14:paraId="47B40A72" w14:textId="77777777" w:rsidR="00D054F9" w:rsidRPr="009C7564" w:rsidRDefault="004B2664" w:rsidP="00E90B34">
      <w:pPr>
        <w:widowControl w:val="0"/>
        <w:numPr>
          <w:ilvl w:val="0"/>
          <w:numId w:val="26"/>
        </w:numPr>
        <w:ind w:left="0" w:firstLine="1134"/>
        <w:jc w:val="both"/>
        <w:rPr>
          <w:rFonts w:ascii="Helvetica" w:eastAsia="Calibri" w:hAnsi="Helvetica" w:cs="Arial"/>
          <w:sz w:val="22"/>
          <w:szCs w:val="22"/>
          <w:lang w:val="es-ES"/>
        </w:rPr>
      </w:pPr>
      <w:r w:rsidRPr="009C7564">
        <w:rPr>
          <w:rFonts w:ascii="Helvetica" w:eastAsia="Calibri" w:hAnsi="Helvetica" w:cs="Arial"/>
          <w:sz w:val="22"/>
          <w:szCs w:val="22"/>
          <w:lang w:val="es-ES"/>
        </w:rPr>
        <w:t>S</w:t>
      </w:r>
      <w:r w:rsidR="00D054F9" w:rsidRPr="009C7564">
        <w:rPr>
          <w:rFonts w:ascii="Helvetica" w:eastAsia="Calibri" w:hAnsi="Helvetica" w:cs="Arial"/>
          <w:sz w:val="22"/>
          <w:szCs w:val="22"/>
          <w:lang w:val="es-ES"/>
        </w:rPr>
        <w:t>e han producido cambios en el órgano de gobierno, dirección y representación.</w:t>
      </w:r>
    </w:p>
    <w:p w14:paraId="61018E41" w14:textId="77777777" w:rsidR="004B2664" w:rsidRPr="009644BA" w:rsidRDefault="004B2664" w:rsidP="004B2664">
      <w:pPr>
        <w:widowControl w:val="0"/>
        <w:ind w:left="1077"/>
        <w:jc w:val="both"/>
        <w:rPr>
          <w:rFonts w:ascii="Helvetica" w:eastAsia="Calibri" w:hAnsi="Helvetica" w:cs="Arial"/>
          <w:lang w:val="es-ES"/>
        </w:rPr>
      </w:pPr>
    </w:p>
    <w:p w14:paraId="13BB4176" w14:textId="77777777" w:rsidR="004B2664" w:rsidRPr="009644BA" w:rsidRDefault="004B2664" w:rsidP="004B2664">
      <w:pPr>
        <w:widowControl w:val="0"/>
        <w:jc w:val="both"/>
        <w:rPr>
          <w:rFonts w:ascii="Helvetica" w:eastAsia="Calibri" w:hAnsi="Helvetica" w:cs="Arial"/>
          <w:lang w:val="es-ES"/>
        </w:rPr>
      </w:pPr>
    </w:p>
    <w:p w14:paraId="11CB0A49" w14:textId="68D18F88" w:rsidR="004B2664" w:rsidRPr="009644BA" w:rsidRDefault="004B2664" w:rsidP="004B2664">
      <w:pPr>
        <w:widowControl w:val="0"/>
        <w:jc w:val="both"/>
        <w:rPr>
          <w:rFonts w:ascii="Helvetica" w:eastAsia="Calibri" w:hAnsi="Helvetica" w:cs="Arial"/>
          <w:lang w:val="es-ES"/>
        </w:rPr>
      </w:pPr>
      <w:r w:rsidRPr="009644BA">
        <w:rPr>
          <w:rFonts w:ascii="Helvetica" w:eastAsia="Calibri" w:hAnsi="Helvetica" w:cs="Arial"/>
          <w:lang w:val="es-ES"/>
        </w:rPr>
        <w:t xml:space="preserve">Según acuerdos adoptados desde el 08 de junio de 2021 la </w:t>
      </w:r>
      <w:r w:rsidR="00FF4FEC">
        <w:rPr>
          <w:rFonts w:ascii="Helvetica" w:eastAsia="Calibri" w:hAnsi="Helvetica" w:cs="Arial"/>
          <w:lang w:val="es-ES"/>
        </w:rPr>
        <w:t>J</w:t>
      </w:r>
      <w:r w:rsidRPr="009644BA">
        <w:rPr>
          <w:rFonts w:ascii="Helvetica" w:eastAsia="Calibri" w:hAnsi="Helvetica" w:cs="Arial"/>
          <w:lang w:val="es-ES"/>
        </w:rPr>
        <w:t>unta de Gobierno es la siguiente:</w:t>
      </w:r>
    </w:p>
    <w:p w14:paraId="355651C3" w14:textId="77777777" w:rsidR="004B2664" w:rsidRPr="009644BA" w:rsidRDefault="004B2664" w:rsidP="004B2664">
      <w:pPr>
        <w:widowControl w:val="0"/>
        <w:jc w:val="both"/>
        <w:rPr>
          <w:rFonts w:ascii="Helvetica" w:eastAsia="Calibri" w:hAnsi="Helvetica" w:cs="Arial"/>
          <w:lang w:val="es-ES"/>
        </w:rPr>
      </w:pPr>
    </w:p>
    <w:p w14:paraId="4B8B6501" w14:textId="2E904C93" w:rsidR="004B2664" w:rsidRPr="003C5C21" w:rsidRDefault="004B2664" w:rsidP="003C5C21">
      <w:pPr>
        <w:widowControl w:val="0"/>
        <w:ind w:left="1416"/>
        <w:jc w:val="both"/>
        <w:rPr>
          <w:rFonts w:ascii="Helvetica" w:eastAsia="Calibri" w:hAnsi="Helvetica" w:cs="Arial"/>
          <w:bCs/>
          <w:lang w:val="es-ES"/>
        </w:rPr>
      </w:pPr>
      <w:r w:rsidRPr="003C5C21">
        <w:rPr>
          <w:rFonts w:ascii="Helvetica" w:eastAsia="Calibri" w:hAnsi="Helvetica" w:cs="Arial"/>
          <w:bCs/>
          <w:lang w:val="es-ES"/>
        </w:rPr>
        <w:t>Presidenta</w:t>
      </w:r>
      <w:r w:rsidRPr="003C5C21">
        <w:rPr>
          <w:rFonts w:ascii="Helvetica" w:eastAsia="Calibri" w:hAnsi="Helvetica" w:cs="Arial"/>
          <w:bCs/>
          <w:lang w:val="es-ES"/>
        </w:rPr>
        <w:tab/>
      </w:r>
      <w:r w:rsidRPr="003C5C21">
        <w:rPr>
          <w:rFonts w:ascii="Helvetica" w:eastAsia="Calibri" w:hAnsi="Helvetica" w:cs="Arial"/>
          <w:bCs/>
          <w:lang w:val="es-ES"/>
        </w:rPr>
        <w:tab/>
      </w:r>
      <w:r w:rsidR="00E71E63" w:rsidRPr="003C5C21">
        <w:rPr>
          <w:rFonts w:ascii="Helvetica" w:eastAsia="Calibri" w:hAnsi="Helvetica" w:cs="Arial"/>
          <w:bCs/>
          <w:lang w:val="es-ES"/>
        </w:rPr>
        <w:tab/>
      </w:r>
      <w:r w:rsidR="003C5C21" w:rsidRPr="003C5C21">
        <w:rPr>
          <w:rFonts w:ascii="Helvetica" w:eastAsia="Calibri" w:hAnsi="Helvetica" w:cs="Arial"/>
          <w:bCs/>
          <w:lang w:val="es-ES"/>
        </w:rPr>
        <w:tab/>
      </w:r>
      <w:r w:rsidR="003C5C21" w:rsidRPr="003C5C21">
        <w:rPr>
          <w:rFonts w:ascii="Helvetica" w:eastAsia="Calibri" w:hAnsi="Helvetica" w:cs="Arial"/>
          <w:bCs/>
          <w:lang w:val="es-ES"/>
        </w:rPr>
        <w:tab/>
      </w:r>
      <w:r w:rsidRPr="003C5C21">
        <w:rPr>
          <w:rFonts w:ascii="Helvetica" w:eastAsia="Calibri" w:hAnsi="Helvetica" w:cs="Arial"/>
          <w:bCs/>
          <w:lang w:val="es-ES"/>
        </w:rPr>
        <w:t xml:space="preserve">Dña. </w:t>
      </w:r>
      <w:r w:rsidR="008413B5">
        <w:rPr>
          <w:rFonts w:ascii="Helvetica" w:eastAsia="Calibri" w:hAnsi="Helvetica" w:cs="Arial"/>
          <w:bCs/>
          <w:lang w:val="es-ES"/>
        </w:rPr>
        <w:t xml:space="preserve">María </w:t>
      </w:r>
      <w:r w:rsidRPr="003C5C21">
        <w:rPr>
          <w:rFonts w:ascii="Helvetica" w:eastAsia="Calibri" w:hAnsi="Helvetica" w:cs="Arial"/>
          <w:bCs/>
          <w:lang w:val="es-ES"/>
        </w:rPr>
        <w:t>Loreto G</w:t>
      </w:r>
      <w:r w:rsidR="008413B5">
        <w:rPr>
          <w:rFonts w:ascii="Helvetica" w:eastAsia="Calibri" w:hAnsi="Helvetica" w:cs="Arial"/>
          <w:bCs/>
          <w:lang w:val="es-ES"/>
        </w:rPr>
        <w:t>ó</w:t>
      </w:r>
      <w:r w:rsidRPr="003C5C21">
        <w:rPr>
          <w:rFonts w:ascii="Helvetica" w:eastAsia="Calibri" w:hAnsi="Helvetica" w:cs="Arial"/>
          <w:bCs/>
          <w:lang w:val="es-ES"/>
        </w:rPr>
        <w:t>mez Guedes</w:t>
      </w:r>
    </w:p>
    <w:p w14:paraId="3DAEB5EC" w14:textId="6DD7B8FB" w:rsidR="004B2664" w:rsidRPr="003C5C21" w:rsidRDefault="004B2664" w:rsidP="003C5C21">
      <w:pPr>
        <w:widowControl w:val="0"/>
        <w:ind w:left="1416"/>
        <w:jc w:val="both"/>
        <w:rPr>
          <w:rFonts w:ascii="Helvetica" w:eastAsia="Calibri" w:hAnsi="Helvetica" w:cs="Arial"/>
          <w:bCs/>
          <w:lang w:val="es-ES"/>
        </w:rPr>
      </w:pPr>
      <w:r w:rsidRPr="003C5C21">
        <w:rPr>
          <w:rFonts w:ascii="Helvetica" w:eastAsia="Calibri" w:hAnsi="Helvetica" w:cs="Arial"/>
          <w:bCs/>
          <w:lang w:val="es-ES"/>
        </w:rPr>
        <w:t>Vicepresidenta</w:t>
      </w:r>
      <w:r w:rsidRPr="003C5C21">
        <w:rPr>
          <w:rFonts w:ascii="Helvetica" w:eastAsia="Calibri" w:hAnsi="Helvetica" w:cs="Arial"/>
          <w:bCs/>
          <w:lang w:val="es-ES"/>
        </w:rPr>
        <w:tab/>
      </w:r>
      <w:r w:rsidR="00E71E63" w:rsidRPr="003C5C21">
        <w:rPr>
          <w:rFonts w:ascii="Helvetica" w:eastAsia="Calibri" w:hAnsi="Helvetica" w:cs="Arial"/>
          <w:bCs/>
          <w:lang w:val="es-ES"/>
        </w:rPr>
        <w:tab/>
      </w:r>
      <w:r w:rsidR="003C5C21" w:rsidRPr="003C5C21">
        <w:rPr>
          <w:rFonts w:ascii="Helvetica" w:eastAsia="Calibri" w:hAnsi="Helvetica" w:cs="Arial"/>
          <w:bCs/>
          <w:lang w:val="es-ES"/>
        </w:rPr>
        <w:tab/>
      </w:r>
      <w:r w:rsidR="003C5C21" w:rsidRPr="003C5C21">
        <w:rPr>
          <w:rFonts w:ascii="Helvetica" w:eastAsia="Calibri" w:hAnsi="Helvetica" w:cs="Arial"/>
          <w:bCs/>
          <w:lang w:val="es-ES"/>
        </w:rPr>
        <w:tab/>
      </w:r>
      <w:r w:rsidR="00FF4FEC">
        <w:rPr>
          <w:rFonts w:ascii="Helvetica" w:eastAsia="Calibri" w:hAnsi="Helvetica" w:cs="Arial"/>
          <w:bCs/>
          <w:lang w:val="es-ES"/>
        </w:rPr>
        <w:t xml:space="preserve"> </w:t>
      </w:r>
      <w:r w:rsidR="00FF4FEC">
        <w:rPr>
          <w:rFonts w:ascii="Helvetica" w:eastAsia="Calibri" w:hAnsi="Helvetica" w:cs="Arial"/>
          <w:bCs/>
          <w:lang w:val="es-ES"/>
        </w:rPr>
        <w:tab/>
      </w:r>
      <w:r w:rsidRPr="003C5C21">
        <w:rPr>
          <w:rFonts w:ascii="Helvetica" w:eastAsia="Calibri" w:hAnsi="Helvetica" w:cs="Arial"/>
          <w:bCs/>
          <w:lang w:val="es-ES"/>
        </w:rPr>
        <w:t>Dña. Margarita Ben</w:t>
      </w:r>
      <w:r w:rsidR="008413B5">
        <w:rPr>
          <w:rFonts w:ascii="Helvetica" w:eastAsia="Calibri" w:hAnsi="Helvetica" w:cs="Arial"/>
          <w:bCs/>
          <w:lang w:val="es-ES"/>
        </w:rPr>
        <w:t>í</w:t>
      </w:r>
      <w:r w:rsidRPr="003C5C21">
        <w:rPr>
          <w:rFonts w:ascii="Helvetica" w:eastAsia="Calibri" w:hAnsi="Helvetica" w:cs="Arial"/>
          <w:bCs/>
          <w:lang w:val="es-ES"/>
        </w:rPr>
        <w:t>tez Armas</w:t>
      </w:r>
    </w:p>
    <w:p w14:paraId="7286016A" w14:textId="55D583AA" w:rsidR="004B2664" w:rsidRPr="003C5C21" w:rsidRDefault="004B2664" w:rsidP="003C5C21">
      <w:pPr>
        <w:widowControl w:val="0"/>
        <w:ind w:left="1416"/>
        <w:jc w:val="both"/>
        <w:rPr>
          <w:rFonts w:ascii="Helvetica" w:eastAsia="Calibri" w:hAnsi="Helvetica" w:cs="Arial"/>
          <w:bCs/>
          <w:lang w:val="es-ES"/>
        </w:rPr>
      </w:pPr>
      <w:r w:rsidRPr="003C5C21">
        <w:rPr>
          <w:rFonts w:ascii="Helvetica" w:eastAsia="Calibri" w:hAnsi="Helvetica" w:cs="Arial"/>
          <w:bCs/>
          <w:lang w:val="es-ES"/>
        </w:rPr>
        <w:t>Secretaria</w:t>
      </w:r>
      <w:r w:rsidRPr="003C5C21">
        <w:rPr>
          <w:rFonts w:ascii="Helvetica" w:eastAsia="Calibri" w:hAnsi="Helvetica" w:cs="Arial"/>
          <w:bCs/>
          <w:lang w:val="es-ES"/>
        </w:rPr>
        <w:tab/>
      </w:r>
      <w:r w:rsidRPr="003C5C21">
        <w:rPr>
          <w:rFonts w:ascii="Helvetica" w:eastAsia="Calibri" w:hAnsi="Helvetica" w:cs="Arial"/>
          <w:bCs/>
          <w:lang w:val="es-ES"/>
        </w:rPr>
        <w:tab/>
      </w:r>
      <w:r w:rsidR="00E71E63" w:rsidRPr="003C5C21">
        <w:rPr>
          <w:rFonts w:ascii="Helvetica" w:eastAsia="Calibri" w:hAnsi="Helvetica" w:cs="Arial"/>
          <w:bCs/>
          <w:lang w:val="es-ES"/>
        </w:rPr>
        <w:tab/>
      </w:r>
      <w:r w:rsidR="003C5C21" w:rsidRPr="003C5C21">
        <w:rPr>
          <w:rFonts w:ascii="Helvetica" w:eastAsia="Calibri" w:hAnsi="Helvetica" w:cs="Arial"/>
          <w:bCs/>
          <w:lang w:val="es-ES"/>
        </w:rPr>
        <w:tab/>
      </w:r>
      <w:r w:rsidR="003C5C21" w:rsidRPr="003C5C21">
        <w:rPr>
          <w:rFonts w:ascii="Helvetica" w:eastAsia="Calibri" w:hAnsi="Helvetica" w:cs="Arial"/>
          <w:bCs/>
          <w:lang w:val="es-ES"/>
        </w:rPr>
        <w:tab/>
      </w:r>
      <w:r w:rsidRPr="003C5C21">
        <w:rPr>
          <w:rFonts w:ascii="Helvetica" w:eastAsia="Calibri" w:hAnsi="Helvetica" w:cs="Arial"/>
          <w:bCs/>
          <w:lang w:val="es-ES"/>
        </w:rPr>
        <w:t>Dña. Laura Piñana Herrera</w:t>
      </w:r>
    </w:p>
    <w:p w14:paraId="19F121D1" w14:textId="1ABD129F" w:rsidR="004B2664" w:rsidRDefault="004B2664" w:rsidP="003C5C21">
      <w:pPr>
        <w:widowControl w:val="0"/>
        <w:ind w:left="1416"/>
        <w:jc w:val="both"/>
        <w:rPr>
          <w:rFonts w:ascii="Helvetica" w:eastAsia="Calibri" w:hAnsi="Helvetica" w:cs="Arial"/>
          <w:lang w:val="es-ES"/>
        </w:rPr>
      </w:pPr>
      <w:r w:rsidRPr="003C5C21">
        <w:rPr>
          <w:rFonts w:ascii="Helvetica" w:eastAsia="Calibri" w:hAnsi="Helvetica" w:cs="Arial"/>
          <w:bCs/>
          <w:lang w:val="es-ES"/>
        </w:rPr>
        <w:t>Tesorero</w:t>
      </w:r>
      <w:r w:rsidRPr="003C5C21">
        <w:rPr>
          <w:rFonts w:ascii="Helvetica" w:eastAsia="Calibri" w:hAnsi="Helvetica" w:cs="Arial"/>
          <w:lang w:val="es-ES"/>
        </w:rPr>
        <w:tab/>
      </w:r>
      <w:r w:rsidRPr="003C5C21">
        <w:rPr>
          <w:rFonts w:ascii="Helvetica" w:eastAsia="Calibri" w:hAnsi="Helvetica" w:cs="Arial"/>
          <w:lang w:val="es-ES"/>
        </w:rPr>
        <w:tab/>
      </w:r>
      <w:r w:rsidR="00E71E63" w:rsidRPr="003C5C21">
        <w:rPr>
          <w:rFonts w:ascii="Helvetica" w:eastAsia="Calibri" w:hAnsi="Helvetica" w:cs="Arial"/>
          <w:lang w:val="es-ES"/>
        </w:rPr>
        <w:tab/>
      </w:r>
      <w:r w:rsidR="003C5C21" w:rsidRPr="003C5C21">
        <w:rPr>
          <w:rFonts w:ascii="Helvetica" w:eastAsia="Calibri" w:hAnsi="Helvetica" w:cs="Arial"/>
          <w:lang w:val="es-ES"/>
        </w:rPr>
        <w:tab/>
      </w:r>
      <w:r w:rsidR="003C5C21" w:rsidRPr="003C5C21">
        <w:rPr>
          <w:rFonts w:ascii="Helvetica" w:eastAsia="Calibri" w:hAnsi="Helvetica" w:cs="Arial"/>
          <w:lang w:val="es-ES"/>
        </w:rPr>
        <w:tab/>
      </w:r>
      <w:r w:rsidRPr="003C5C21">
        <w:rPr>
          <w:rFonts w:ascii="Helvetica" w:eastAsia="Calibri" w:hAnsi="Helvetica" w:cs="Arial"/>
          <w:lang w:val="es-ES"/>
        </w:rPr>
        <w:t>D. Tomás Valido San</w:t>
      </w:r>
      <w:r w:rsidR="008413B5">
        <w:rPr>
          <w:rFonts w:ascii="Helvetica" w:eastAsia="Calibri" w:hAnsi="Helvetica" w:cs="Arial"/>
          <w:lang w:val="es-ES"/>
        </w:rPr>
        <w:t>r</w:t>
      </w:r>
      <w:r w:rsidRPr="003C5C21">
        <w:rPr>
          <w:rFonts w:ascii="Helvetica" w:eastAsia="Calibri" w:hAnsi="Helvetica" w:cs="Arial"/>
          <w:lang w:val="es-ES"/>
        </w:rPr>
        <w:t>omán.</w:t>
      </w:r>
    </w:p>
    <w:p w14:paraId="0F405DDB" w14:textId="47BC0842" w:rsidR="00E71E63" w:rsidRDefault="00E71E63" w:rsidP="003C5C21">
      <w:pPr>
        <w:widowControl w:val="0"/>
        <w:ind w:left="1416"/>
        <w:jc w:val="both"/>
        <w:rPr>
          <w:rFonts w:ascii="Helvetica" w:eastAsia="Calibri" w:hAnsi="Helvetica" w:cs="Arial"/>
          <w:lang w:val="es-ES"/>
        </w:rPr>
      </w:pPr>
      <w:r>
        <w:rPr>
          <w:rFonts w:ascii="Helvetica" w:eastAsia="Calibri" w:hAnsi="Helvetica" w:cs="Arial"/>
          <w:lang w:val="es-ES"/>
        </w:rPr>
        <w:t>Contador</w:t>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r>
      <w:r w:rsidR="003C5C21">
        <w:rPr>
          <w:rFonts w:ascii="Helvetica" w:eastAsia="Calibri" w:hAnsi="Helvetica" w:cs="Arial"/>
          <w:lang w:val="es-ES"/>
        </w:rPr>
        <w:tab/>
      </w:r>
      <w:r w:rsidR="003C5C21">
        <w:rPr>
          <w:rFonts w:ascii="Helvetica" w:eastAsia="Calibri" w:hAnsi="Helvetica" w:cs="Arial"/>
          <w:lang w:val="es-ES"/>
        </w:rPr>
        <w:tab/>
      </w:r>
      <w:r>
        <w:rPr>
          <w:rFonts w:ascii="Helvetica" w:eastAsia="Calibri" w:hAnsi="Helvetica" w:cs="Arial"/>
          <w:lang w:val="es-ES"/>
        </w:rPr>
        <w:t>D. José Ángel Amat Sánchez</w:t>
      </w:r>
    </w:p>
    <w:p w14:paraId="7BC029CD" w14:textId="6EAB18BC" w:rsidR="00E71E63" w:rsidRDefault="00E71E63" w:rsidP="003C5C21">
      <w:pPr>
        <w:widowControl w:val="0"/>
        <w:ind w:left="1416"/>
        <w:jc w:val="both"/>
        <w:rPr>
          <w:rFonts w:ascii="Helvetica" w:eastAsia="Calibri" w:hAnsi="Helvetica" w:cs="Arial"/>
          <w:lang w:val="es-ES"/>
        </w:rPr>
      </w:pPr>
      <w:r>
        <w:rPr>
          <w:rFonts w:ascii="Helvetica" w:eastAsia="Calibri" w:hAnsi="Helvetica" w:cs="Arial"/>
          <w:lang w:val="es-ES"/>
        </w:rPr>
        <w:t>Vocal de Alimentación</w:t>
      </w:r>
      <w:r>
        <w:rPr>
          <w:rFonts w:ascii="Helvetica" w:eastAsia="Calibri" w:hAnsi="Helvetica" w:cs="Arial"/>
          <w:lang w:val="es-ES"/>
        </w:rPr>
        <w:tab/>
      </w:r>
      <w:r>
        <w:rPr>
          <w:rFonts w:ascii="Helvetica" w:eastAsia="Calibri" w:hAnsi="Helvetica" w:cs="Arial"/>
          <w:lang w:val="es-ES"/>
        </w:rPr>
        <w:tab/>
      </w:r>
      <w:r w:rsidR="003C5C21">
        <w:rPr>
          <w:rFonts w:ascii="Helvetica" w:eastAsia="Calibri" w:hAnsi="Helvetica" w:cs="Arial"/>
          <w:lang w:val="es-ES"/>
        </w:rPr>
        <w:tab/>
      </w:r>
      <w:r w:rsidR="003C5C21">
        <w:rPr>
          <w:rFonts w:ascii="Helvetica" w:eastAsia="Calibri" w:hAnsi="Helvetica" w:cs="Arial"/>
          <w:lang w:val="es-ES"/>
        </w:rPr>
        <w:tab/>
      </w:r>
      <w:r>
        <w:rPr>
          <w:rFonts w:ascii="Helvetica" w:eastAsia="Calibri" w:hAnsi="Helvetica" w:cs="Arial"/>
          <w:lang w:val="es-ES"/>
        </w:rPr>
        <w:t>Dña. Silvia Lara Afonso Trujillo</w:t>
      </w:r>
    </w:p>
    <w:p w14:paraId="31FCAAE3" w14:textId="2F5DBA45" w:rsidR="00E71E63" w:rsidRDefault="00E71E63" w:rsidP="003C5C21">
      <w:pPr>
        <w:widowControl w:val="0"/>
        <w:ind w:left="1416"/>
        <w:jc w:val="both"/>
        <w:rPr>
          <w:rFonts w:ascii="Helvetica" w:eastAsia="Calibri" w:hAnsi="Helvetica" w:cs="Arial"/>
          <w:lang w:val="es-ES"/>
        </w:rPr>
      </w:pPr>
      <w:r>
        <w:rPr>
          <w:rFonts w:ascii="Helvetica" w:eastAsia="Calibri" w:hAnsi="Helvetica" w:cs="Arial"/>
          <w:lang w:val="es-ES"/>
        </w:rPr>
        <w:t>Vocal de Análisis Clínico</w:t>
      </w:r>
      <w:r>
        <w:rPr>
          <w:rFonts w:ascii="Helvetica" w:eastAsia="Calibri" w:hAnsi="Helvetica" w:cs="Arial"/>
          <w:lang w:val="es-ES"/>
        </w:rPr>
        <w:tab/>
      </w:r>
      <w:r w:rsidR="003C5C21">
        <w:rPr>
          <w:rFonts w:ascii="Helvetica" w:eastAsia="Calibri" w:hAnsi="Helvetica" w:cs="Arial"/>
          <w:lang w:val="es-ES"/>
        </w:rPr>
        <w:tab/>
      </w:r>
      <w:r w:rsidR="003C5C21">
        <w:rPr>
          <w:rFonts w:ascii="Helvetica" w:eastAsia="Calibri" w:hAnsi="Helvetica" w:cs="Arial"/>
          <w:lang w:val="es-ES"/>
        </w:rPr>
        <w:tab/>
      </w:r>
      <w:r>
        <w:rPr>
          <w:rFonts w:ascii="Helvetica" w:eastAsia="Calibri" w:hAnsi="Helvetica" w:cs="Arial"/>
          <w:lang w:val="es-ES"/>
        </w:rPr>
        <w:t>D. Manuel Oliver Sánchez</w:t>
      </w:r>
    </w:p>
    <w:p w14:paraId="15EF9F86" w14:textId="574AEF60" w:rsidR="00E71E63" w:rsidRDefault="00E71E63" w:rsidP="003C5C21">
      <w:pPr>
        <w:widowControl w:val="0"/>
        <w:ind w:left="1416"/>
        <w:jc w:val="both"/>
        <w:rPr>
          <w:rFonts w:ascii="Helvetica" w:eastAsia="Calibri" w:hAnsi="Helvetica" w:cs="Arial"/>
          <w:lang w:val="es-ES"/>
        </w:rPr>
      </w:pPr>
      <w:r>
        <w:rPr>
          <w:rFonts w:ascii="Helvetica" w:eastAsia="Calibri" w:hAnsi="Helvetica" w:cs="Arial"/>
          <w:lang w:val="es-ES"/>
        </w:rPr>
        <w:t>Vocal de Dermofarmacia</w:t>
      </w:r>
      <w:r>
        <w:rPr>
          <w:rFonts w:ascii="Helvetica" w:eastAsia="Calibri" w:hAnsi="Helvetica" w:cs="Arial"/>
          <w:lang w:val="es-ES"/>
        </w:rPr>
        <w:tab/>
      </w:r>
      <w:r w:rsidR="003C5C21">
        <w:rPr>
          <w:rFonts w:ascii="Helvetica" w:eastAsia="Calibri" w:hAnsi="Helvetica" w:cs="Arial"/>
          <w:lang w:val="es-ES"/>
        </w:rPr>
        <w:tab/>
      </w:r>
      <w:r w:rsidR="003C5C21">
        <w:rPr>
          <w:rFonts w:ascii="Helvetica" w:eastAsia="Calibri" w:hAnsi="Helvetica" w:cs="Arial"/>
          <w:lang w:val="es-ES"/>
        </w:rPr>
        <w:tab/>
      </w:r>
      <w:r>
        <w:rPr>
          <w:rFonts w:ascii="Helvetica" w:eastAsia="Calibri" w:hAnsi="Helvetica" w:cs="Arial"/>
          <w:lang w:val="es-ES"/>
        </w:rPr>
        <w:t>Dña María Elena Hernández Navarro</w:t>
      </w:r>
    </w:p>
    <w:p w14:paraId="28F4B20F" w14:textId="2CA80C5E" w:rsidR="00E71E63" w:rsidRDefault="00E71E63" w:rsidP="003C5C21">
      <w:pPr>
        <w:widowControl w:val="0"/>
        <w:ind w:left="1416"/>
        <w:jc w:val="both"/>
        <w:rPr>
          <w:rFonts w:ascii="Helvetica" w:eastAsia="Calibri" w:hAnsi="Helvetica" w:cs="Arial"/>
          <w:lang w:val="es-ES"/>
        </w:rPr>
      </w:pPr>
      <w:r>
        <w:rPr>
          <w:rFonts w:ascii="Helvetica" w:eastAsia="Calibri" w:hAnsi="Helvetica" w:cs="Arial"/>
          <w:lang w:val="es-ES"/>
        </w:rPr>
        <w:t>Vocal de Distribución</w:t>
      </w:r>
      <w:r>
        <w:rPr>
          <w:rFonts w:ascii="Helvetica" w:eastAsia="Calibri" w:hAnsi="Helvetica" w:cs="Arial"/>
          <w:lang w:val="es-ES"/>
        </w:rPr>
        <w:tab/>
      </w:r>
      <w:r>
        <w:rPr>
          <w:rFonts w:ascii="Helvetica" w:eastAsia="Calibri" w:hAnsi="Helvetica" w:cs="Arial"/>
          <w:lang w:val="es-ES"/>
        </w:rPr>
        <w:tab/>
      </w:r>
      <w:r w:rsidR="003C5C21">
        <w:rPr>
          <w:rFonts w:ascii="Helvetica" w:eastAsia="Calibri" w:hAnsi="Helvetica" w:cs="Arial"/>
          <w:lang w:val="es-ES"/>
        </w:rPr>
        <w:tab/>
      </w:r>
      <w:r w:rsidR="003C5C21">
        <w:rPr>
          <w:rFonts w:ascii="Helvetica" w:eastAsia="Calibri" w:hAnsi="Helvetica" w:cs="Arial"/>
          <w:lang w:val="es-ES"/>
        </w:rPr>
        <w:tab/>
      </w:r>
      <w:r>
        <w:rPr>
          <w:rFonts w:ascii="Helvetica" w:eastAsia="Calibri" w:hAnsi="Helvetica" w:cs="Arial"/>
          <w:lang w:val="es-ES"/>
        </w:rPr>
        <w:t>Dña Isabel Hernández González</w:t>
      </w:r>
    </w:p>
    <w:p w14:paraId="09B418F9" w14:textId="7DDB317A" w:rsidR="00E71E63" w:rsidRDefault="00E71E63" w:rsidP="003C5C21">
      <w:pPr>
        <w:widowControl w:val="0"/>
        <w:ind w:left="1416"/>
        <w:jc w:val="both"/>
        <w:rPr>
          <w:rFonts w:ascii="Helvetica" w:eastAsia="Calibri" w:hAnsi="Helvetica" w:cs="Arial"/>
          <w:lang w:val="es-ES"/>
        </w:rPr>
      </w:pPr>
      <w:r>
        <w:rPr>
          <w:rFonts w:ascii="Helvetica" w:eastAsia="Calibri" w:hAnsi="Helvetica" w:cs="Arial"/>
          <w:lang w:val="es-ES"/>
        </w:rPr>
        <w:t>Vocal de Docencia e Investigación</w:t>
      </w:r>
      <w:r>
        <w:rPr>
          <w:rFonts w:ascii="Helvetica" w:eastAsia="Calibri" w:hAnsi="Helvetica" w:cs="Arial"/>
          <w:lang w:val="es-ES"/>
        </w:rPr>
        <w:tab/>
      </w:r>
      <w:r w:rsidR="003C5C21">
        <w:rPr>
          <w:rFonts w:ascii="Helvetica" w:eastAsia="Calibri" w:hAnsi="Helvetica" w:cs="Arial"/>
          <w:lang w:val="es-ES"/>
        </w:rPr>
        <w:tab/>
      </w:r>
      <w:r>
        <w:rPr>
          <w:rFonts w:ascii="Helvetica" w:eastAsia="Calibri" w:hAnsi="Helvetica" w:cs="Arial"/>
          <w:lang w:val="es-ES"/>
        </w:rPr>
        <w:t>D. Jesús Antonio Pérez Jiménez</w:t>
      </w:r>
    </w:p>
    <w:p w14:paraId="18D11661" w14:textId="6B6ADE33" w:rsidR="00E71E63" w:rsidRDefault="003C5C21" w:rsidP="003C5C21">
      <w:pPr>
        <w:widowControl w:val="0"/>
        <w:ind w:left="1416"/>
        <w:jc w:val="both"/>
        <w:rPr>
          <w:rFonts w:ascii="Helvetica" w:eastAsia="Calibri" w:hAnsi="Helvetica" w:cs="Arial"/>
          <w:lang w:val="es-ES"/>
        </w:rPr>
      </w:pPr>
      <w:r>
        <w:rPr>
          <w:rFonts w:ascii="Helvetica" w:eastAsia="Calibri" w:hAnsi="Helvetica" w:cs="Arial"/>
          <w:lang w:val="es-ES"/>
        </w:rPr>
        <w:t>Vocal de Farmacia Hospitalaria</w:t>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t>D. Moisés Pérez León</w:t>
      </w:r>
    </w:p>
    <w:p w14:paraId="328DB859" w14:textId="5D060556" w:rsidR="003C5C21" w:rsidRDefault="003C5C21" w:rsidP="003C5C21">
      <w:pPr>
        <w:widowControl w:val="0"/>
        <w:ind w:left="1416"/>
        <w:jc w:val="both"/>
        <w:rPr>
          <w:rFonts w:ascii="Helvetica" w:eastAsia="Calibri" w:hAnsi="Helvetica" w:cs="Arial"/>
          <w:lang w:val="es-ES"/>
        </w:rPr>
      </w:pPr>
      <w:r>
        <w:rPr>
          <w:rFonts w:ascii="Helvetica" w:eastAsia="Calibri" w:hAnsi="Helvetica" w:cs="Arial"/>
          <w:lang w:val="es-ES"/>
        </w:rPr>
        <w:t>Vocal de Oficina de Farmacia</w:t>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t>Dña Rocío Pulido Sánchez</w:t>
      </w:r>
    </w:p>
    <w:p w14:paraId="48E7A3EC" w14:textId="4B07A35C" w:rsidR="003C5C21" w:rsidRDefault="003C5C21" w:rsidP="003C5C21">
      <w:pPr>
        <w:widowControl w:val="0"/>
        <w:ind w:left="1416"/>
        <w:jc w:val="both"/>
        <w:rPr>
          <w:rFonts w:ascii="Helvetica" w:eastAsia="Calibri" w:hAnsi="Helvetica" w:cs="Arial"/>
          <w:lang w:val="es-ES"/>
        </w:rPr>
      </w:pPr>
      <w:r>
        <w:rPr>
          <w:rFonts w:ascii="Helvetica" w:eastAsia="Calibri" w:hAnsi="Helvetica" w:cs="Arial"/>
          <w:lang w:val="es-ES"/>
        </w:rPr>
        <w:t xml:space="preserve">Vocal de Óptica y Acústica </w:t>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t>Dña María Dolores Artiles García</w:t>
      </w:r>
    </w:p>
    <w:p w14:paraId="33DA68E8" w14:textId="7F12E892" w:rsidR="003C5C21" w:rsidRDefault="003C5C21" w:rsidP="003C5C21">
      <w:pPr>
        <w:widowControl w:val="0"/>
        <w:ind w:left="1416"/>
        <w:jc w:val="both"/>
        <w:rPr>
          <w:rFonts w:ascii="Helvetica" w:eastAsia="Calibri" w:hAnsi="Helvetica" w:cs="Arial"/>
          <w:lang w:val="es-ES"/>
        </w:rPr>
      </w:pPr>
      <w:r>
        <w:rPr>
          <w:rFonts w:ascii="Helvetica" w:eastAsia="Calibri" w:hAnsi="Helvetica" w:cs="Arial"/>
          <w:lang w:val="es-ES"/>
        </w:rPr>
        <w:t>Vocal de Ortopedia</w:t>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t>Dña. Isabel Márquez Apolinario</w:t>
      </w:r>
    </w:p>
    <w:p w14:paraId="58522F0B" w14:textId="31DC8CE0" w:rsidR="003C5C21" w:rsidRDefault="003C5C21" w:rsidP="003C5C21">
      <w:pPr>
        <w:widowControl w:val="0"/>
        <w:ind w:left="1416"/>
        <w:jc w:val="both"/>
        <w:rPr>
          <w:rFonts w:ascii="Helvetica" w:eastAsia="Calibri" w:hAnsi="Helvetica" w:cs="Arial"/>
          <w:lang w:val="es-ES"/>
        </w:rPr>
      </w:pPr>
      <w:r>
        <w:rPr>
          <w:rFonts w:ascii="Helvetica" w:eastAsia="Calibri" w:hAnsi="Helvetica" w:cs="Arial"/>
          <w:lang w:val="es-ES"/>
        </w:rPr>
        <w:t>Vocal de Salud Pública y Administración</w:t>
      </w:r>
      <w:r>
        <w:rPr>
          <w:rFonts w:ascii="Helvetica" w:eastAsia="Calibri" w:hAnsi="Helvetica" w:cs="Arial"/>
          <w:lang w:val="es-ES"/>
        </w:rPr>
        <w:tab/>
        <w:t>D. Manuel Herrera Artiles</w:t>
      </w:r>
    </w:p>
    <w:p w14:paraId="75152844" w14:textId="5C81722B" w:rsidR="003C5C21" w:rsidRDefault="003C5C21" w:rsidP="003C5C21">
      <w:pPr>
        <w:widowControl w:val="0"/>
        <w:ind w:left="1416"/>
        <w:jc w:val="both"/>
        <w:rPr>
          <w:rFonts w:ascii="Helvetica" w:eastAsia="Calibri" w:hAnsi="Helvetica" w:cs="Arial"/>
          <w:lang w:val="es-ES"/>
        </w:rPr>
      </w:pPr>
      <w:r>
        <w:rPr>
          <w:rFonts w:ascii="Helvetica" w:eastAsia="Calibri" w:hAnsi="Helvetica" w:cs="Arial"/>
          <w:lang w:val="es-ES"/>
        </w:rPr>
        <w:t>Vocal de Adjuntos</w:t>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t>D. José Antonio Cruz González</w:t>
      </w:r>
    </w:p>
    <w:p w14:paraId="6D05B276" w14:textId="62F0C40B" w:rsidR="003C5C21" w:rsidRDefault="003C5C21" w:rsidP="003C5C21">
      <w:pPr>
        <w:widowControl w:val="0"/>
        <w:ind w:left="1416"/>
        <w:jc w:val="both"/>
        <w:rPr>
          <w:rFonts w:ascii="Helvetica" w:eastAsia="Calibri" w:hAnsi="Helvetica" w:cs="Arial"/>
          <w:lang w:val="es-ES"/>
        </w:rPr>
      </w:pPr>
      <w:r>
        <w:rPr>
          <w:rFonts w:ascii="Helvetica" w:eastAsia="Calibri" w:hAnsi="Helvetica" w:cs="Arial"/>
          <w:lang w:val="es-ES"/>
        </w:rPr>
        <w:t>Vocal de Fuerteventura</w:t>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t>D. Iván Rodríguez Martín</w:t>
      </w:r>
    </w:p>
    <w:p w14:paraId="499DC0DF" w14:textId="34B008C6" w:rsidR="003C5C21" w:rsidRDefault="003C5C21" w:rsidP="003C5C21">
      <w:pPr>
        <w:widowControl w:val="0"/>
        <w:ind w:left="1416"/>
        <w:jc w:val="both"/>
        <w:rPr>
          <w:rFonts w:ascii="Helvetica" w:eastAsia="Calibri" w:hAnsi="Helvetica" w:cs="Arial"/>
          <w:lang w:val="es-ES"/>
        </w:rPr>
      </w:pPr>
      <w:r>
        <w:rPr>
          <w:rFonts w:ascii="Helvetica" w:eastAsia="Calibri" w:hAnsi="Helvetica" w:cs="Arial"/>
          <w:lang w:val="es-ES"/>
        </w:rPr>
        <w:t>Vocal de Lanzarote</w:t>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t>Dña. Alicia Wildpret Zugaza</w:t>
      </w:r>
    </w:p>
    <w:p w14:paraId="604D5245" w14:textId="214F216D" w:rsidR="003C5C21" w:rsidRPr="009644BA" w:rsidRDefault="003C5C21" w:rsidP="003C5C21">
      <w:pPr>
        <w:widowControl w:val="0"/>
        <w:ind w:left="1416"/>
        <w:jc w:val="both"/>
        <w:rPr>
          <w:rFonts w:ascii="Helvetica" w:eastAsia="Calibri" w:hAnsi="Helvetica" w:cs="Arial"/>
          <w:lang w:val="es-ES"/>
        </w:rPr>
      </w:pPr>
      <w:r>
        <w:rPr>
          <w:rFonts w:ascii="Helvetica" w:eastAsia="Calibri" w:hAnsi="Helvetica" w:cs="Arial"/>
          <w:lang w:val="es-ES"/>
        </w:rPr>
        <w:t>Vocal número 2</w:t>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r>
      <w:r>
        <w:rPr>
          <w:rFonts w:ascii="Helvetica" w:eastAsia="Calibri" w:hAnsi="Helvetica" w:cs="Arial"/>
          <w:lang w:val="es-ES"/>
        </w:rPr>
        <w:tab/>
        <w:t>Dña. María de los Ángeles Pérez Fernández</w:t>
      </w:r>
    </w:p>
    <w:p w14:paraId="52AB0E64" w14:textId="77777777" w:rsidR="004B2664" w:rsidRPr="009644BA" w:rsidRDefault="004B2664" w:rsidP="004B2664">
      <w:pPr>
        <w:widowControl w:val="0"/>
        <w:jc w:val="both"/>
        <w:rPr>
          <w:rFonts w:ascii="Helvetica" w:eastAsia="Calibri" w:hAnsi="Helvetica" w:cs="Arial"/>
          <w:lang w:val="es-ES"/>
        </w:rPr>
      </w:pPr>
    </w:p>
    <w:p w14:paraId="0753E667" w14:textId="77777777" w:rsidR="004B2664" w:rsidRPr="009644BA" w:rsidRDefault="004B2664" w:rsidP="004B2664">
      <w:pPr>
        <w:widowControl w:val="0"/>
        <w:jc w:val="both"/>
        <w:rPr>
          <w:rFonts w:ascii="Helvetica" w:eastAsia="Calibri" w:hAnsi="Helvetica" w:cs="Arial"/>
          <w:lang w:val="es-ES"/>
        </w:rPr>
      </w:pPr>
    </w:p>
    <w:p w14:paraId="38CF50D4" w14:textId="77777777" w:rsidR="00D054F9" w:rsidRPr="009644BA" w:rsidRDefault="00D054F9" w:rsidP="003D457F">
      <w:pPr>
        <w:widowControl w:val="0"/>
        <w:jc w:val="both"/>
        <w:rPr>
          <w:rFonts w:ascii="Helvetica" w:eastAsia="Calibri" w:hAnsi="Helvetica" w:cs="Arial"/>
          <w:lang w:val="es-ES"/>
        </w:rPr>
      </w:pPr>
    </w:p>
    <w:p w14:paraId="045CA378" w14:textId="77777777" w:rsidR="00D054F9" w:rsidRPr="009C7564" w:rsidRDefault="00D054F9" w:rsidP="003D457F">
      <w:pPr>
        <w:widowControl w:val="0"/>
        <w:numPr>
          <w:ilvl w:val="0"/>
          <w:numId w:val="26"/>
        </w:numPr>
        <w:ind w:left="0" w:firstLine="1077"/>
        <w:jc w:val="both"/>
        <w:rPr>
          <w:rFonts w:ascii="Helvetica" w:hAnsi="Helvetica" w:cs="Arial"/>
          <w:snapToGrid w:val="0"/>
          <w:sz w:val="22"/>
          <w:szCs w:val="22"/>
        </w:rPr>
      </w:pPr>
      <w:r w:rsidRPr="009C7564">
        <w:rPr>
          <w:rFonts w:ascii="Helvetica" w:hAnsi="Helvetica" w:cs="Arial"/>
          <w:sz w:val="22"/>
          <w:szCs w:val="22"/>
        </w:rPr>
        <w:t xml:space="preserve">A continuación se detalla la plantilla media de trabajadores, agrupados por categorías: </w:t>
      </w:r>
    </w:p>
    <w:p w14:paraId="70F7ECE3" w14:textId="77777777" w:rsidR="003A4E14" w:rsidRPr="009644BA" w:rsidRDefault="003A4E14" w:rsidP="003A4E14">
      <w:pPr>
        <w:pStyle w:val="Prrafodelista"/>
        <w:rPr>
          <w:rFonts w:ascii="Helvetica" w:hAnsi="Helvetica" w:cs="Arial"/>
          <w:snapToGrid w:val="0"/>
        </w:rPr>
      </w:pPr>
    </w:p>
    <w:p w14:paraId="7247A671" w14:textId="77777777" w:rsidR="003A4E14" w:rsidRPr="009644BA" w:rsidRDefault="003A4E14" w:rsidP="003A4E14">
      <w:pPr>
        <w:widowControl w:val="0"/>
        <w:ind w:left="1077"/>
        <w:jc w:val="both"/>
        <w:rPr>
          <w:rFonts w:ascii="Helvetica" w:hAnsi="Helvetica" w:cs="Arial"/>
          <w:snapToGrid w:val="0"/>
        </w:rPr>
      </w:pPr>
    </w:p>
    <w:p w14:paraId="41C91F22" w14:textId="77777777" w:rsidR="00D054F9" w:rsidRPr="009644BA" w:rsidRDefault="00D054F9" w:rsidP="003D457F">
      <w:pPr>
        <w:widowControl w:val="0"/>
        <w:jc w:val="both"/>
        <w:rPr>
          <w:rFonts w:ascii="Helvetica" w:hAnsi="Helvetica" w:cs="Arial"/>
          <w:snapToGrid w:val="0"/>
        </w:rPr>
      </w:pPr>
    </w:p>
    <w:p w14:paraId="5BBC2C59" w14:textId="6A54D9C2" w:rsidR="006B56D7" w:rsidRPr="009644BA" w:rsidRDefault="00D054F9" w:rsidP="006B56D7">
      <w:pPr>
        <w:widowControl w:val="0"/>
        <w:autoSpaceDE w:val="0"/>
        <w:autoSpaceDN w:val="0"/>
        <w:adjustRightInd w:val="0"/>
        <w:jc w:val="both"/>
        <w:rPr>
          <w:rFonts w:ascii="Helvetica" w:hAnsi="Helvetica" w:cs="Arial"/>
          <w:b/>
          <w:bCs/>
          <w:sz w:val="18"/>
          <w:szCs w:val="18"/>
          <w:u w:val="single"/>
        </w:rPr>
      </w:pPr>
      <w:r w:rsidRPr="009644BA">
        <w:rPr>
          <w:rFonts w:ascii="Helvetica" w:hAnsi="Helvetica" w:cs="Arial"/>
          <w:snapToGrid w:val="0"/>
          <w:highlight w:val="lightGray"/>
        </w:rPr>
        <w:fldChar w:fldCharType="begin"/>
      </w:r>
      <w:r w:rsidRPr="009644BA">
        <w:rPr>
          <w:rFonts w:ascii="Helvetica" w:hAnsi="Helvetica" w:cs="Arial"/>
          <w:snapToGrid w:val="0"/>
          <w:highlight w:val="lightGray"/>
        </w:rPr>
        <w:instrText xml:space="preserve"> INCLUDETEXT  </w:instrText>
      </w:r>
      <w:r w:rsidR="00A80E17" w:rsidRPr="009644BA">
        <w:rPr>
          <w:rFonts w:ascii="Helvetica" w:hAnsi="Helvetica"/>
        </w:rPr>
        <w:fldChar w:fldCharType="begin"/>
      </w:r>
      <w:r w:rsidR="00A80E17" w:rsidRPr="009644BA">
        <w:rPr>
          <w:rFonts w:ascii="Helvetica" w:hAnsi="Helvetica"/>
        </w:rPr>
        <w:instrText xml:space="preserve"> DOCPROPERTY Tabla_personal_medio_(RTF) \* MERGEFORMAT </w:instrText>
      </w:r>
      <w:r w:rsidR="00A80E17" w:rsidRPr="009644BA">
        <w:rPr>
          <w:rFonts w:ascii="Helvetica" w:hAnsi="Helvetica"/>
        </w:rPr>
        <w:fldChar w:fldCharType="separate"/>
      </w:r>
      <w:r w:rsidR="00995516" w:rsidRPr="00995516">
        <w:rPr>
          <w:rFonts w:ascii="Helvetica" w:hAnsi="Helvetica" w:cs="Arial"/>
          <w:snapToGrid w:val="0"/>
          <w:highlight w:val="lightGray"/>
        </w:rPr>
        <w:instrText>C:\Users\</w:instrText>
      </w:r>
      <w:r w:rsidR="00995516">
        <w:rPr>
          <w:rFonts w:ascii="Helvetica" w:hAnsi="Helvetica"/>
        </w:rPr>
        <w:instrText>MALENY\AppData\Local\Temp\$0029495319.RTF</w:instrText>
      </w:r>
      <w:r w:rsidR="00A80E17" w:rsidRPr="009644BA">
        <w:rPr>
          <w:rFonts w:ascii="Helvetica" w:hAnsi="Helvetica"/>
        </w:rPr>
        <w:fldChar w:fldCharType="end"/>
      </w:r>
      <w:r w:rsidRPr="009644BA">
        <w:rPr>
          <w:rFonts w:ascii="Helvetica" w:hAnsi="Helvetica" w:cs="Arial"/>
          <w:snapToGrid w:val="0"/>
          <w:highlight w:val="lightGray"/>
        </w:rPr>
        <w:instrText xml:space="preserve"> </w:instrText>
      </w:r>
      <w:r w:rsidR="003D457F" w:rsidRPr="009644BA">
        <w:rPr>
          <w:rFonts w:ascii="Helvetica" w:hAnsi="Helvetica" w:cs="Arial"/>
          <w:snapToGrid w:val="0"/>
          <w:highlight w:val="lightGray"/>
        </w:rPr>
        <w:instrText xml:space="preserve"> \* MERGEFORMAT </w:instrText>
      </w:r>
      <w:r w:rsidRPr="009644BA">
        <w:rPr>
          <w:rFonts w:ascii="Helvetica" w:hAnsi="Helvetica" w:cs="Arial"/>
          <w:snapToGrid w:val="0"/>
          <w:highlight w:val="lightGray"/>
        </w:rPr>
        <w:fldChar w:fldCharType="separate"/>
      </w:r>
      <w:r w:rsidR="006B56D7" w:rsidRPr="009644BA">
        <w:rPr>
          <w:rFonts w:ascii="Helvetica" w:hAnsi="Helvetica" w:cs="Arial"/>
          <w:b/>
          <w:bCs/>
          <w:sz w:val="18"/>
          <w:szCs w:val="18"/>
          <w:u w:val="single"/>
        </w:rPr>
        <w:t>DESGLOSE PERSONAL MEDIO POR CATEGORIAS EJERCICIO 2021</w:t>
      </w:r>
    </w:p>
    <w:p w14:paraId="5CFE39BB" w14:textId="77777777" w:rsidR="006B56D7" w:rsidRPr="009644BA" w:rsidRDefault="006B56D7" w:rsidP="006B56D7">
      <w:pPr>
        <w:widowControl w:val="0"/>
        <w:autoSpaceDE w:val="0"/>
        <w:autoSpaceDN w:val="0"/>
        <w:adjustRightInd w:val="0"/>
        <w:jc w:val="both"/>
        <w:rPr>
          <w:rFonts w:ascii="Helvetica" w:hAnsi="Helvetica" w:cs="Arial"/>
          <w:b/>
          <w:bCs/>
          <w:sz w:val="18"/>
          <w:szCs w:val="18"/>
          <w:u w:val="single"/>
        </w:rPr>
      </w:pPr>
    </w:p>
    <w:tbl>
      <w:tblPr>
        <w:tblW w:w="0" w:type="auto"/>
        <w:tblInd w:w="70" w:type="dxa"/>
        <w:tblLayout w:type="fixed"/>
        <w:tblCellMar>
          <w:left w:w="70" w:type="dxa"/>
          <w:right w:w="70" w:type="dxa"/>
        </w:tblCellMar>
        <w:tblLook w:val="0000" w:firstRow="0" w:lastRow="0" w:firstColumn="0" w:lastColumn="0" w:noHBand="0" w:noVBand="0"/>
      </w:tblPr>
      <w:tblGrid>
        <w:gridCol w:w="5103"/>
        <w:gridCol w:w="1701"/>
      </w:tblGrid>
      <w:tr w:rsidR="006B56D7" w:rsidRPr="009644BA" w14:paraId="06DF2D2A" w14:textId="77777777" w:rsidTr="006B56D7">
        <w:trPr>
          <w:tblHeader/>
        </w:trPr>
        <w:tc>
          <w:tcPr>
            <w:tcW w:w="5103" w:type="dxa"/>
            <w:tcBorders>
              <w:top w:val="nil"/>
              <w:left w:val="nil"/>
              <w:bottom w:val="single" w:sz="6" w:space="0" w:color="auto"/>
              <w:right w:val="nil"/>
            </w:tcBorders>
          </w:tcPr>
          <w:p w14:paraId="1FF9AE40" w14:textId="77777777" w:rsidR="006B56D7" w:rsidRPr="009644BA" w:rsidRDefault="006B56D7" w:rsidP="006B56D7">
            <w:pPr>
              <w:widowControl w:val="0"/>
              <w:autoSpaceDE w:val="0"/>
              <w:autoSpaceDN w:val="0"/>
              <w:adjustRightInd w:val="0"/>
              <w:jc w:val="both"/>
              <w:rPr>
                <w:rFonts w:ascii="Helvetica" w:hAnsi="Helvetica" w:cs="Arial"/>
                <w:b/>
                <w:bCs/>
                <w:sz w:val="18"/>
                <w:szCs w:val="18"/>
              </w:rPr>
            </w:pPr>
            <w:r w:rsidRPr="009644BA">
              <w:rPr>
                <w:rFonts w:ascii="Helvetica" w:hAnsi="Helvetica" w:cs="Arial"/>
                <w:b/>
                <w:bCs/>
                <w:sz w:val="18"/>
                <w:szCs w:val="18"/>
              </w:rPr>
              <w:t xml:space="preserve">Categoría </w:t>
            </w:r>
          </w:p>
        </w:tc>
        <w:tc>
          <w:tcPr>
            <w:tcW w:w="1701" w:type="dxa"/>
            <w:tcBorders>
              <w:top w:val="nil"/>
              <w:left w:val="nil"/>
              <w:bottom w:val="single" w:sz="6" w:space="0" w:color="auto"/>
              <w:right w:val="nil"/>
            </w:tcBorders>
          </w:tcPr>
          <w:p w14:paraId="489E95A1" w14:textId="77777777" w:rsidR="006B56D7" w:rsidRPr="009644BA" w:rsidRDefault="006B56D7" w:rsidP="006B56D7">
            <w:pPr>
              <w:widowControl w:val="0"/>
              <w:autoSpaceDE w:val="0"/>
              <w:autoSpaceDN w:val="0"/>
              <w:adjustRightInd w:val="0"/>
              <w:jc w:val="both"/>
              <w:rPr>
                <w:rFonts w:ascii="Helvetica" w:hAnsi="Helvetica" w:cs="Arial"/>
                <w:b/>
                <w:bCs/>
                <w:sz w:val="18"/>
                <w:szCs w:val="18"/>
              </w:rPr>
            </w:pPr>
            <w:r w:rsidRPr="009644BA">
              <w:rPr>
                <w:rFonts w:ascii="Helvetica" w:hAnsi="Helvetica" w:cs="Arial"/>
                <w:b/>
                <w:bCs/>
                <w:sz w:val="18"/>
                <w:szCs w:val="18"/>
              </w:rPr>
              <w:t xml:space="preserve">Personal </w:t>
            </w:r>
          </w:p>
        </w:tc>
      </w:tr>
    </w:tbl>
    <w:p w14:paraId="3AD45869" w14:textId="77777777" w:rsidR="006B56D7" w:rsidRPr="009644BA" w:rsidRDefault="006B56D7" w:rsidP="006B56D7">
      <w:pPr>
        <w:widowControl w:val="0"/>
        <w:autoSpaceDE w:val="0"/>
        <w:autoSpaceDN w:val="0"/>
        <w:adjustRightInd w:val="0"/>
        <w:jc w:val="both"/>
        <w:rPr>
          <w:rFonts w:ascii="Helvetica" w:hAnsi="Helvetica" w:cs="Arial"/>
          <w:sz w:val="18"/>
          <w:szCs w:val="18"/>
        </w:rPr>
      </w:pPr>
    </w:p>
    <w:tbl>
      <w:tblPr>
        <w:tblW w:w="5640" w:type="dxa"/>
        <w:tblInd w:w="70" w:type="dxa"/>
        <w:tblCellMar>
          <w:left w:w="70" w:type="dxa"/>
          <w:right w:w="70" w:type="dxa"/>
        </w:tblCellMar>
        <w:tblLook w:val="04A0" w:firstRow="1" w:lastRow="0" w:firstColumn="1" w:lastColumn="0" w:noHBand="0" w:noVBand="1"/>
      </w:tblPr>
      <w:tblGrid>
        <w:gridCol w:w="4440"/>
        <w:gridCol w:w="1200"/>
      </w:tblGrid>
      <w:tr w:rsidR="00B35DF3" w:rsidRPr="009644BA" w14:paraId="1E80A440" w14:textId="77777777" w:rsidTr="00B35DF3">
        <w:trPr>
          <w:trHeight w:val="290"/>
        </w:trPr>
        <w:tc>
          <w:tcPr>
            <w:tcW w:w="4440" w:type="dxa"/>
            <w:tcBorders>
              <w:top w:val="nil"/>
              <w:left w:val="nil"/>
              <w:bottom w:val="nil"/>
              <w:right w:val="nil"/>
            </w:tcBorders>
            <w:shd w:val="clear" w:color="auto" w:fill="auto"/>
            <w:noWrap/>
            <w:vAlign w:val="bottom"/>
            <w:hideMark/>
          </w:tcPr>
          <w:p w14:paraId="7F5077CD" w14:textId="77777777" w:rsidR="00B35DF3" w:rsidRPr="009644BA" w:rsidRDefault="00B35DF3" w:rsidP="00B35DF3">
            <w:pPr>
              <w:rPr>
                <w:rFonts w:ascii="Helvetica" w:hAnsi="Helvetica"/>
                <w:color w:val="000000"/>
                <w:sz w:val="22"/>
                <w:szCs w:val="22"/>
                <w:lang w:val="es-ES" w:eastAsia="es-ES"/>
              </w:rPr>
            </w:pPr>
            <w:r w:rsidRPr="009644BA">
              <w:rPr>
                <w:rFonts w:ascii="Helvetica" w:hAnsi="Helvetica"/>
                <w:color w:val="000000"/>
                <w:sz w:val="22"/>
                <w:szCs w:val="22"/>
                <w:lang w:val="es-ES" w:eastAsia="es-ES"/>
              </w:rPr>
              <w:t>Jefe superior administrativo</w:t>
            </w:r>
          </w:p>
        </w:tc>
        <w:tc>
          <w:tcPr>
            <w:tcW w:w="1200" w:type="dxa"/>
            <w:tcBorders>
              <w:top w:val="nil"/>
              <w:left w:val="nil"/>
              <w:bottom w:val="nil"/>
              <w:right w:val="nil"/>
            </w:tcBorders>
            <w:shd w:val="clear" w:color="auto" w:fill="auto"/>
            <w:noWrap/>
            <w:vAlign w:val="bottom"/>
            <w:hideMark/>
          </w:tcPr>
          <w:p w14:paraId="4D10F480" w14:textId="77777777" w:rsidR="00B35DF3" w:rsidRPr="009644BA" w:rsidRDefault="00B35DF3" w:rsidP="00B35DF3">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2</w:t>
            </w:r>
          </w:p>
        </w:tc>
      </w:tr>
      <w:tr w:rsidR="00B35DF3" w:rsidRPr="009644BA" w14:paraId="30D7BB67" w14:textId="77777777" w:rsidTr="00B35DF3">
        <w:trPr>
          <w:trHeight w:val="290"/>
        </w:trPr>
        <w:tc>
          <w:tcPr>
            <w:tcW w:w="4440" w:type="dxa"/>
            <w:tcBorders>
              <w:top w:val="nil"/>
              <w:left w:val="nil"/>
              <w:bottom w:val="nil"/>
              <w:right w:val="nil"/>
            </w:tcBorders>
            <w:shd w:val="clear" w:color="auto" w:fill="auto"/>
            <w:noWrap/>
            <w:vAlign w:val="bottom"/>
            <w:hideMark/>
          </w:tcPr>
          <w:p w14:paraId="4829E53F" w14:textId="77777777" w:rsidR="00B35DF3" w:rsidRPr="009644BA" w:rsidRDefault="00B35DF3" w:rsidP="00B35DF3">
            <w:pPr>
              <w:rPr>
                <w:rFonts w:ascii="Helvetica" w:hAnsi="Helvetica"/>
                <w:color w:val="000000"/>
                <w:sz w:val="22"/>
                <w:szCs w:val="22"/>
                <w:lang w:val="es-ES" w:eastAsia="es-ES"/>
              </w:rPr>
            </w:pPr>
            <w:r w:rsidRPr="009644BA">
              <w:rPr>
                <w:rFonts w:ascii="Helvetica" w:hAnsi="Helvetica"/>
                <w:color w:val="000000"/>
                <w:sz w:val="22"/>
                <w:szCs w:val="22"/>
                <w:lang w:val="es-ES" w:eastAsia="es-ES"/>
              </w:rPr>
              <w:t>Oficial administrativo 1º</w:t>
            </w:r>
          </w:p>
        </w:tc>
        <w:tc>
          <w:tcPr>
            <w:tcW w:w="1200" w:type="dxa"/>
            <w:tcBorders>
              <w:top w:val="nil"/>
              <w:left w:val="nil"/>
              <w:bottom w:val="nil"/>
              <w:right w:val="nil"/>
            </w:tcBorders>
            <w:shd w:val="clear" w:color="auto" w:fill="auto"/>
            <w:noWrap/>
            <w:vAlign w:val="bottom"/>
            <w:hideMark/>
          </w:tcPr>
          <w:p w14:paraId="0A4C6BFF" w14:textId="77777777" w:rsidR="00B35DF3" w:rsidRPr="009644BA" w:rsidRDefault="00B35DF3" w:rsidP="00B35DF3">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5</w:t>
            </w:r>
          </w:p>
        </w:tc>
      </w:tr>
      <w:tr w:rsidR="00B35DF3" w:rsidRPr="009644BA" w14:paraId="22DC7C10" w14:textId="77777777" w:rsidTr="00B35DF3">
        <w:trPr>
          <w:trHeight w:val="290"/>
        </w:trPr>
        <w:tc>
          <w:tcPr>
            <w:tcW w:w="4440" w:type="dxa"/>
            <w:tcBorders>
              <w:top w:val="nil"/>
              <w:left w:val="nil"/>
              <w:bottom w:val="nil"/>
              <w:right w:val="nil"/>
            </w:tcBorders>
            <w:shd w:val="clear" w:color="auto" w:fill="auto"/>
            <w:noWrap/>
            <w:vAlign w:val="bottom"/>
            <w:hideMark/>
          </w:tcPr>
          <w:p w14:paraId="5F3D26DF" w14:textId="77777777" w:rsidR="00B35DF3" w:rsidRPr="009644BA" w:rsidRDefault="00B35DF3" w:rsidP="00B35DF3">
            <w:pPr>
              <w:rPr>
                <w:rFonts w:ascii="Helvetica" w:hAnsi="Helvetica"/>
                <w:color w:val="000000"/>
                <w:sz w:val="22"/>
                <w:szCs w:val="22"/>
                <w:lang w:val="es-ES" w:eastAsia="es-ES"/>
              </w:rPr>
            </w:pPr>
            <w:r w:rsidRPr="009644BA">
              <w:rPr>
                <w:rFonts w:ascii="Helvetica" w:hAnsi="Helvetica"/>
                <w:color w:val="000000"/>
                <w:sz w:val="22"/>
                <w:szCs w:val="22"/>
                <w:lang w:val="es-ES" w:eastAsia="es-ES"/>
              </w:rPr>
              <w:t>Licenciado</w:t>
            </w:r>
          </w:p>
        </w:tc>
        <w:tc>
          <w:tcPr>
            <w:tcW w:w="1200" w:type="dxa"/>
            <w:tcBorders>
              <w:top w:val="nil"/>
              <w:left w:val="nil"/>
              <w:bottom w:val="nil"/>
              <w:right w:val="nil"/>
            </w:tcBorders>
            <w:shd w:val="clear" w:color="auto" w:fill="auto"/>
            <w:noWrap/>
            <w:vAlign w:val="bottom"/>
            <w:hideMark/>
          </w:tcPr>
          <w:p w14:paraId="48092BA7" w14:textId="77777777" w:rsidR="00B35DF3" w:rsidRPr="009644BA" w:rsidRDefault="00B35DF3" w:rsidP="00B35DF3">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6,02</w:t>
            </w:r>
          </w:p>
        </w:tc>
      </w:tr>
      <w:tr w:rsidR="00B35DF3" w:rsidRPr="009644BA" w14:paraId="6088DFE3" w14:textId="77777777" w:rsidTr="00B35DF3">
        <w:trPr>
          <w:trHeight w:val="290"/>
        </w:trPr>
        <w:tc>
          <w:tcPr>
            <w:tcW w:w="4440" w:type="dxa"/>
            <w:tcBorders>
              <w:top w:val="nil"/>
              <w:left w:val="nil"/>
              <w:bottom w:val="nil"/>
              <w:right w:val="nil"/>
            </w:tcBorders>
            <w:shd w:val="clear" w:color="auto" w:fill="auto"/>
            <w:noWrap/>
            <w:vAlign w:val="bottom"/>
            <w:hideMark/>
          </w:tcPr>
          <w:p w14:paraId="7F9035D8" w14:textId="77777777" w:rsidR="00B35DF3" w:rsidRPr="009644BA" w:rsidRDefault="00B35DF3" w:rsidP="00B35DF3">
            <w:pPr>
              <w:rPr>
                <w:rFonts w:ascii="Helvetica" w:hAnsi="Helvetica"/>
                <w:color w:val="000000"/>
                <w:sz w:val="22"/>
                <w:szCs w:val="22"/>
                <w:lang w:val="es-ES" w:eastAsia="es-ES"/>
              </w:rPr>
            </w:pPr>
            <w:r w:rsidRPr="009644BA">
              <w:rPr>
                <w:rFonts w:ascii="Helvetica" w:hAnsi="Helvetica"/>
                <w:color w:val="000000"/>
                <w:sz w:val="22"/>
                <w:szCs w:val="22"/>
                <w:lang w:val="es-ES" w:eastAsia="es-ES"/>
              </w:rPr>
              <w:t>Administrador de sistemas</w:t>
            </w:r>
          </w:p>
        </w:tc>
        <w:tc>
          <w:tcPr>
            <w:tcW w:w="1200" w:type="dxa"/>
            <w:tcBorders>
              <w:top w:val="nil"/>
              <w:left w:val="nil"/>
              <w:bottom w:val="nil"/>
              <w:right w:val="nil"/>
            </w:tcBorders>
            <w:shd w:val="clear" w:color="auto" w:fill="auto"/>
            <w:noWrap/>
            <w:vAlign w:val="bottom"/>
            <w:hideMark/>
          </w:tcPr>
          <w:p w14:paraId="5A6E9CF9" w14:textId="77777777" w:rsidR="00B35DF3" w:rsidRPr="009644BA" w:rsidRDefault="00B35DF3" w:rsidP="00B35DF3">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3</w:t>
            </w:r>
          </w:p>
        </w:tc>
      </w:tr>
      <w:tr w:rsidR="00B35DF3" w:rsidRPr="009644BA" w14:paraId="7710E51C" w14:textId="77777777" w:rsidTr="00B35DF3">
        <w:trPr>
          <w:trHeight w:val="290"/>
        </w:trPr>
        <w:tc>
          <w:tcPr>
            <w:tcW w:w="4440" w:type="dxa"/>
            <w:tcBorders>
              <w:top w:val="nil"/>
              <w:left w:val="nil"/>
              <w:bottom w:val="nil"/>
              <w:right w:val="nil"/>
            </w:tcBorders>
            <w:shd w:val="clear" w:color="auto" w:fill="auto"/>
            <w:noWrap/>
            <w:vAlign w:val="bottom"/>
            <w:hideMark/>
          </w:tcPr>
          <w:p w14:paraId="7E01E2B9" w14:textId="77777777" w:rsidR="00B35DF3" w:rsidRPr="009644BA" w:rsidRDefault="00B35DF3" w:rsidP="00B35DF3">
            <w:pPr>
              <w:rPr>
                <w:rFonts w:ascii="Helvetica" w:hAnsi="Helvetica"/>
                <w:color w:val="000000"/>
                <w:sz w:val="22"/>
                <w:szCs w:val="22"/>
                <w:lang w:val="es-ES" w:eastAsia="es-ES"/>
              </w:rPr>
            </w:pPr>
            <w:r w:rsidRPr="009644BA">
              <w:rPr>
                <w:rFonts w:ascii="Helvetica" w:hAnsi="Helvetica"/>
                <w:color w:val="000000"/>
                <w:sz w:val="22"/>
                <w:szCs w:val="22"/>
                <w:lang w:val="es-ES" w:eastAsia="es-ES"/>
              </w:rPr>
              <w:t>Gerente</w:t>
            </w:r>
          </w:p>
        </w:tc>
        <w:tc>
          <w:tcPr>
            <w:tcW w:w="1200" w:type="dxa"/>
            <w:tcBorders>
              <w:top w:val="nil"/>
              <w:left w:val="nil"/>
              <w:bottom w:val="nil"/>
              <w:right w:val="nil"/>
            </w:tcBorders>
            <w:shd w:val="clear" w:color="auto" w:fill="auto"/>
            <w:noWrap/>
            <w:vAlign w:val="bottom"/>
            <w:hideMark/>
          </w:tcPr>
          <w:p w14:paraId="2963DC8D" w14:textId="77777777" w:rsidR="00B35DF3" w:rsidRPr="009644BA" w:rsidRDefault="00B35DF3" w:rsidP="00B35DF3">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1</w:t>
            </w:r>
          </w:p>
        </w:tc>
      </w:tr>
      <w:tr w:rsidR="00B35DF3" w:rsidRPr="009644BA" w14:paraId="3A7619A4" w14:textId="77777777" w:rsidTr="00B35DF3">
        <w:trPr>
          <w:trHeight w:val="290"/>
        </w:trPr>
        <w:tc>
          <w:tcPr>
            <w:tcW w:w="4440" w:type="dxa"/>
            <w:tcBorders>
              <w:top w:val="nil"/>
              <w:left w:val="nil"/>
              <w:bottom w:val="nil"/>
              <w:right w:val="nil"/>
            </w:tcBorders>
            <w:shd w:val="clear" w:color="auto" w:fill="auto"/>
            <w:noWrap/>
            <w:vAlign w:val="bottom"/>
            <w:hideMark/>
          </w:tcPr>
          <w:p w14:paraId="5E3265D8" w14:textId="77777777" w:rsidR="00B35DF3" w:rsidRPr="009644BA" w:rsidRDefault="00B35DF3" w:rsidP="00B35DF3">
            <w:pPr>
              <w:rPr>
                <w:rFonts w:ascii="Helvetica" w:hAnsi="Helvetica"/>
                <w:color w:val="000000"/>
                <w:sz w:val="22"/>
                <w:szCs w:val="22"/>
                <w:lang w:val="es-ES" w:eastAsia="es-ES"/>
              </w:rPr>
            </w:pPr>
            <w:r w:rsidRPr="009644BA">
              <w:rPr>
                <w:rFonts w:ascii="Helvetica" w:hAnsi="Helvetica"/>
                <w:color w:val="000000"/>
                <w:sz w:val="22"/>
                <w:szCs w:val="22"/>
                <w:lang w:val="es-ES" w:eastAsia="es-ES"/>
              </w:rPr>
              <w:t>Jefe administrativo</w:t>
            </w:r>
          </w:p>
        </w:tc>
        <w:tc>
          <w:tcPr>
            <w:tcW w:w="1200" w:type="dxa"/>
            <w:tcBorders>
              <w:top w:val="nil"/>
              <w:left w:val="nil"/>
              <w:bottom w:val="single" w:sz="4" w:space="0" w:color="auto"/>
              <w:right w:val="nil"/>
            </w:tcBorders>
            <w:shd w:val="clear" w:color="auto" w:fill="auto"/>
            <w:noWrap/>
            <w:vAlign w:val="bottom"/>
            <w:hideMark/>
          </w:tcPr>
          <w:p w14:paraId="4E7A0747" w14:textId="77777777" w:rsidR="00B35DF3" w:rsidRPr="009644BA" w:rsidRDefault="00B35DF3" w:rsidP="00B35DF3">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2,68</w:t>
            </w:r>
          </w:p>
        </w:tc>
      </w:tr>
      <w:tr w:rsidR="00B35DF3" w:rsidRPr="009644BA" w14:paraId="536B14CB" w14:textId="77777777" w:rsidTr="00B35DF3">
        <w:trPr>
          <w:trHeight w:val="290"/>
        </w:trPr>
        <w:tc>
          <w:tcPr>
            <w:tcW w:w="4440" w:type="dxa"/>
            <w:tcBorders>
              <w:top w:val="nil"/>
              <w:left w:val="nil"/>
              <w:bottom w:val="nil"/>
              <w:right w:val="nil"/>
            </w:tcBorders>
            <w:shd w:val="clear" w:color="auto" w:fill="auto"/>
            <w:noWrap/>
            <w:vAlign w:val="bottom"/>
            <w:hideMark/>
          </w:tcPr>
          <w:p w14:paraId="5FC2832A" w14:textId="77777777" w:rsidR="00B35DF3" w:rsidRPr="009644BA" w:rsidRDefault="00B35DF3" w:rsidP="00B35DF3">
            <w:pPr>
              <w:jc w:val="right"/>
              <w:rPr>
                <w:rFonts w:ascii="Helvetica" w:hAnsi="Helvetica"/>
                <w:color w:val="000000"/>
                <w:sz w:val="22"/>
                <w:szCs w:val="22"/>
                <w:lang w:val="es-ES" w:eastAsia="es-ES"/>
              </w:rPr>
            </w:pPr>
          </w:p>
        </w:tc>
        <w:tc>
          <w:tcPr>
            <w:tcW w:w="1200" w:type="dxa"/>
            <w:tcBorders>
              <w:top w:val="nil"/>
              <w:left w:val="nil"/>
              <w:bottom w:val="nil"/>
              <w:right w:val="nil"/>
            </w:tcBorders>
            <w:shd w:val="clear" w:color="auto" w:fill="auto"/>
            <w:noWrap/>
            <w:vAlign w:val="bottom"/>
            <w:hideMark/>
          </w:tcPr>
          <w:p w14:paraId="442ED340" w14:textId="77777777" w:rsidR="00B35DF3" w:rsidRPr="009644BA" w:rsidRDefault="00B35DF3" w:rsidP="00B35DF3">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19,7</w:t>
            </w:r>
          </w:p>
        </w:tc>
      </w:tr>
    </w:tbl>
    <w:p w14:paraId="4E0981B8" w14:textId="77777777" w:rsidR="002C0ECD" w:rsidRPr="009644BA" w:rsidRDefault="002C0ECD" w:rsidP="006B56D7">
      <w:pPr>
        <w:widowControl w:val="0"/>
        <w:autoSpaceDE w:val="0"/>
        <w:autoSpaceDN w:val="0"/>
        <w:adjustRightInd w:val="0"/>
        <w:jc w:val="both"/>
        <w:rPr>
          <w:rFonts w:ascii="Helvetica" w:hAnsi="Helvetica" w:cs="Arial"/>
          <w:sz w:val="18"/>
          <w:szCs w:val="18"/>
        </w:rPr>
      </w:pPr>
    </w:p>
    <w:p w14:paraId="5DC23EBE" w14:textId="77777777" w:rsidR="002C0ECD" w:rsidRPr="009644BA" w:rsidRDefault="002C0ECD" w:rsidP="006B56D7">
      <w:pPr>
        <w:widowControl w:val="0"/>
        <w:autoSpaceDE w:val="0"/>
        <w:autoSpaceDN w:val="0"/>
        <w:adjustRightInd w:val="0"/>
        <w:jc w:val="both"/>
        <w:rPr>
          <w:rFonts w:ascii="Helvetica" w:hAnsi="Helvetica" w:cs="Arial"/>
          <w:sz w:val="18"/>
          <w:szCs w:val="18"/>
        </w:rPr>
      </w:pPr>
    </w:p>
    <w:p w14:paraId="7FEDE320" w14:textId="13711550" w:rsidR="003C5C21" w:rsidRDefault="003C5C21">
      <w:pPr>
        <w:rPr>
          <w:rFonts w:ascii="Helvetica" w:hAnsi="Helvetica" w:cs="Arial"/>
          <w:sz w:val="18"/>
          <w:szCs w:val="18"/>
        </w:rPr>
      </w:pPr>
      <w:r>
        <w:rPr>
          <w:rFonts w:ascii="Helvetica" w:hAnsi="Helvetica" w:cs="Arial"/>
          <w:sz w:val="18"/>
          <w:szCs w:val="18"/>
        </w:rPr>
        <w:br w:type="page"/>
      </w:r>
    </w:p>
    <w:p w14:paraId="744B63AB" w14:textId="77777777" w:rsidR="002C0ECD" w:rsidRPr="009644BA" w:rsidRDefault="002C0ECD" w:rsidP="006B56D7">
      <w:pPr>
        <w:widowControl w:val="0"/>
        <w:autoSpaceDE w:val="0"/>
        <w:autoSpaceDN w:val="0"/>
        <w:adjustRightInd w:val="0"/>
        <w:jc w:val="both"/>
        <w:rPr>
          <w:rFonts w:ascii="Helvetica" w:hAnsi="Helvetica" w:cs="Arial"/>
          <w:sz w:val="18"/>
          <w:szCs w:val="18"/>
        </w:rPr>
      </w:pPr>
    </w:p>
    <w:p w14:paraId="642F363D" w14:textId="77777777" w:rsidR="002C0ECD" w:rsidRPr="009644BA" w:rsidRDefault="002C0ECD" w:rsidP="006B56D7">
      <w:pPr>
        <w:widowControl w:val="0"/>
        <w:autoSpaceDE w:val="0"/>
        <w:autoSpaceDN w:val="0"/>
        <w:adjustRightInd w:val="0"/>
        <w:jc w:val="both"/>
        <w:rPr>
          <w:rFonts w:ascii="Helvetica" w:hAnsi="Helvetica" w:cs="Arial"/>
          <w:sz w:val="18"/>
          <w:szCs w:val="18"/>
        </w:rPr>
      </w:pPr>
    </w:p>
    <w:p w14:paraId="0240A67E" w14:textId="77777777" w:rsidR="006B56D7" w:rsidRPr="009644BA" w:rsidRDefault="006B56D7" w:rsidP="006B56D7">
      <w:pPr>
        <w:widowControl w:val="0"/>
        <w:autoSpaceDE w:val="0"/>
        <w:autoSpaceDN w:val="0"/>
        <w:adjustRightInd w:val="0"/>
        <w:jc w:val="both"/>
        <w:rPr>
          <w:rFonts w:ascii="Helvetica" w:hAnsi="Helvetica" w:cs="Arial"/>
          <w:b/>
          <w:bCs/>
          <w:sz w:val="18"/>
          <w:szCs w:val="18"/>
          <w:u w:val="single"/>
        </w:rPr>
      </w:pPr>
      <w:r w:rsidRPr="009644BA">
        <w:rPr>
          <w:rFonts w:ascii="Helvetica" w:hAnsi="Helvetica" w:cs="Arial"/>
          <w:sz w:val="18"/>
          <w:szCs w:val="18"/>
        </w:rPr>
        <w:t>DESGLOSE</w:t>
      </w:r>
      <w:r w:rsidRPr="009644BA">
        <w:rPr>
          <w:rFonts w:ascii="Helvetica" w:hAnsi="Helvetica" w:cs="Arial"/>
          <w:b/>
          <w:bCs/>
          <w:sz w:val="18"/>
          <w:szCs w:val="18"/>
          <w:u w:val="single"/>
        </w:rPr>
        <w:t xml:space="preserve"> PERSONAL MEDIO POR CATEGORIAS EJERCICIO 2020</w:t>
      </w:r>
    </w:p>
    <w:p w14:paraId="053FEB92" w14:textId="77777777" w:rsidR="006B56D7" w:rsidRPr="009644BA" w:rsidRDefault="006B56D7">
      <w:pPr>
        <w:widowControl w:val="0"/>
        <w:autoSpaceDE w:val="0"/>
        <w:autoSpaceDN w:val="0"/>
        <w:adjustRightInd w:val="0"/>
        <w:rPr>
          <w:rFonts w:ascii="Helvetica" w:hAnsi="Helvetica" w:cs="Arial"/>
          <w:sz w:val="18"/>
          <w:szCs w:val="18"/>
        </w:rPr>
      </w:pPr>
    </w:p>
    <w:tbl>
      <w:tblPr>
        <w:tblW w:w="5640" w:type="dxa"/>
        <w:tblInd w:w="70" w:type="dxa"/>
        <w:tblLayout w:type="fixed"/>
        <w:tblCellMar>
          <w:left w:w="70" w:type="dxa"/>
          <w:right w:w="70" w:type="dxa"/>
        </w:tblCellMar>
        <w:tblLook w:val="0000" w:firstRow="0" w:lastRow="0" w:firstColumn="0" w:lastColumn="0" w:noHBand="0" w:noVBand="0"/>
      </w:tblPr>
      <w:tblGrid>
        <w:gridCol w:w="4440"/>
        <w:gridCol w:w="1200"/>
      </w:tblGrid>
      <w:tr w:rsidR="006B56D7" w:rsidRPr="009644BA" w14:paraId="193F8EAD" w14:textId="77777777" w:rsidTr="006B56D7">
        <w:trPr>
          <w:trHeight w:val="290"/>
          <w:tblHeader/>
        </w:trPr>
        <w:tc>
          <w:tcPr>
            <w:tcW w:w="4440" w:type="dxa"/>
            <w:tcBorders>
              <w:top w:val="nil"/>
              <w:left w:val="nil"/>
              <w:bottom w:val="nil"/>
              <w:right w:val="nil"/>
            </w:tcBorders>
            <w:shd w:val="clear" w:color="auto" w:fill="auto"/>
          </w:tcPr>
          <w:p w14:paraId="003CF193" w14:textId="77777777" w:rsidR="006B56D7" w:rsidRPr="009644BA" w:rsidRDefault="006B56D7" w:rsidP="006B56D7">
            <w:pPr>
              <w:rPr>
                <w:rFonts w:ascii="Helvetica" w:hAnsi="Helvetica" w:cs="Calibri"/>
                <w:color w:val="000000"/>
                <w:sz w:val="22"/>
                <w:szCs w:val="22"/>
                <w:lang w:val="es-ES" w:eastAsia="es-ES"/>
              </w:rPr>
            </w:pPr>
            <w:r w:rsidRPr="009644BA">
              <w:rPr>
                <w:rFonts w:ascii="Helvetica" w:hAnsi="Helvetica" w:cs="Calibri"/>
                <w:color w:val="000000"/>
                <w:sz w:val="22"/>
                <w:szCs w:val="22"/>
                <w:lang w:val="es-ES" w:eastAsia="es-ES"/>
              </w:rPr>
              <w:t xml:space="preserve">Categoría </w:t>
            </w:r>
          </w:p>
        </w:tc>
        <w:tc>
          <w:tcPr>
            <w:tcW w:w="1200" w:type="dxa"/>
            <w:tcBorders>
              <w:top w:val="nil"/>
              <w:left w:val="nil"/>
              <w:bottom w:val="nil"/>
              <w:right w:val="nil"/>
            </w:tcBorders>
            <w:shd w:val="clear" w:color="auto" w:fill="auto"/>
          </w:tcPr>
          <w:p w14:paraId="3D0C3AFB" w14:textId="77777777" w:rsidR="006B56D7" w:rsidRPr="009644BA" w:rsidRDefault="006B56D7" w:rsidP="006B56D7">
            <w:pPr>
              <w:jc w:val="right"/>
              <w:rPr>
                <w:rFonts w:ascii="Helvetica" w:hAnsi="Helvetica" w:cs="Arial"/>
                <w:b/>
                <w:bCs/>
                <w:sz w:val="18"/>
                <w:szCs w:val="18"/>
              </w:rPr>
            </w:pPr>
            <w:r w:rsidRPr="009644BA">
              <w:rPr>
                <w:rFonts w:ascii="Helvetica" w:hAnsi="Helvetica" w:cs="Calibri"/>
                <w:color w:val="000000"/>
                <w:sz w:val="22"/>
                <w:szCs w:val="22"/>
                <w:lang w:val="es-ES" w:eastAsia="es-ES"/>
              </w:rPr>
              <w:t xml:space="preserve">Personal </w:t>
            </w:r>
          </w:p>
        </w:tc>
      </w:tr>
    </w:tbl>
    <w:p w14:paraId="36513580" w14:textId="77777777" w:rsidR="006B56D7" w:rsidRPr="009644BA" w:rsidRDefault="006B56D7">
      <w:pPr>
        <w:rPr>
          <w:rFonts w:ascii="Helvetica" w:hAnsi="Helvetica"/>
        </w:rPr>
      </w:pPr>
    </w:p>
    <w:p w14:paraId="647E413F" w14:textId="77777777" w:rsidR="002C0ECD" w:rsidRPr="009644BA" w:rsidRDefault="00D054F9" w:rsidP="003D457F">
      <w:pPr>
        <w:widowControl w:val="0"/>
        <w:jc w:val="both"/>
        <w:rPr>
          <w:rFonts w:ascii="Helvetica" w:hAnsi="Helvetica" w:cs="Arial"/>
          <w:snapToGrid w:val="0"/>
        </w:rPr>
      </w:pPr>
      <w:r w:rsidRPr="009644BA">
        <w:rPr>
          <w:rFonts w:ascii="Helvetica" w:hAnsi="Helvetica" w:cs="Arial"/>
          <w:snapToGrid w:val="0"/>
          <w:highlight w:val="lightGray"/>
        </w:rPr>
        <w:fldChar w:fldCharType="end"/>
      </w:r>
    </w:p>
    <w:tbl>
      <w:tblPr>
        <w:tblW w:w="5640" w:type="dxa"/>
        <w:tblInd w:w="70" w:type="dxa"/>
        <w:tblCellMar>
          <w:left w:w="70" w:type="dxa"/>
          <w:right w:w="70" w:type="dxa"/>
        </w:tblCellMar>
        <w:tblLook w:val="04A0" w:firstRow="1" w:lastRow="0" w:firstColumn="1" w:lastColumn="0" w:noHBand="0" w:noVBand="1"/>
      </w:tblPr>
      <w:tblGrid>
        <w:gridCol w:w="4440"/>
        <w:gridCol w:w="1200"/>
      </w:tblGrid>
      <w:tr w:rsidR="002C0ECD" w:rsidRPr="009644BA" w14:paraId="1873CC67" w14:textId="77777777" w:rsidTr="002C0ECD">
        <w:trPr>
          <w:trHeight w:val="290"/>
        </w:trPr>
        <w:tc>
          <w:tcPr>
            <w:tcW w:w="4440" w:type="dxa"/>
            <w:tcBorders>
              <w:top w:val="nil"/>
              <w:left w:val="nil"/>
              <w:bottom w:val="nil"/>
              <w:right w:val="nil"/>
            </w:tcBorders>
            <w:shd w:val="clear" w:color="auto" w:fill="auto"/>
            <w:noWrap/>
            <w:vAlign w:val="bottom"/>
            <w:hideMark/>
          </w:tcPr>
          <w:p w14:paraId="5A99EE3E" w14:textId="77777777" w:rsidR="002C0ECD" w:rsidRPr="009644BA" w:rsidRDefault="002C0ECD" w:rsidP="002C0ECD">
            <w:pPr>
              <w:rPr>
                <w:rFonts w:ascii="Helvetica" w:hAnsi="Helvetica"/>
                <w:color w:val="000000"/>
                <w:sz w:val="22"/>
                <w:szCs w:val="22"/>
                <w:lang w:val="es-ES" w:eastAsia="es-ES"/>
              </w:rPr>
            </w:pPr>
            <w:r w:rsidRPr="009644BA">
              <w:rPr>
                <w:rFonts w:ascii="Helvetica" w:hAnsi="Helvetica"/>
                <w:color w:val="000000"/>
                <w:sz w:val="22"/>
                <w:szCs w:val="22"/>
                <w:lang w:val="es-ES" w:eastAsia="es-ES"/>
              </w:rPr>
              <w:t>Jefe superior administrativo</w:t>
            </w:r>
          </w:p>
        </w:tc>
        <w:tc>
          <w:tcPr>
            <w:tcW w:w="1200" w:type="dxa"/>
            <w:tcBorders>
              <w:top w:val="nil"/>
              <w:left w:val="nil"/>
              <w:bottom w:val="nil"/>
              <w:right w:val="nil"/>
            </w:tcBorders>
            <w:shd w:val="clear" w:color="auto" w:fill="auto"/>
            <w:noWrap/>
            <w:vAlign w:val="bottom"/>
            <w:hideMark/>
          </w:tcPr>
          <w:p w14:paraId="5E55B0FD" w14:textId="77777777" w:rsidR="002C0ECD" w:rsidRPr="009644BA" w:rsidRDefault="002C0ECD" w:rsidP="002C0ECD">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2</w:t>
            </w:r>
          </w:p>
        </w:tc>
      </w:tr>
      <w:tr w:rsidR="002C0ECD" w:rsidRPr="009644BA" w14:paraId="1930D110" w14:textId="77777777" w:rsidTr="002C0ECD">
        <w:trPr>
          <w:trHeight w:val="290"/>
        </w:trPr>
        <w:tc>
          <w:tcPr>
            <w:tcW w:w="4440" w:type="dxa"/>
            <w:tcBorders>
              <w:top w:val="nil"/>
              <w:left w:val="nil"/>
              <w:bottom w:val="nil"/>
              <w:right w:val="nil"/>
            </w:tcBorders>
            <w:shd w:val="clear" w:color="auto" w:fill="auto"/>
            <w:noWrap/>
            <w:vAlign w:val="bottom"/>
            <w:hideMark/>
          </w:tcPr>
          <w:p w14:paraId="2D7553E0" w14:textId="77777777" w:rsidR="002C0ECD" w:rsidRPr="009644BA" w:rsidRDefault="002C0ECD" w:rsidP="002C0ECD">
            <w:pPr>
              <w:rPr>
                <w:rFonts w:ascii="Helvetica" w:hAnsi="Helvetica"/>
                <w:color w:val="000000"/>
                <w:sz w:val="22"/>
                <w:szCs w:val="22"/>
                <w:lang w:val="es-ES" w:eastAsia="es-ES"/>
              </w:rPr>
            </w:pPr>
            <w:r w:rsidRPr="009644BA">
              <w:rPr>
                <w:rFonts w:ascii="Helvetica" w:hAnsi="Helvetica"/>
                <w:color w:val="000000"/>
                <w:sz w:val="22"/>
                <w:szCs w:val="22"/>
                <w:lang w:val="es-ES" w:eastAsia="es-ES"/>
              </w:rPr>
              <w:t>Oficial administrativo 1º</w:t>
            </w:r>
          </w:p>
        </w:tc>
        <w:tc>
          <w:tcPr>
            <w:tcW w:w="1200" w:type="dxa"/>
            <w:tcBorders>
              <w:top w:val="nil"/>
              <w:left w:val="nil"/>
              <w:bottom w:val="nil"/>
              <w:right w:val="nil"/>
            </w:tcBorders>
            <w:shd w:val="clear" w:color="auto" w:fill="auto"/>
            <w:noWrap/>
            <w:vAlign w:val="bottom"/>
            <w:hideMark/>
          </w:tcPr>
          <w:p w14:paraId="091F84A8" w14:textId="77777777" w:rsidR="002C0ECD" w:rsidRPr="009644BA" w:rsidRDefault="002C0ECD" w:rsidP="002C0ECD">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5</w:t>
            </w:r>
          </w:p>
        </w:tc>
      </w:tr>
      <w:tr w:rsidR="002C0ECD" w:rsidRPr="009644BA" w14:paraId="219688D1" w14:textId="77777777" w:rsidTr="002C0ECD">
        <w:trPr>
          <w:trHeight w:val="290"/>
        </w:trPr>
        <w:tc>
          <w:tcPr>
            <w:tcW w:w="4440" w:type="dxa"/>
            <w:tcBorders>
              <w:top w:val="nil"/>
              <w:left w:val="nil"/>
              <w:bottom w:val="nil"/>
              <w:right w:val="nil"/>
            </w:tcBorders>
            <w:shd w:val="clear" w:color="auto" w:fill="auto"/>
            <w:noWrap/>
            <w:vAlign w:val="bottom"/>
            <w:hideMark/>
          </w:tcPr>
          <w:p w14:paraId="00D116DA" w14:textId="77777777" w:rsidR="002C0ECD" w:rsidRPr="009644BA" w:rsidRDefault="002C0ECD" w:rsidP="002C0ECD">
            <w:pPr>
              <w:rPr>
                <w:rFonts w:ascii="Helvetica" w:hAnsi="Helvetica"/>
                <w:color w:val="000000"/>
                <w:sz w:val="22"/>
                <w:szCs w:val="22"/>
                <w:lang w:val="es-ES" w:eastAsia="es-ES"/>
              </w:rPr>
            </w:pPr>
            <w:r w:rsidRPr="009644BA">
              <w:rPr>
                <w:rFonts w:ascii="Helvetica" w:hAnsi="Helvetica"/>
                <w:color w:val="000000"/>
                <w:sz w:val="22"/>
                <w:szCs w:val="22"/>
                <w:lang w:val="es-ES" w:eastAsia="es-ES"/>
              </w:rPr>
              <w:t>Licenciado</w:t>
            </w:r>
          </w:p>
        </w:tc>
        <w:tc>
          <w:tcPr>
            <w:tcW w:w="1200" w:type="dxa"/>
            <w:tcBorders>
              <w:top w:val="nil"/>
              <w:left w:val="nil"/>
              <w:bottom w:val="nil"/>
              <w:right w:val="nil"/>
            </w:tcBorders>
            <w:shd w:val="clear" w:color="auto" w:fill="auto"/>
            <w:noWrap/>
            <w:vAlign w:val="bottom"/>
            <w:hideMark/>
          </w:tcPr>
          <w:p w14:paraId="706659F9" w14:textId="77777777" w:rsidR="002C0ECD" w:rsidRPr="009644BA" w:rsidRDefault="002C0ECD" w:rsidP="002C0ECD">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6</w:t>
            </w:r>
          </w:p>
        </w:tc>
      </w:tr>
      <w:tr w:rsidR="002C0ECD" w:rsidRPr="009644BA" w14:paraId="066C9500" w14:textId="77777777" w:rsidTr="002C0ECD">
        <w:trPr>
          <w:trHeight w:val="290"/>
        </w:trPr>
        <w:tc>
          <w:tcPr>
            <w:tcW w:w="4440" w:type="dxa"/>
            <w:tcBorders>
              <w:top w:val="nil"/>
              <w:left w:val="nil"/>
              <w:bottom w:val="nil"/>
              <w:right w:val="nil"/>
            </w:tcBorders>
            <w:shd w:val="clear" w:color="auto" w:fill="auto"/>
            <w:noWrap/>
            <w:vAlign w:val="bottom"/>
            <w:hideMark/>
          </w:tcPr>
          <w:p w14:paraId="270B7366" w14:textId="77777777" w:rsidR="002C0ECD" w:rsidRPr="009644BA" w:rsidRDefault="002C0ECD" w:rsidP="002C0ECD">
            <w:pPr>
              <w:rPr>
                <w:rFonts w:ascii="Helvetica" w:hAnsi="Helvetica"/>
                <w:color w:val="000000"/>
                <w:sz w:val="22"/>
                <w:szCs w:val="22"/>
                <w:lang w:val="es-ES" w:eastAsia="es-ES"/>
              </w:rPr>
            </w:pPr>
            <w:r w:rsidRPr="009644BA">
              <w:rPr>
                <w:rFonts w:ascii="Helvetica" w:hAnsi="Helvetica"/>
                <w:color w:val="000000"/>
                <w:sz w:val="22"/>
                <w:szCs w:val="22"/>
                <w:lang w:val="es-ES" w:eastAsia="es-ES"/>
              </w:rPr>
              <w:t>Administrador de sistemas</w:t>
            </w:r>
          </w:p>
        </w:tc>
        <w:tc>
          <w:tcPr>
            <w:tcW w:w="1200" w:type="dxa"/>
            <w:tcBorders>
              <w:top w:val="nil"/>
              <w:left w:val="nil"/>
              <w:bottom w:val="nil"/>
              <w:right w:val="nil"/>
            </w:tcBorders>
            <w:shd w:val="clear" w:color="auto" w:fill="auto"/>
            <w:noWrap/>
            <w:vAlign w:val="bottom"/>
            <w:hideMark/>
          </w:tcPr>
          <w:p w14:paraId="7D56CFBE" w14:textId="77777777" w:rsidR="002C0ECD" w:rsidRPr="009644BA" w:rsidRDefault="002C0ECD" w:rsidP="002C0ECD">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3</w:t>
            </w:r>
          </w:p>
        </w:tc>
      </w:tr>
      <w:tr w:rsidR="002C0ECD" w:rsidRPr="009644BA" w14:paraId="788533C3" w14:textId="77777777" w:rsidTr="002C0ECD">
        <w:trPr>
          <w:trHeight w:val="290"/>
        </w:trPr>
        <w:tc>
          <w:tcPr>
            <w:tcW w:w="4440" w:type="dxa"/>
            <w:tcBorders>
              <w:top w:val="nil"/>
              <w:left w:val="nil"/>
              <w:bottom w:val="nil"/>
              <w:right w:val="nil"/>
            </w:tcBorders>
            <w:shd w:val="clear" w:color="auto" w:fill="auto"/>
            <w:noWrap/>
            <w:vAlign w:val="bottom"/>
            <w:hideMark/>
          </w:tcPr>
          <w:p w14:paraId="0E9CE6E9" w14:textId="77777777" w:rsidR="002C0ECD" w:rsidRPr="009644BA" w:rsidRDefault="002C0ECD" w:rsidP="002C0ECD">
            <w:pPr>
              <w:rPr>
                <w:rFonts w:ascii="Helvetica" w:hAnsi="Helvetica"/>
                <w:color w:val="000000"/>
                <w:sz w:val="22"/>
                <w:szCs w:val="22"/>
                <w:lang w:val="es-ES" w:eastAsia="es-ES"/>
              </w:rPr>
            </w:pPr>
            <w:r w:rsidRPr="009644BA">
              <w:rPr>
                <w:rFonts w:ascii="Helvetica" w:hAnsi="Helvetica"/>
                <w:color w:val="000000"/>
                <w:sz w:val="22"/>
                <w:szCs w:val="22"/>
                <w:lang w:val="es-ES" w:eastAsia="es-ES"/>
              </w:rPr>
              <w:t>Gerente</w:t>
            </w:r>
          </w:p>
        </w:tc>
        <w:tc>
          <w:tcPr>
            <w:tcW w:w="1200" w:type="dxa"/>
            <w:tcBorders>
              <w:top w:val="nil"/>
              <w:left w:val="nil"/>
              <w:bottom w:val="nil"/>
              <w:right w:val="nil"/>
            </w:tcBorders>
            <w:shd w:val="clear" w:color="auto" w:fill="auto"/>
            <w:noWrap/>
            <w:vAlign w:val="bottom"/>
            <w:hideMark/>
          </w:tcPr>
          <w:p w14:paraId="34533E2E" w14:textId="77777777" w:rsidR="002C0ECD" w:rsidRPr="009644BA" w:rsidRDefault="002C0ECD" w:rsidP="002C0ECD">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1</w:t>
            </w:r>
          </w:p>
        </w:tc>
      </w:tr>
      <w:tr w:rsidR="002C0ECD" w:rsidRPr="009644BA" w14:paraId="07CC4CAE" w14:textId="77777777" w:rsidTr="002C0ECD">
        <w:trPr>
          <w:trHeight w:val="290"/>
        </w:trPr>
        <w:tc>
          <w:tcPr>
            <w:tcW w:w="4440" w:type="dxa"/>
            <w:tcBorders>
              <w:top w:val="nil"/>
              <w:left w:val="nil"/>
              <w:bottom w:val="nil"/>
              <w:right w:val="nil"/>
            </w:tcBorders>
            <w:shd w:val="clear" w:color="auto" w:fill="auto"/>
            <w:noWrap/>
            <w:vAlign w:val="bottom"/>
            <w:hideMark/>
          </w:tcPr>
          <w:p w14:paraId="291FC3DD" w14:textId="77777777" w:rsidR="002C0ECD" w:rsidRPr="009644BA" w:rsidRDefault="002C0ECD" w:rsidP="002C0ECD">
            <w:pPr>
              <w:rPr>
                <w:rFonts w:ascii="Helvetica" w:hAnsi="Helvetica"/>
                <w:color w:val="000000"/>
                <w:sz w:val="22"/>
                <w:szCs w:val="22"/>
                <w:lang w:val="es-ES" w:eastAsia="es-ES"/>
              </w:rPr>
            </w:pPr>
            <w:r w:rsidRPr="009644BA">
              <w:rPr>
                <w:rFonts w:ascii="Helvetica" w:hAnsi="Helvetica"/>
                <w:color w:val="000000"/>
                <w:sz w:val="22"/>
                <w:szCs w:val="22"/>
                <w:lang w:val="es-ES" w:eastAsia="es-ES"/>
              </w:rPr>
              <w:t>Jefe administrativo</w:t>
            </w:r>
          </w:p>
        </w:tc>
        <w:tc>
          <w:tcPr>
            <w:tcW w:w="1200" w:type="dxa"/>
            <w:tcBorders>
              <w:top w:val="nil"/>
              <w:left w:val="nil"/>
              <w:bottom w:val="single" w:sz="4" w:space="0" w:color="auto"/>
              <w:right w:val="nil"/>
            </w:tcBorders>
            <w:shd w:val="clear" w:color="auto" w:fill="auto"/>
            <w:noWrap/>
            <w:vAlign w:val="bottom"/>
            <w:hideMark/>
          </w:tcPr>
          <w:p w14:paraId="42A9D139" w14:textId="77777777" w:rsidR="002C0ECD" w:rsidRPr="009644BA" w:rsidRDefault="002C0ECD" w:rsidP="002C0ECD">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3</w:t>
            </w:r>
          </w:p>
        </w:tc>
      </w:tr>
      <w:tr w:rsidR="002C0ECD" w:rsidRPr="009644BA" w14:paraId="0CE3D628" w14:textId="77777777" w:rsidTr="002C0ECD">
        <w:trPr>
          <w:trHeight w:val="290"/>
        </w:trPr>
        <w:tc>
          <w:tcPr>
            <w:tcW w:w="4440" w:type="dxa"/>
            <w:tcBorders>
              <w:top w:val="nil"/>
              <w:left w:val="nil"/>
              <w:bottom w:val="nil"/>
              <w:right w:val="nil"/>
            </w:tcBorders>
            <w:shd w:val="clear" w:color="auto" w:fill="auto"/>
            <w:noWrap/>
            <w:vAlign w:val="bottom"/>
            <w:hideMark/>
          </w:tcPr>
          <w:p w14:paraId="43A661F0" w14:textId="77777777" w:rsidR="002C0ECD" w:rsidRPr="009644BA" w:rsidRDefault="002C0ECD" w:rsidP="002C0ECD">
            <w:pPr>
              <w:jc w:val="right"/>
              <w:rPr>
                <w:rFonts w:ascii="Helvetica" w:hAnsi="Helvetica"/>
                <w:color w:val="000000"/>
                <w:sz w:val="22"/>
                <w:szCs w:val="22"/>
                <w:lang w:val="es-ES" w:eastAsia="es-ES"/>
              </w:rPr>
            </w:pPr>
          </w:p>
        </w:tc>
        <w:tc>
          <w:tcPr>
            <w:tcW w:w="1200" w:type="dxa"/>
            <w:tcBorders>
              <w:top w:val="nil"/>
              <w:left w:val="nil"/>
              <w:bottom w:val="nil"/>
              <w:right w:val="nil"/>
            </w:tcBorders>
            <w:shd w:val="clear" w:color="auto" w:fill="auto"/>
            <w:noWrap/>
            <w:vAlign w:val="bottom"/>
            <w:hideMark/>
          </w:tcPr>
          <w:p w14:paraId="61080CE7" w14:textId="77777777" w:rsidR="002C0ECD" w:rsidRPr="009644BA" w:rsidRDefault="002C0ECD" w:rsidP="002C0ECD">
            <w:pPr>
              <w:jc w:val="right"/>
              <w:rPr>
                <w:rFonts w:ascii="Helvetica" w:hAnsi="Helvetica"/>
                <w:color w:val="000000"/>
                <w:sz w:val="22"/>
                <w:szCs w:val="22"/>
                <w:lang w:val="es-ES" w:eastAsia="es-ES"/>
              </w:rPr>
            </w:pPr>
            <w:r w:rsidRPr="009644BA">
              <w:rPr>
                <w:rFonts w:ascii="Helvetica" w:hAnsi="Helvetica"/>
                <w:color w:val="000000"/>
                <w:sz w:val="22"/>
                <w:szCs w:val="22"/>
                <w:lang w:val="es-ES" w:eastAsia="es-ES"/>
              </w:rPr>
              <w:t>20</w:t>
            </w:r>
          </w:p>
        </w:tc>
      </w:tr>
    </w:tbl>
    <w:p w14:paraId="1B9B8703" w14:textId="77777777" w:rsidR="00D054F9" w:rsidRPr="009644BA" w:rsidRDefault="00D054F9" w:rsidP="003D457F">
      <w:pPr>
        <w:widowControl w:val="0"/>
        <w:jc w:val="both"/>
        <w:rPr>
          <w:rFonts w:ascii="Helvetica" w:hAnsi="Helvetica" w:cs="Arial"/>
          <w:snapToGrid w:val="0"/>
        </w:rPr>
      </w:pPr>
    </w:p>
    <w:p w14:paraId="389746B2" w14:textId="35E0F95B" w:rsidR="00D054F9" w:rsidRPr="009C7564" w:rsidRDefault="00D054F9" w:rsidP="003D457F">
      <w:pPr>
        <w:widowControl w:val="0"/>
        <w:numPr>
          <w:ilvl w:val="0"/>
          <w:numId w:val="26"/>
        </w:numPr>
        <w:ind w:left="0" w:firstLine="1077"/>
        <w:jc w:val="both"/>
        <w:rPr>
          <w:rFonts w:ascii="Helvetica" w:hAnsi="Helvetica" w:cs="Arial"/>
          <w:snapToGrid w:val="0"/>
          <w:sz w:val="22"/>
          <w:szCs w:val="22"/>
        </w:rPr>
      </w:pPr>
      <w:r w:rsidRPr="009C7564">
        <w:rPr>
          <w:rFonts w:ascii="Helvetica" w:hAnsi="Helvetica" w:cs="Arial"/>
          <w:sz w:val="22"/>
          <w:szCs w:val="22"/>
        </w:rPr>
        <w:t xml:space="preserve">A </w:t>
      </w:r>
      <w:r w:rsidR="00CF73AA" w:rsidRPr="009C7564">
        <w:rPr>
          <w:rFonts w:ascii="Helvetica" w:hAnsi="Helvetica" w:cs="Arial"/>
          <w:sz w:val="22"/>
          <w:szCs w:val="22"/>
        </w:rPr>
        <w:t>continuación,</w:t>
      </w:r>
      <w:r w:rsidRPr="009C7564">
        <w:rPr>
          <w:rFonts w:ascii="Helvetica" w:hAnsi="Helvetica" w:cs="Arial"/>
          <w:sz w:val="22"/>
          <w:szCs w:val="22"/>
        </w:rPr>
        <w:t xml:space="preserve"> se detalla la plantilla a final de ejercicio de trabajadores, agrupados por categorías y diferenciados por sexos: </w:t>
      </w:r>
    </w:p>
    <w:p w14:paraId="35022EA0" w14:textId="77777777" w:rsidR="009C7564" w:rsidRDefault="009C7564" w:rsidP="00E20A17">
      <w:pPr>
        <w:widowControl w:val="0"/>
        <w:jc w:val="both"/>
        <w:rPr>
          <w:rFonts w:ascii="Helvetica" w:hAnsi="Helvetica" w:cs="Arial"/>
          <w:snapToGrid w:val="0"/>
        </w:rPr>
      </w:pPr>
    </w:p>
    <w:p w14:paraId="1E7FF4E1" w14:textId="77777777" w:rsidR="00D054F9" w:rsidRPr="009644BA" w:rsidRDefault="00D054F9" w:rsidP="003D457F">
      <w:pPr>
        <w:widowControl w:val="0"/>
        <w:jc w:val="both"/>
        <w:rPr>
          <w:rFonts w:ascii="Helvetica" w:hAnsi="Helvetica" w:cs="Arial"/>
          <w:snapToGrid w:val="0"/>
        </w:rPr>
      </w:pPr>
    </w:p>
    <w:p w14:paraId="2DE229E4" w14:textId="3FB27299" w:rsidR="006B56D7" w:rsidRPr="009644BA" w:rsidRDefault="00D054F9" w:rsidP="006B56D7">
      <w:pPr>
        <w:widowControl w:val="0"/>
        <w:autoSpaceDE w:val="0"/>
        <w:autoSpaceDN w:val="0"/>
        <w:adjustRightInd w:val="0"/>
        <w:jc w:val="both"/>
        <w:rPr>
          <w:rFonts w:ascii="Helvetica" w:hAnsi="Helvetica" w:cs="Arial"/>
          <w:b/>
          <w:bCs/>
          <w:sz w:val="18"/>
          <w:szCs w:val="18"/>
          <w:u w:val="single"/>
        </w:rPr>
      </w:pPr>
      <w:r w:rsidRPr="009644BA">
        <w:rPr>
          <w:rFonts w:ascii="Helvetica" w:hAnsi="Helvetica" w:cs="Arial"/>
          <w:snapToGrid w:val="0"/>
        </w:rPr>
        <w:fldChar w:fldCharType="begin"/>
      </w:r>
      <w:r w:rsidRPr="009644BA">
        <w:rPr>
          <w:rFonts w:ascii="Helvetica" w:hAnsi="Helvetica" w:cs="Arial"/>
          <w:snapToGrid w:val="0"/>
        </w:rPr>
        <w:instrText xml:space="preserve"> INCLUDETEXT  </w:instrText>
      </w:r>
      <w:r w:rsidR="00A80E17" w:rsidRPr="009644BA">
        <w:rPr>
          <w:rFonts w:ascii="Helvetica" w:hAnsi="Helvetica"/>
        </w:rPr>
        <w:fldChar w:fldCharType="begin"/>
      </w:r>
      <w:r w:rsidR="00A80E17" w:rsidRPr="009644BA">
        <w:rPr>
          <w:rFonts w:ascii="Helvetica" w:hAnsi="Helvetica"/>
        </w:rPr>
        <w:instrText xml:space="preserve"> DOCPROPERTY Tabla_personal_final_por_categorías_y_sexos_(RTF) \* MERGEFORMAT </w:instrText>
      </w:r>
      <w:r w:rsidR="00A80E17" w:rsidRPr="009644BA">
        <w:rPr>
          <w:rFonts w:ascii="Helvetica" w:hAnsi="Helvetica"/>
        </w:rPr>
        <w:fldChar w:fldCharType="separate"/>
      </w:r>
      <w:r w:rsidR="00995516" w:rsidRPr="00995516">
        <w:rPr>
          <w:rFonts w:ascii="Helvetica" w:hAnsi="Helvetica" w:cs="Arial"/>
          <w:snapToGrid w:val="0"/>
        </w:rPr>
        <w:instrText>C:\Users\</w:instrText>
      </w:r>
      <w:r w:rsidR="00995516">
        <w:rPr>
          <w:rFonts w:ascii="Helvetica" w:hAnsi="Helvetica"/>
        </w:rPr>
        <w:instrText>MALENY\AppData\Local\Temp\$0029495323.RTF</w:instrText>
      </w:r>
      <w:r w:rsidR="00A80E17" w:rsidRPr="009644BA">
        <w:rPr>
          <w:rFonts w:ascii="Helvetica" w:hAnsi="Helvetica"/>
        </w:rPr>
        <w:fldChar w:fldCharType="end"/>
      </w:r>
      <w:r w:rsidRPr="009644BA">
        <w:rPr>
          <w:rFonts w:ascii="Helvetica" w:hAnsi="Helvetica" w:cs="Arial"/>
          <w:snapToGrid w:val="0"/>
        </w:rPr>
        <w:instrText xml:space="preserve"> </w:instrText>
      </w:r>
      <w:r w:rsidR="003D457F" w:rsidRPr="009644BA">
        <w:rPr>
          <w:rFonts w:ascii="Helvetica" w:hAnsi="Helvetica" w:cs="Arial"/>
          <w:snapToGrid w:val="0"/>
        </w:rPr>
        <w:instrText xml:space="preserve"> \* MERGEFORMAT </w:instrText>
      </w:r>
      <w:r w:rsidRPr="009644BA">
        <w:rPr>
          <w:rFonts w:ascii="Helvetica" w:hAnsi="Helvetica" w:cs="Arial"/>
          <w:snapToGrid w:val="0"/>
        </w:rPr>
        <w:fldChar w:fldCharType="separate"/>
      </w:r>
      <w:r w:rsidR="006B56D7" w:rsidRPr="009644BA">
        <w:rPr>
          <w:rFonts w:ascii="Helvetica" w:hAnsi="Helvetica" w:cs="Arial"/>
          <w:b/>
          <w:bCs/>
          <w:sz w:val="18"/>
          <w:szCs w:val="18"/>
          <w:u w:val="single"/>
        </w:rPr>
        <w:t>DESGLOSE PERSONAL FINAL POR CATEGORIAS EJERCICIO 2021</w:t>
      </w:r>
    </w:p>
    <w:p w14:paraId="586DD49C" w14:textId="77777777" w:rsidR="006B56D7" w:rsidRPr="009644BA" w:rsidRDefault="006B56D7" w:rsidP="006B56D7">
      <w:pPr>
        <w:widowControl w:val="0"/>
        <w:autoSpaceDE w:val="0"/>
        <w:autoSpaceDN w:val="0"/>
        <w:adjustRightInd w:val="0"/>
        <w:jc w:val="both"/>
        <w:rPr>
          <w:rFonts w:ascii="Helvetica" w:hAnsi="Helvetica" w:cs="Arial"/>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103"/>
        <w:gridCol w:w="1701"/>
        <w:gridCol w:w="1701"/>
      </w:tblGrid>
      <w:tr w:rsidR="006B56D7" w:rsidRPr="009644BA" w14:paraId="5767799D" w14:textId="77777777" w:rsidTr="006B56D7">
        <w:trPr>
          <w:tblHeader/>
        </w:trPr>
        <w:tc>
          <w:tcPr>
            <w:tcW w:w="5103" w:type="dxa"/>
            <w:tcBorders>
              <w:top w:val="nil"/>
              <w:left w:val="nil"/>
              <w:bottom w:val="single" w:sz="6" w:space="0" w:color="auto"/>
              <w:right w:val="nil"/>
            </w:tcBorders>
          </w:tcPr>
          <w:p w14:paraId="08825B23" w14:textId="77777777" w:rsidR="006B56D7" w:rsidRPr="009644BA" w:rsidRDefault="006B56D7" w:rsidP="006B56D7">
            <w:pPr>
              <w:widowControl w:val="0"/>
              <w:autoSpaceDE w:val="0"/>
              <w:autoSpaceDN w:val="0"/>
              <w:adjustRightInd w:val="0"/>
              <w:jc w:val="both"/>
              <w:rPr>
                <w:rFonts w:ascii="Helvetica" w:hAnsi="Helvetica" w:cs="Arial"/>
                <w:b/>
                <w:bCs/>
                <w:sz w:val="18"/>
                <w:szCs w:val="18"/>
              </w:rPr>
            </w:pPr>
            <w:r w:rsidRPr="009644BA">
              <w:rPr>
                <w:rFonts w:ascii="Helvetica" w:hAnsi="Helvetica" w:cs="Arial"/>
                <w:b/>
                <w:bCs/>
                <w:sz w:val="18"/>
                <w:szCs w:val="18"/>
              </w:rPr>
              <w:t xml:space="preserve">Categoría </w:t>
            </w:r>
          </w:p>
        </w:tc>
        <w:tc>
          <w:tcPr>
            <w:tcW w:w="1701" w:type="dxa"/>
            <w:tcBorders>
              <w:top w:val="nil"/>
              <w:left w:val="nil"/>
              <w:bottom w:val="single" w:sz="6" w:space="0" w:color="auto"/>
              <w:right w:val="nil"/>
            </w:tcBorders>
          </w:tcPr>
          <w:p w14:paraId="0BEF07DD" w14:textId="77777777" w:rsidR="006B56D7" w:rsidRPr="009644BA" w:rsidRDefault="006B56D7" w:rsidP="006B56D7">
            <w:pPr>
              <w:widowControl w:val="0"/>
              <w:autoSpaceDE w:val="0"/>
              <w:autoSpaceDN w:val="0"/>
              <w:adjustRightInd w:val="0"/>
              <w:jc w:val="both"/>
              <w:rPr>
                <w:rFonts w:ascii="Helvetica" w:hAnsi="Helvetica" w:cs="Arial"/>
                <w:b/>
                <w:bCs/>
                <w:sz w:val="18"/>
                <w:szCs w:val="18"/>
              </w:rPr>
            </w:pPr>
            <w:r w:rsidRPr="009644BA">
              <w:rPr>
                <w:rFonts w:ascii="Helvetica" w:hAnsi="Helvetica" w:cs="Arial"/>
                <w:b/>
                <w:bCs/>
                <w:sz w:val="18"/>
                <w:szCs w:val="18"/>
              </w:rPr>
              <w:t xml:space="preserve">Hombres </w:t>
            </w:r>
          </w:p>
        </w:tc>
        <w:tc>
          <w:tcPr>
            <w:tcW w:w="1701" w:type="dxa"/>
            <w:tcBorders>
              <w:top w:val="nil"/>
              <w:left w:val="nil"/>
              <w:bottom w:val="single" w:sz="6" w:space="0" w:color="auto"/>
              <w:right w:val="nil"/>
            </w:tcBorders>
          </w:tcPr>
          <w:p w14:paraId="6C0D5AF6" w14:textId="77777777" w:rsidR="006B56D7" w:rsidRPr="009644BA" w:rsidRDefault="006B56D7" w:rsidP="006B56D7">
            <w:pPr>
              <w:widowControl w:val="0"/>
              <w:autoSpaceDE w:val="0"/>
              <w:autoSpaceDN w:val="0"/>
              <w:adjustRightInd w:val="0"/>
              <w:jc w:val="both"/>
              <w:rPr>
                <w:rFonts w:ascii="Helvetica" w:hAnsi="Helvetica" w:cs="Arial"/>
                <w:b/>
                <w:bCs/>
                <w:sz w:val="18"/>
                <w:szCs w:val="18"/>
              </w:rPr>
            </w:pPr>
            <w:r w:rsidRPr="009644BA">
              <w:rPr>
                <w:rFonts w:ascii="Helvetica" w:hAnsi="Helvetica" w:cs="Arial"/>
                <w:b/>
                <w:bCs/>
                <w:sz w:val="18"/>
                <w:szCs w:val="18"/>
              </w:rPr>
              <w:t xml:space="preserve">Mujeres </w:t>
            </w:r>
          </w:p>
        </w:tc>
      </w:tr>
    </w:tbl>
    <w:p w14:paraId="37B16BC1" w14:textId="77777777" w:rsidR="006B56D7" w:rsidRPr="009644BA" w:rsidRDefault="006B56D7" w:rsidP="006B56D7">
      <w:pPr>
        <w:widowControl w:val="0"/>
        <w:autoSpaceDE w:val="0"/>
        <w:autoSpaceDN w:val="0"/>
        <w:adjustRightInd w:val="0"/>
        <w:jc w:val="both"/>
        <w:rPr>
          <w:rFonts w:ascii="Helvetica" w:hAnsi="Helvetica" w:cs="Arial"/>
          <w:sz w:val="18"/>
          <w:szCs w:val="18"/>
        </w:rPr>
      </w:pPr>
    </w:p>
    <w:p w14:paraId="2C7F9E49" w14:textId="77777777" w:rsidR="00716DB2" w:rsidRPr="009644BA" w:rsidRDefault="00716DB2" w:rsidP="00716DB2">
      <w:pPr>
        <w:widowControl w:val="0"/>
        <w:autoSpaceDE w:val="0"/>
        <w:autoSpaceDN w:val="0"/>
        <w:adjustRightInd w:val="0"/>
        <w:jc w:val="both"/>
        <w:rPr>
          <w:rFonts w:ascii="Helvetica" w:hAnsi="Helvetica" w:cs="Arial"/>
          <w:sz w:val="18"/>
          <w:szCs w:val="18"/>
        </w:rPr>
      </w:pPr>
      <w:r w:rsidRPr="009644BA">
        <w:rPr>
          <w:rFonts w:ascii="Helvetica" w:hAnsi="Helvetica" w:cs="Arial"/>
          <w:sz w:val="18"/>
          <w:szCs w:val="18"/>
        </w:rPr>
        <w:t>JEFE SUPERIOR ADMINISTRATIVO</w:t>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t>2</w:t>
      </w:r>
      <w:r w:rsidRPr="009644BA">
        <w:rPr>
          <w:rFonts w:ascii="Helvetica" w:hAnsi="Helvetica" w:cs="Arial"/>
          <w:sz w:val="18"/>
          <w:szCs w:val="18"/>
        </w:rPr>
        <w:tab/>
      </w:r>
      <w:r w:rsidRPr="009644BA">
        <w:rPr>
          <w:rFonts w:ascii="Helvetica" w:hAnsi="Helvetica" w:cs="Arial"/>
          <w:sz w:val="18"/>
          <w:szCs w:val="18"/>
        </w:rPr>
        <w:tab/>
        <w:t>0</w:t>
      </w:r>
    </w:p>
    <w:p w14:paraId="36E821D3" w14:textId="77777777" w:rsidR="00716DB2" w:rsidRPr="009644BA" w:rsidRDefault="00716DB2" w:rsidP="00716DB2">
      <w:pPr>
        <w:widowControl w:val="0"/>
        <w:autoSpaceDE w:val="0"/>
        <w:autoSpaceDN w:val="0"/>
        <w:adjustRightInd w:val="0"/>
        <w:jc w:val="both"/>
        <w:rPr>
          <w:rFonts w:ascii="Helvetica" w:hAnsi="Helvetica" w:cs="Arial"/>
          <w:sz w:val="18"/>
          <w:szCs w:val="18"/>
        </w:rPr>
      </w:pPr>
      <w:r w:rsidRPr="009644BA">
        <w:rPr>
          <w:rFonts w:ascii="Helvetica" w:hAnsi="Helvetica" w:cs="Arial"/>
          <w:sz w:val="18"/>
          <w:szCs w:val="18"/>
        </w:rPr>
        <w:t>OFICIAL ADMINISTRATIVO 1º</w:t>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t>1</w:t>
      </w:r>
      <w:r w:rsidRPr="009644BA">
        <w:rPr>
          <w:rFonts w:ascii="Helvetica" w:hAnsi="Helvetica" w:cs="Arial"/>
          <w:sz w:val="18"/>
          <w:szCs w:val="18"/>
        </w:rPr>
        <w:tab/>
      </w:r>
      <w:r w:rsidRPr="009644BA">
        <w:rPr>
          <w:rFonts w:ascii="Helvetica" w:hAnsi="Helvetica" w:cs="Arial"/>
          <w:sz w:val="18"/>
          <w:szCs w:val="18"/>
        </w:rPr>
        <w:tab/>
        <w:t>4</w:t>
      </w:r>
    </w:p>
    <w:p w14:paraId="02666430" w14:textId="77777777" w:rsidR="00716DB2" w:rsidRPr="009644BA" w:rsidRDefault="00716DB2" w:rsidP="00716DB2">
      <w:pPr>
        <w:widowControl w:val="0"/>
        <w:autoSpaceDE w:val="0"/>
        <w:autoSpaceDN w:val="0"/>
        <w:adjustRightInd w:val="0"/>
        <w:jc w:val="both"/>
        <w:rPr>
          <w:rFonts w:ascii="Helvetica" w:hAnsi="Helvetica" w:cs="Arial"/>
          <w:sz w:val="18"/>
          <w:szCs w:val="18"/>
        </w:rPr>
      </w:pPr>
      <w:r w:rsidRPr="009644BA">
        <w:rPr>
          <w:rFonts w:ascii="Helvetica" w:hAnsi="Helvetica" w:cs="Arial"/>
          <w:sz w:val="18"/>
          <w:szCs w:val="18"/>
        </w:rPr>
        <w:t>LICENCIADO</w:t>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t>1</w:t>
      </w:r>
      <w:r w:rsidRPr="009644BA">
        <w:rPr>
          <w:rFonts w:ascii="Helvetica" w:hAnsi="Helvetica" w:cs="Arial"/>
          <w:sz w:val="18"/>
          <w:szCs w:val="18"/>
        </w:rPr>
        <w:tab/>
      </w:r>
      <w:r w:rsidRPr="009644BA">
        <w:rPr>
          <w:rFonts w:ascii="Helvetica" w:hAnsi="Helvetica" w:cs="Arial"/>
          <w:sz w:val="18"/>
          <w:szCs w:val="18"/>
        </w:rPr>
        <w:tab/>
        <w:t>6</w:t>
      </w:r>
    </w:p>
    <w:p w14:paraId="2D1E3252" w14:textId="77777777" w:rsidR="00716DB2" w:rsidRPr="009644BA" w:rsidRDefault="00716DB2" w:rsidP="00716DB2">
      <w:pPr>
        <w:widowControl w:val="0"/>
        <w:autoSpaceDE w:val="0"/>
        <w:autoSpaceDN w:val="0"/>
        <w:adjustRightInd w:val="0"/>
        <w:jc w:val="both"/>
        <w:rPr>
          <w:rFonts w:ascii="Helvetica" w:hAnsi="Helvetica" w:cs="Arial"/>
          <w:sz w:val="18"/>
          <w:szCs w:val="18"/>
        </w:rPr>
      </w:pPr>
      <w:r w:rsidRPr="009644BA">
        <w:rPr>
          <w:rFonts w:ascii="Helvetica" w:hAnsi="Helvetica" w:cs="Arial"/>
          <w:sz w:val="18"/>
          <w:szCs w:val="18"/>
        </w:rPr>
        <w:t>ADMINISTRADOR DE SISTEMAS</w:t>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t>3</w:t>
      </w:r>
      <w:r w:rsidRPr="009644BA">
        <w:rPr>
          <w:rFonts w:ascii="Helvetica" w:hAnsi="Helvetica" w:cs="Arial"/>
          <w:sz w:val="18"/>
          <w:szCs w:val="18"/>
        </w:rPr>
        <w:tab/>
      </w:r>
      <w:r w:rsidRPr="009644BA">
        <w:rPr>
          <w:rFonts w:ascii="Helvetica" w:hAnsi="Helvetica" w:cs="Arial"/>
          <w:sz w:val="18"/>
          <w:szCs w:val="18"/>
        </w:rPr>
        <w:tab/>
        <w:t>0</w:t>
      </w:r>
    </w:p>
    <w:p w14:paraId="7A7D460F" w14:textId="77777777" w:rsidR="00716DB2" w:rsidRPr="009644BA" w:rsidRDefault="00716DB2" w:rsidP="00716DB2">
      <w:pPr>
        <w:widowControl w:val="0"/>
        <w:autoSpaceDE w:val="0"/>
        <w:autoSpaceDN w:val="0"/>
        <w:adjustRightInd w:val="0"/>
        <w:jc w:val="both"/>
        <w:rPr>
          <w:rFonts w:ascii="Helvetica" w:hAnsi="Helvetica" w:cs="Arial"/>
          <w:sz w:val="18"/>
          <w:szCs w:val="18"/>
        </w:rPr>
      </w:pPr>
      <w:r w:rsidRPr="009644BA">
        <w:rPr>
          <w:rFonts w:ascii="Helvetica" w:hAnsi="Helvetica" w:cs="Arial"/>
          <w:sz w:val="18"/>
          <w:szCs w:val="18"/>
        </w:rPr>
        <w:t>GERENTE</w:t>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t>1</w:t>
      </w:r>
      <w:r w:rsidRPr="009644BA">
        <w:rPr>
          <w:rFonts w:ascii="Helvetica" w:hAnsi="Helvetica" w:cs="Arial"/>
          <w:sz w:val="18"/>
          <w:szCs w:val="18"/>
        </w:rPr>
        <w:tab/>
      </w:r>
      <w:r w:rsidRPr="009644BA">
        <w:rPr>
          <w:rFonts w:ascii="Helvetica" w:hAnsi="Helvetica" w:cs="Arial"/>
          <w:sz w:val="18"/>
          <w:szCs w:val="18"/>
        </w:rPr>
        <w:tab/>
        <w:t>0</w:t>
      </w:r>
    </w:p>
    <w:p w14:paraId="32F5AF3A" w14:textId="77777777" w:rsidR="00716DB2" w:rsidRPr="009644BA" w:rsidRDefault="00716DB2" w:rsidP="00716DB2">
      <w:pPr>
        <w:widowControl w:val="0"/>
        <w:autoSpaceDE w:val="0"/>
        <w:autoSpaceDN w:val="0"/>
        <w:adjustRightInd w:val="0"/>
        <w:jc w:val="both"/>
        <w:rPr>
          <w:rFonts w:ascii="Helvetica" w:hAnsi="Helvetica" w:cs="Arial"/>
          <w:sz w:val="18"/>
          <w:szCs w:val="18"/>
        </w:rPr>
      </w:pPr>
      <w:r w:rsidRPr="009644BA">
        <w:rPr>
          <w:rFonts w:ascii="Helvetica" w:hAnsi="Helvetica" w:cs="Arial"/>
          <w:sz w:val="18"/>
          <w:szCs w:val="18"/>
        </w:rPr>
        <w:t>JEFE ADMINISTRATIVO</w:t>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t>1</w:t>
      </w:r>
      <w:r w:rsidRPr="009644BA">
        <w:rPr>
          <w:rFonts w:ascii="Helvetica" w:hAnsi="Helvetica" w:cs="Arial"/>
          <w:sz w:val="18"/>
          <w:szCs w:val="18"/>
        </w:rPr>
        <w:tab/>
      </w:r>
      <w:r w:rsidRPr="009644BA">
        <w:rPr>
          <w:rFonts w:ascii="Helvetica" w:hAnsi="Helvetica" w:cs="Arial"/>
          <w:sz w:val="18"/>
          <w:szCs w:val="18"/>
        </w:rPr>
        <w:tab/>
        <w:t>2</w:t>
      </w:r>
    </w:p>
    <w:p w14:paraId="16500EA0" w14:textId="77777777" w:rsidR="00716DB2" w:rsidRPr="009644BA" w:rsidRDefault="00716DB2" w:rsidP="00716DB2">
      <w:pPr>
        <w:widowControl w:val="0"/>
        <w:tabs>
          <w:tab w:val="center" w:pos="4801"/>
          <w:tab w:val="left" w:pos="7000"/>
        </w:tabs>
        <w:autoSpaceDE w:val="0"/>
        <w:autoSpaceDN w:val="0"/>
        <w:adjustRightInd w:val="0"/>
        <w:rPr>
          <w:rFonts w:ascii="Helvetica" w:hAnsi="Helvetica" w:cs="Arial"/>
          <w:b/>
          <w:sz w:val="18"/>
          <w:szCs w:val="18"/>
        </w:rPr>
      </w:pPr>
      <w:r w:rsidRPr="009644BA">
        <w:rPr>
          <w:rFonts w:ascii="Helvetica" w:hAnsi="Helvetica" w:cs="Arial"/>
          <w:b/>
          <w:sz w:val="18"/>
          <w:szCs w:val="18"/>
        </w:rPr>
        <w:tab/>
        <w:t>TOTAL                        9</w:t>
      </w:r>
      <w:r w:rsidRPr="009644BA">
        <w:rPr>
          <w:rFonts w:ascii="Helvetica" w:hAnsi="Helvetica" w:cs="Arial"/>
          <w:b/>
          <w:sz w:val="18"/>
          <w:szCs w:val="18"/>
        </w:rPr>
        <w:tab/>
        <w:t>12</w:t>
      </w:r>
    </w:p>
    <w:p w14:paraId="184DDFB4" w14:textId="77777777" w:rsidR="00716DB2" w:rsidRPr="009644BA" w:rsidRDefault="00716DB2" w:rsidP="00716DB2">
      <w:pPr>
        <w:widowControl w:val="0"/>
        <w:autoSpaceDE w:val="0"/>
        <w:autoSpaceDN w:val="0"/>
        <w:adjustRightInd w:val="0"/>
        <w:jc w:val="both"/>
        <w:rPr>
          <w:rFonts w:ascii="Helvetica" w:hAnsi="Helvetica" w:cs="Arial"/>
          <w:sz w:val="18"/>
          <w:szCs w:val="18"/>
        </w:rPr>
      </w:pPr>
    </w:p>
    <w:p w14:paraId="275F70CD" w14:textId="77777777" w:rsidR="00716DB2" w:rsidRPr="009644BA" w:rsidRDefault="00716DB2" w:rsidP="006B56D7">
      <w:pPr>
        <w:widowControl w:val="0"/>
        <w:autoSpaceDE w:val="0"/>
        <w:autoSpaceDN w:val="0"/>
        <w:adjustRightInd w:val="0"/>
        <w:jc w:val="both"/>
        <w:rPr>
          <w:rFonts w:ascii="Helvetica" w:hAnsi="Helvetica" w:cs="Arial"/>
          <w:sz w:val="18"/>
          <w:szCs w:val="18"/>
        </w:rPr>
      </w:pPr>
    </w:p>
    <w:p w14:paraId="1377247E" w14:textId="77777777" w:rsidR="006B56D7" w:rsidRPr="009644BA" w:rsidRDefault="006B56D7" w:rsidP="006B56D7">
      <w:pPr>
        <w:widowControl w:val="0"/>
        <w:autoSpaceDE w:val="0"/>
        <w:autoSpaceDN w:val="0"/>
        <w:adjustRightInd w:val="0"/>
        <w:jc w:val="both"/>
        <w:rPr>
          <w:rFonts w:ascii="Helvetica" w:hAnsi="Helvetica" w:cs="Arial"/>
          <w:b/>
          <w:bCs/>
          <w:sz w:val="18"/>
          <w:szCs w:val="18"/>
          <w:u w:val="single"/>
        </w:rPr>
      </w:pPr>
      <w:r w:rsidRPr="009644BA">
        <w:rPr>
          <w:rFonts w:ascii="Helvetica" w:hAnsi="Helvetica" w:cs="Arial"/>
          <w:sz w:val="18"/>
          <w:szCs w:val="18"/>
        </w:rPr>
        <w:t xml:space="preserve">DESGLOSE PERSONAL FINAL POR CATEGORIAS </w:t>
      </w:r>
      <w:r w:rsidRPr="009644BA">
        <w:rPr>
          <w:rFonts w:ascii="Helvetica" w:hAnsi="Helvetica" w:cs="Arial"/>
          <w:b/>
          <w:bCs/>
          <w:sz w:val="18"/>
          <w:szCs w:val="18"/>
          <w:u w:val="single"/>
        </w:rPr>
        <w:t>EJERCICIO 2020</w:t>
      </w:r>
    </w:p>
    <w:p w14:paraId="5CBFBC34" w14:textId="77777777" w:rsidR="006B56D7" w:rsidRPr="009644BA" w:rsidRDefault="006B56D7" w:rsidP="006B56D7">
      <w:pPr>
        <w:widowControl w:val="0"/>
        <w:autoSpaceDE w:val="0"/>
        <w:autoSpaceDN w:val="0"/>
        <w:adjustRightInd w:val="0"/>
        <w:jc w:val="both"/>
        <w:rPr>
          <w:rFonts w:ascii="Helvetica" w:hAnsi="Helvetica" w:cs="Arial"/>
          <w:sz w:val="18"/>
          <w:szCs w:val="18"/>
        </w:rPr>
      </w:pPr>
    </w:p>
    <w:tbl>
      <w:tblPr>
        <w:tblW w:w="0" w:type="auto"/>
        <w:tblInd w:w="70" w:type="dxa"/>
        <w:tblLayout w:type="fixed"/>
        <w:tblCellMar>
          <w:left w:w="70" w:type="dxa"/>
          <w:right w:w="70" w:type="dxa"/>
        </w:tblCellMar>
        <w:tblLook w:val="0000" w:firstRow="0" w:lastRow="0" w:firstColumn="0" w:lastColumn="0" w:noHBand="0" w:noVBand="0"/>
      </w:tblPr>
      <w:tblGrid>
        <w:gridCol w:w="5103"/>
        <w:gridCol w:w="1701"/>
        <w:gridCol w:w="1701"/>
      </w:tblGrid>
      <w:tr w:rsidR="006B56D7" w:rsidRPr="009644BA" w14:paraId="4ADB144E" w14:textId="77777777" w:rsidTr="006B56D7">
        <w:trPr>
          <w:tblHeader/>
        </w:trPr>
        <w:tc>
          <w:tcPr>
            <w:tcW w:w="5103" w:type="dxa"/>
            <w:tcBorders>
              <w:top w:val="nil"/>
              <w:left w:val="nil"/>
              <w:bottom w:val="single" w:sz="6" w:space="0" w:color="auto"/>
              <w:right w:val="nil"/>
            </w:tcBorders>
          </w:tcPr>
          <w:p w14:paraId="42A40D34" w14:textId="77777777" w:rsidR="006B56D7" w:rsidRPr="009644BA" w:rsidRDefault="006B56D7" w:rsidP="006B56D7">
            <w:pPr>
              <w:widowControl w:val="0"/>
              <w:autoSpaceDE w:val="0"/>
              <w:autoSpaceDN w:val="0"/>
              <w:adjustRightInd w:val="0"/>
              <w:jc w:val="both"/>
              <w:rPr>
                <w:rFonts w:ascii="Helvetica" w:hAnsi="Helvetica" w:cs="Arial"/>
                <w:b/>
                <w:bCs/>
                <w:sz w:val="18"/>
                <w:szCs w:val="18"/>
              </w:rPr>
            </w:pPr>
            <w:r w:rsidRPr="009644BA">
              <w:rPr>
                <w:rFonts w:ascii="Helvetica" w:hAnsi="Helvetica" w:cs="Arial"/>
                <w:b/>
                <w:bCs/>
                <w:sz w:val="18"/>
                <w:szCs w:val="18"/>
              </w:rPr>
              <w:t xml:space="preserve">Categoría </w:t>
            </w:r>
          </w:p>
        </w:tc>
        <w:tc>
          <w:tcPr>
            <w:tcW w:w="1701" w:type="dxa"/>
            <w:tcBorders>
              <w:top w:val="nil"/>
              <w:left w:val="nil"/>
              <w:bottom w:val="single" w:sz="6" w:space="0" w:color="auto"/>
              <w:right w:val="nil"/>
            </w:tcBorders>
          </w:tcPr>
          <w:p w14:paraId="2A9B5677" w14:textId="77777777" w:rsidR="006B56D7" w:rsidRPr="009644BA" w:rsidRDefault="006B56D7" w:rsidP="006B56D7">
            <w:pPr>
              <w:widowControl w:val="0"/>
              <w:autoSpaceDE w:val="0"/>
              <w:autoSpaceDN w:val="0"/>
              <w:adjustRightInd w:val="0"/>
              <w:jc w:val="both"/>
              <w:rPr>
                <w:rFonts w:ascii="Helvetica" w:hAnsi="Helvetica" w:cs="Arial"/>
                <w:b/>
                <w:bCs/>
                <w:sz w:val="18"/>
                <w:szCs w:val="18"/>
              </w:rPr>
            </w:pPr>
            <w:r w:rsidRPr="009644BA">
              <w:rPr>
                <w:rFonts w:ascii="Helvetica" w:hAnsi="Helvetica" w:cs="Arial"/>
                <w:b/>
                <w:bCs/>
                <w:sz w:val="18"/>
                <w:szCs w:val="18"/>
              </w:rPr>
              <w:t xml:space="preserve">Hombres </w:t>
            </w:r>
          </w:p>
        </w:tc>
        <w:tc>
          <w:tcPr>
            <w:tcW w:w="1701" w:type="dxa"/>
            <w:tcBorders>
              <w:top w:val="nil"/>
              <w:left w:val="nil"/>
              <w:bottom w:val="single" w:sz="6" w:space="0" w:color="auto"/>
              <w:right w:val="nil"/>
            </w:tcBorders>
          </w:tcPr>
          <w:p w14:paraId="2450CD27" w14:textId="77777777" w:rsidR="006B56D7" w:rsidRPr="009644BA" w:rsidRDefault="006B56D7" w:rsidP="006B56D7">
            <w:pPr>
              <w:widowControl w:val="0"/>
              <w:autoSpaceDE w:val="0"/>
              <w:autoSpaceDN w:val="0"/>
              <w:adjustRightInd w:val="0"/>
              <w:jc w:val="both"/>
              <w:rPr>
                <w:rFonts w:ascii="Helvetica" w:hAnsi="Helvetica" w:cs="Arial"/>
                <w:b/>
                <w:bCs/>
                <w:sz w:val="18"/>
                <w:szCs w:val="18"/>
              </w:rPr>
            </w:pPr>
            <w:r w:rsidRPr="009644BA">
              <w:rPr>
                <w:rFonts w:ascii="Helvetica" w:hAnsi="Helvetica" w:cs="Arial"/>
                <w:b/>
                <w:bCs/>
                <w:sz w:val="18"/>
                <w:szCs w:val="18"/>
              </w:rPr>
              <w:t xml:space="preserve">Mujeres </w:t>
            </w:r>
          </w:p>
        </w:tc>
      </w:tr>
    </w:tbl>
    <w:p w14:paraId="51A6C495" w14:textId="77777777" w:rsidR="006B56D7" w:rsidRPr="009644BA" w:rsidRDefault="006B56D7" w:rsidP="006B56D7">
      <w:pPr>
        <w:widowControl w:val="0"/>
        <w:autoSpaceDE w:val="0"/>
        <w:autoSpaceDN w:val="0"/>
        <w:adjustRightInd w:val="0"/>
        <w:jc w:val="both"/>
        <w:rPr>
          <w:rFonts w:ascii="Helvetica" w:hAnsi="Helvetica" w:cs="Arial"/>
          <w:sz w:val="18"/>
          <w:szCs w:val="18"/>
        </w:rPr>
      </w:pPr>
    </w:p>
    <w:p w14:paraId="05D07694" w14:textId="77777777" w:rsidR="003A4E14" w:rsidRPr="009644BA" w:rsidRDefault="00D054F9" w:rsidP="003A4E14">
      <w:pPr>
        <w:widowControl w:val="0"/>
        <w:autoSpaceDE w:val="0"/>
        <w:autoSpaceDN w:val="0"/>
        <w:adjustRightInd w:val="0"/>
        <w:jc w:val="both"/>
        <w:rPr>
          <w:rFonts w:ascii="Helvetica" w:hAnsi="Helvetica" w:cs="Arial"/>
          <w:sz w:val="18"/>
          <w:szCs w:val="18"/>
        </w:rPr>
      </w:pPr>
      <w:r w:rsidRPr="009644BA">
        <w:rPr>
          <w:rFonts w:ascii="Helvetica" w:hAnsi="Helvetica" w:cs="Arial"/>
          <w:snapToGrid w:val="0"/>
        </w:rPr>
        <w:fldChar w:fldCharType="end"/>
      </w:r>
      <w:r w:rsidR="003A4E14" w:rsidRPr="009644BA">
        <w:rPr>
          <w:rFonts w:ascii="Helvetica" w:hAnsi="Helvetica" w:cs="Arial"/>
          <w:sz w:val="18"/>
          <w:szCs w:val="18"/>
        </w:rPr>
        <w:t xml:space="preserve"> JEFE SUPERIOR ADMINISTRATIVO</w:t>
      </w:r>
      <w:r w:rsidR="003A4E14" w:rsidRPr="009644BA">
        <w:rPr>
          <w:rFonts w:ascii="Helvetica" w:hAnsi="Helvetica" w:cs="Arial"/>
          <w:sz w:val="18"/>
          <w:szCs w:val="18"/>
        </w:rPr>
        <w:tab/>
      </w:r>
      <w:r w:rsidR="003A4E14" w:rsidRPr="009644BA">
        <w:rPr>
          <w:rFonts w:ascii="Helvetica" w:hAnsi="Helvetica" w:cs="Arial"/>
          <w:sz w:val="18"/>
          <w:szCs w:val="18"/>
        </w:rPr>
        <w:tab/>
      </w:r>
      <w:r w:rsidR="003A4E14" w:rsidRPr="009644BA">
        <w:rPr>
          <w:rFonts w:ascii="Helvetica" w:hAnsi="Helvetica" w:cs="Arial"/>
          <w:sz w:val="18"/>
          <w:szCs w:val="18"/>
        </w:rPr>
        <w:tab/>
      </w:r>
      <w:r w:rsidR="003A4E14" w:rsidRPr="009644BA">
        <w:rPr>
          <w:rFonts w:ascii="Helvetica" w:hAnsi="Helvetica" w:cs="Arial"/>
          <w:sz w:val="18"/>
          <w:szCs w:val="18"/>
        </w:rPr>
        <w:tab/>
        <w:t>2</w:t>
      </w:r>
      <w:r w:rsidR="003A4E14" w:rsidRPr="009644BA">
        <w:rPr>
          <w:rFonts w:ascii="Helvetica" w:hAnsi="Helvetica" w:cs="Arial"/>
          <w:sz w:val="18"/>
          <w:szCs w:val="18"/>
        </w:rPr>
        <w:tab/>
      </w:r>
      <w:r w:rsidR="003A4E14" w:rsidRPr="009644BA">
        <w:rPr>
          <w:rFonts w:ascii="Helvetica" w:hAnsi="Helvetica" w:cs="Arial"/>
          <w:sz w:val="18"/>
          <w:szCs w:val="18"/>
        </w:rPr>
        <w:tab/>
        <w:t>0</w:t>
      </w:r>
    </w:p>
    <w:p w14:paraId="2961B534" w14:textId="77777777" w:rsidR="003A4E14" w:rsidRPr="009644BA" w:rsidRDefault="003A4E14" w:rsidP="003A4E14">
      <w:pPr>
        <w:widowControl w:val="0"/>
        <w:autoSpaceDE w:val="0"/>
        <w:autoSpaceDN w:val="0"/>
        <w:adjustRightInd w:val="0"/>
        <w:jc w:val="both"/>
        <w:rPr>
          <w:rFonts w:ascii="Helvetica" w:hAnsi="Helvetica" w:cs="Arial"/>
          <w:sz w:val="18"/>
          <w:szCs w:val="18"/>
        </w:rPr>
      </w:pPr>
      <w:r w:rsidRPr="009644BA">
        <w:rPr>
          <w:rFonts w:ascii="Helvetica" w:hAnsi="Helvetica" w:cs="Arial"/>
          <w:sz w:val="18"/>
          <w:szCs w:val="18"/>
        </w:rPr>
        <w:t>OFICIAL ADMINISTRATIVO 1º</w:t>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t>1</w:t>
      </w:r>
      <w:r w:rsidRPr="009644BA">
        <w:rPr>
          <w:rFonts w:ascii="Helvetica" w:hAnsi="Helvetica" w:cs="Arial"/>
          <w:sz w:val="18"/>
          <w:szCs w:val="18"/>
        </w:rPr>
        <w:tab/>
      </w:r>
      <w:r w:rsidRPr="009644BA">
        <w:rPr>
          <w:rFonts w:ascii="Helvetica" w:hAnsi="Helvetica" w:cs="Arial"/>
          <w:sz w:val="18"/>
          <w:szCs w:val="18"/>
        </w:rPr>
        <w:tab/>
        <w:t>4</w:t>
      </w:r>
    </w:p>
    <w:p w14:paraId="24715087" w14:textId="77777777" w:rsidR="003A4E14" w:rsidRPr="009644BA" w:rsidRDefault="003A4E14" w:rsidP="003A4E14">
      <w:pPr>
        <w:widowControl w:val="0"/>
        <w:autoSpaceDE w:val="0"/>
        <w:autoSpaceDN w:val="0"/>
        <w:adjustRightInd w:val="0"/>
        <w:jc w:val="both"/>
        <w:rPr>
          <w:rFonts w:ascii="Helvetica" w:hAnsi="Helvetica" w:cs="Arial"/>
          <w:sz w:val="18"/>
          <w:szCs w:val="18"/>
        </w:rPr>
      </w:pPr>
      <w:r w:rsidRPr="009644BA">
        <w:rPr>
          <w:rFonts w:ascii="Helvetica" w:hAnsi="Helvetica" w:cs="Arial"/>
          <w:sz w:val="18"/>
          <w:szCs w:val="18"/>
        </w:rPr>
        <w:t>LICENCIADO</w:t>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t>0</w:t>
      </w:r>
      <w:r w:rsidRPr="009644BA">
        <w:rPr>
          <w:rFonts w:ascii="Helvetica" w:hAnsi="Helvetica" w:cs="Arial"/>
          <w:sz w:val="18"/>
          <w:szCs w:val="18"/>
        </w:rPr>
        <w:tab/>
      </w:r>
      <w:r w:rsidRPr="009644BA">
        <w:rPr>
          <w:rFonts w:ascii="Helvetica" w:hAnsi="Helvetica" w:cs="Arial"/>
          <w:sz w:val="18"/>
          <w:szCs w:val="18"/>
        </w:rPr>
        <w:tab/>
        <w:t>6</w:t>
      </w:r>
    </w:p>
    <w:p w14:paraId="2A2B0D35" w14:textId="77777777" w:rsidR="003A4E14" w:rsidRPr="009644BA" w:rsidRDefault="003A4E14" w:rsidP="003A4E14">
      <w:pPr>
        <w:widowControl w:val="0"/>
        <w:autoSpaceDE w:val="0"/>
        <w:autoSpaceDN w:val="0"/>
        <w:adjustRightInd w:val="0"/>
        <w:jc w:val="both"/>
        <w:rPr>
          <w:rFonts w:ascii="Helvetica" w:hAnsi="Helvetica" w:cs="Arial"/>
          <w:sz w:val="18"/>
          <w:szCs w:val="18"/>
        </w:rPr>
      </w:pPr>
      <w:r w:rsidRPr="009644BA">
        <w:rPr>
          <w:rFonts w:ascii="Helvetica" w:hAnsi="Helvetica" w:cs="Arial"/>
          <w:sz w:val="18"/>
          <w:szCs w:val="18"/>
        </w:rPr>
        <w:t>ADMINISTRADOR DE SISTEMAS</w:t>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t>3</w:t>
      </w:r>
      <w:r w:rsidRPr="009644BA">
        <w:rPr>
          <w:rFonts w:ascii="Helvetica" w:hAnsi="Helvetica" w:cs="Arial"/>
          <w:sz w:val="18"/>
          <w:szCs w:val="18"/>
        </w:rPr>
        <w:tab/>
      </w:r>
      <w:r w:rsidRPr="009644BA">
        <w:rPr>
          <w:rFonts w:ascii="Helvetica" w:hAnsi="Helvetica" w:cs="Arial"/>
          <w:sz w:val="18"/>
          <w:szCs w:val="18"/>
        </w:rPr>
        <w:tab/>
        <w:t>0</w:t>
      </w:r>
    </w:p>
    <w:p w14:paraId="50A66CA4" w14:textId="77777777" w:rsidR="003A4E14" w:rsidRPr="009644BA" w:rsidRDefault="003A4E14" w:rsidP="003A4E14">
      <w:pPr>
        <w:widowControl w:val="0"/>
        <w:autoSpaceDE w:val="0"/>
        <w:autoSpaceDN w:val="0"/>
        <w:adjustRightInd w:val="0"/>
        <w:jc w:val="both"/>
        <w:rPr>
          <w:rFonts w:ascii="Helvetica" w:hAnsi="Helvetica" w:cs="Arial"/>
          <w:sz w:val="18"/>
          <w:szCs w:val="18"/>
        </w:rPr>
      </w:pPr>
      <w:r w:rsidRPr="009644BA">
        <w:rPr>
          <w:rFonts w:ascii="Helvetica" w:hAnsi="Helvetica" w:cs="Arial"/>
          <w:sz w:val="18"/>
          <w:szCs w:val="18"/>
        </w:rPr>
        <w:t>GERENTE</w:t>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t>1</w:t>
      </w:r>
      <w:r w:rsidRPr="009644BA">
        <w:rPr>
          <w:rFonts w:ascii="Helvetica" w:hAnsi="Helvetica" w:cs="Arial"/>
          <w:sz w:val="18"/>
          <w:szCs w:val="18"/>
        </w:rPr>
        <w:tab/>
      </w:r>
      <w:r w:rsidRPr="009644BA">
        <w:rPr>
          <w:rFonts w:ascii="Helvetica" w:hAnsi="Helvetica" w:cs="Arial"/>
          <w:sz w:val="18"/>
          <w:szCs w:val="18"/>
        </w:rPr>
        <w:tab/>
        <w:t>0</w:t>
      </w:r>
    </w:p>
    <w:p w14:paraId="1BA2A6DF" w14:textId="77777777" w:rsidR="003A4E14" w:rsidRPr="009644BA" w:rsidRDefault="003A4E14" w:rsidP="003A4E14">
      <w:pPr>
        <w:widowControl w:val="0"/>
        <w:autoSpaceDE w:val="0"/>
        <w:autoSpaceDN w:val="0"/>
        <w:adjustRightInd w:val="0"/>
        <w:jc w:val="both"/>
        <w:rPr>
          <w:rFonts w:ascii="Helvetica" w:hAnsi="Helvetica" w:cs="Arial"/>
          <w:sz w:val="18"/>
          <w:szCs w:val="18"/>
        </w:rPr>
      </w:pPr>
      <w:r w:rsidRPr="009644BA">
        <w:rPr>
          <w:rFonts w:ascii="Helvetica" w:hAnsi="Helvetica" w:cs="Arial"/>
          <w:sz w:val="18"/>
          <w:szCs w:val="18"/>
        </w:rPr>
        <w:t>JEFE ADMINISTRATIVO</w:t>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r>
      <w:r w:rsidRPr="009644BA">
        <w:rPr>
          <w:rFonts w:ascii="Helvetica" w:hAnsi="Helvetica" w:cs="Arial"/>
          <w:sz w:val="18"/>
          <w:szCs w:val="18"/>
        </w:rPr>
        <w:tab/>
        <w:t>1</w:t>
      </w:r>
      <w:r w:rsidRPr="009644BA">
        <w:rPr>
          <w:rFonts w:ascii="Helvetica" w:hAnsi="Helvetica" w:cs="Arial"/>
          <w:sz w:val="18"/>
          <w:szCs w:val="18"/>
        </w:rPr>
        <w:tab/>
      </w:r>
      <w:r w:rsidRPr="009644BA">
        <w:rPr>
          <w:rFonts w:ascii="Helvetica" w:hAnsi="Helvetica" w:cs="Arial"/>
          <w:sz w:val="18"/>
          <w:szCs w:val="18"/>
        </w:rPr>
        <w:tab/>
        <w:t>2</w:t>
      </w:r>
    </w:p>
    <w:p w14:paraId="781A809A" w14:textId="04DD1A1A" w:rsidR="00D054F9" w:rsidRPr="00EF624F" w:rsidRDefault="003A4E14" w:rsidP="00EF624F">
      <w:pPr>
        <w:widowControl w:val="0"/>
        <w:tabs>
          <w:tab w:val="center" w:pos="4801"/>
          <w:tab w:val="left" w:pos="7000"/>
        </w:tabs>
        <w:autoSpaceDE w:val="0"/>
        <w:autoSpaceDN w:val="0"/>
        <w:adjustRightInd w:val="0"/>
        <w:rPr>
          <w:rFonts w:ascii="Helvetica" w:hAnsi="Helvetica" w:cs="Arial"/>
          <w:b/>
          <w:sz w:val="18"/>
          <w:szCs w:val="18"/>
        </w:rPr>
      </w:pPr>
      <w:r w:rsidRPr="009644BA">
        <w:rPr>
          <w:rFonts w:ascii="Helvetica" w:hAnsi="Helvetica" w:cs="Arial"/>
          <w:b/>
          <w:sz w:val="18"/>
          <w:szCs w:val="18"/>
        </w:rPr>
        <w:tab/>
        <w:t>TOTAL</w:t>
      </w:r>
      <w:r w:rsidR="00716DB2" w:rsidRPr="009644BA">
        <w:rPr>
          <w:rFonts w:ascii="Helvetica" w:hAnsi="Helvetica" w:cs="Arial"/>
          <w:b/>
          <w:sz w:val="18"/>
          <w:szCs w:val="18"/>
        </w:rPr>
        <w:t xml:space="preserve">                        8</w:t>
      </w:r>
      <w:r w:rsidR="00716DB2" w:rsidRPr="009644BA">
        <w:rPr>
          <w:rFonts w:ascii="Helvetica" w:hAnsi="Helvetica" w:cs="Arial"/>
          <w:b/>
          <w:sz w:val="18"/>
          <w:szCs w:val="18"/>
        </w:rPr>
        <w:tab/>
        <w:t>12</w:t>
      </w:r>
    </w:p>
    <w:p w14:paraId="2BCE11A9" w14:textId="77777777" w:rsidR="00D00D60" w:rsidRPr="009644BA" w:rsidRDefault="00D00D60" w:rsidP="003D457F">
      <w:pPr>
        <w:widowControl w:val="0"/>
        <w:jc w:val="both"/>
        <w:rPr>
          <w:rFonts w:ascii="Helvetica" w:hAnsi="Helvetica" w:cs="Arial"/>
          <w:snapToGrid w:val="0"/>
        </w:rPr>
      </w:pPr>
    </w:p>
    <w:p w14:paraId="54BED239" w14:textId="5AC9A573" w:rsidR="00D054F9" w:rsidRPr="00EF624F" w:rsidRDefault="00D054F9" w:rsidP="003D457F">
      <w:pPr>
        <w:widowControl w:val="0"/>
        <w:numPr>
          <w:ilvl w:val="0"/>
          <w:numId w:val="26"/>
        </w:numPr>
        <w:ind w:left="0" w:firstLine="1077"/>
        <w:jc w:val="both"/>
        <w:rPr>
          <w:rFonts w:ascii="Helvetica" w:hAnsi="Helvetica" w:cs="Arial"/>
          <w:sz w:val="22"/>
          <w:szCs w:val="22"/>
          <w:lang w:val="es-ES" w:eastAsia="es-ES"/>
        </w:rPr>
      </w:pPr>
      <w:r w:rsidRPr="009C7564">
        <w:rPr>
          <w:rFonts w:ascii="Helvetica" w:hAnsi="Helvetica" w:cs="Arial"/>
          <w:sz w:val="22"/>
          <w:szCs w:val="22"/>
          <w:lang w:val="es-ES" w:eastAsia="es-ES"/>
        </w:rPr>
        <w:t>El importe desglosado por conceptos de los honorarios por auditoría de cuentas y otros servicios prestados por los auditores de cuentas se muestra a continuación:</w:t>
      </w:r>
    </w:p>
    <w:p w14:paraId="3793C134" w14:textId="17531DBE" w:rsidR="006B56D7" w:rsidRPr="009644BA" w:rsidRDefault="00D054F9" w:rsidP="003D457F">
      <w:pPr>
        <w:widowControl w:val="0"/>
        <w:jc w:val="both"/>
        <w:rPr>
          <w:rFonts w:ascii="Helvetica" w:hAnsi="Helvetica"/>
          <w:lang w:val="es-ES" w:eastAsia="es-ES"/>
        </w:rPr>
      </w:pPr>
      <w:r w:rsidRPr="009644BA">
        <w:rPr>
          <w:rFonts w:ascii="Helvetica" w:hAnsi="Helvetica" w:cs="Arial"/>
          <w:snapToGrid w:val="0"/>
        </w:rPr>
        <w:fldChar w:fldCharType="begin"/>
      </w:r>
      <w:r w:rsidRPr="009644BA">
        <w:rPr>
          <w:rFonts w:ascii="Helvetica" w:hAnsi="Helvetica" w:cs="Arial"/>
          <w:snapToGrid w:val="0"/>
        </w:rPr>
        <w:instrText xml:space="preserve"> INCLUDETEXT  </w:instrText>
      </w:r>
      <w:r w:rsidRPr="009644BA">
        <w:rPr>
          <w:rFonts w:ascii="Helvetica" w:hAnsi="Helvetica" w:cs="Arial"/>
          <w:snapToGrid w:val="0"/>
        </w:rPr>
        <w:fldChar w:fldCharType="begin"/>
      </w:r>
      <w:r w:rsidRPr="009644BA">
        <w:rPr>
          <w:rFonts w:ascii="Helvetica" w:hAnsi="Helvetica" w:cs="Arial"/>
          <w:snapToGrid w:val="0"/>
        </w:rPr>
        <w:instrText xml:space="preserve"> DOCPROPERTY Honorarios_del_auditor_(RTF) \* MERGEFORMAT </w:instrText>
      </w:r>
      <w:r w:rsidRPr="009644BA">
        <w:rPr>
          <w:rFonts w:ascii="Helvetica" w:hAnsi="Helvetica" w:cs="Arial"/>
          <w:snapToGrid w:val="0"/>
        </w:rPr>
        <w:fldChar w:fldCharType="separate"/>
      </w:r>
      <w:r w:rsidR="00995516">
        <w:rPr>
          <w:rFonts w:ascii="Helvetica" w:hAnsi="Helvetica" w:cs="Arial"/>
          <w:snapToGrid w:val="0"/>
        </w:rPr>
        <w:instrText>C:\Users\MALENY\AppData\Local\Temp\$0029500227.RTF</w:instrText>
      </w:r>
      <w:r w:rsidRPr="009644BA">
        <w:rPr>
          <w:rFonts w:ascii="Helvetica" w:hAnsi="Helvetica" w:cs="Arial"/>
          <w:snapToGrid w:val="0"/>
        </w:rPr>
        <w:fldChar w:fldCharType="end"/>
      </w:r>
      <w:r w:rsidRPr="009644BA">
        <w:rPr>
          <w:rFonts w:ascii="Helvetica" w:hAnsi="Helvetica" w:cs="Arial"/>
          <w:snapToGrid w:val="0"/>
        </w:rPr>
        <w:instrText xml:space="preserve"> </w:instrText>
      </w:r>
      <w:r w:rsidR="003D457F" w:rsidRPr="009644BA">
        <w:rPr>
          <w:rFonts w:ascii="Helvetica" w:hAnsi="Helvetica" w:cs="Arial"/>
          <w:snapToGrid w:val="0"/>
        </w:rPr>
        <w:instrText xml:space="preserve"> \* MERGEFORMAT </w:instrText>
      </w:r>
      <w:r w:rsidRPr="009644BA">
        <w:rPr>
          <w:rFonts w:ascii="Helvetica" w:hAnsi="Helvetica" w:cs="Arial"/>
          <w:snapToGrid w:val="0"/>
        </w:rPr>
        <w:fldChar w:fldCharType="separate"/>
      </w:r>
    </w:p>
    <w:tbl>
      <w:tblPr>
        <w:tblW w:w="0" w:type="auto"/>
        <w:tblInd w:w="70" w:type="dxa"/>
        <w:tblLayout w:type="fixed"/>
        <w:tblCellMar>
          <w:left w:w="70" w:type="dxa"/>
          <w:right w:w="70" w:type="dxa"/>
        </w:tblCellMar>
        <w:tblLook w:val="0000" w:firstRow="0" w:lastRow="0" w:firstColumn="0" w:lastColumn="0" w:noHBand="0" w:noVBand="0"/>
      </w:tblPr>
      <w:tblGrid>
        <w:gridCol w:w="5002"/>
        <w:gridCol w:w="2301"/>
        <w:gridCol w:w="2301"/>
      </w:tblGrid>
      <w:tr w:rsidR="006B56D7" w:rsidRPr="009644BA" w14:paraId="15119DE1" w14:textId="77777777" w:rsidTr="00532ED7">
        <w:trPr>
          <w:tblHeader/>
        </w:trPr>
        <w:tc>
          <w:tcPr>
            <w:tcW w:w="5002" w:type="dxa"/>
            <w:tcBorders>
              <w:top w:val="single" w:sz="6" w:space="0" w:color="auto"/>
              <w:left w:val="single" w:sz="6" w:space="0" w:color="auto"/>
              <w:bottom w:val="single" w:sz="6" w:space="0" w:color="auto"/>
              <w:right w:val="single" w:sz="6" w:space="0" w:color="auto"/>
            </w:tcBorders>
          </w:tcPr>
          <w:p w14:paraId="3A67C254" w14:textId="77777777" w:rsidR="006B56D7" w:rsidRPr="00532ED7" w:rsidRDefault="006B56D7" w:rsidP="006B56D7">
            <w:pPr>
              <w:widowControl w:val="0"/>
              <w:autoSpaceDE w:val="0"/>
              <w:autoSpaceDN w:val="0"/>
              <w:adjustRightInd w:val="0"/>
              <w:jc w:val="both"/>
              <w:rPr>
                <w:rFonts w:ascii="Helvetica" w:hAnsi="Helvetica" w:cs="Arial"/>
                <w:b/>
                <w:bCs/>
                <w:sz w:val="16"/>
                <w:szCs w:val="16"/>
              </w:rPr>
            </w:pPr>
            <w:r w:rsidRPr="00532ED7">
              <w:rPr>
                <w:rFonts w:ascii="Helvetica" w:hAnsi="Helvetica" w:cs="Arial"/>
                <w:b/>
                <w:bCs/>
                <w:sz w:val="16"/>
                <w:szCs w:val="16"/>
              </w:rPr>
              <w:t xml:space="preserve">Honorarios </w:t>
            </w:r>
          </w:p>
        </w:tc>
        <w:tc>
          <w:tcPr>
            <w:tcW w:w="2301" w:type="dxa"/>
            <w:tcBorders>
              <w:top w:val="single" w:sz="6" w:space="0" w:color="auto"/>
              <w:left w:val="single" w:sz="6" w:space="0" w:color="auto"/>
              <w:bottom w:val="single" w:sz="6" w:space="0" w:color="auto"/>
              <w:right w:val="single" w:sz="6" w:space="0" w:color="auto"/>
            </w:tcBorders>
          </w:tcPr>
          <w:p w14:paraId="3996F392" w14:textId="544FDA68" w:rsidR="006B56D7" w:rsidRPr="00532ED7" w:rsidRDefault="006B56D7" w:rsidP="00532ED7">
            <w:pPr>
              <w:widowControl w:val="0"/>
              <w:autoSpaceDE w:val="0"/>
              <w:autoSpaceDN w:val="0"/>
              <w:adjustRightInd w:val="0"/>
              <w:jc w:val="center"/>
              <w:rPr>
                <w:rFonts w:ascii="Helvetica" w:hAnsi="Helvetica" w:cs="Arial"/>
                <w:b/>
                <w:bCs/>
                <w:sz w:val="16"/>
                <w:szCs w:val="16"/>
              </w:rPr>
            </w:pPr>
            <w:r w:rsidRPr="00532ED7">
              <w:rPr>
                <w:rFonts w:ascii="Helvetica" w:hAnsi="Helvetica" w:cs="Arial"/>
                <w:b/>
                <w:bCs/>
                <w:sz w:val="16"/>
                <w:szCs w:val="16"/>
              </w:rPr>
              <w:t>Importe 2021</w:t>
            </w:r>
          </w:p>
        </w:tc>
        <w:tc>
          <w:tcPr>
            <w:tcW w:w="2301" w:type="dxa"/>
            <w:tcBorders>
              <w:top w:val="single" w:sz="6" w:space="0" w:color="auto"/>
              <w:left w:val="single" w:sz="6" w:space="0" w:color="auto"/>
              <w:bottom w:val="single" w:sz="6" w:space="0" w:color="auto"/>
              <w:right w:val="single" w:sz="6" w:space="0" w:color="auto"/>
            </w:tcBorders>
          </w:tcPr>
          <w:p w14:paraId="6F0B06D2" w14:textId="167AA405" w:rsidR="006B56D7" w:rsidRPr="00532ED7" w:rsidRDefault="006B56D7" w:rsidP="00532ED7">
            <w:pPr>
              <w:widowControl w:val="0"/>
              <w:autoSpaceDE w:val="0"/>
              <w:autoSpaceDN w:val="0"/>
              <w:adjustRightInd w:val="0"/>
              <w:jc w:val="center"/>
              <w:rPr>
                <w:rFonts w:ascii="Helvetica" w:hAnsi="Helvetica" w:cs="Arial"/>
                <w:b/>
                <w:bCs/>
                <w:sz w:val="16"/>
                <w:szCs w:val="16"/>
              </w:rPr>
            </w:pPr>
            <w:r w:rsidRPr="00532ED7">
              <w:rPr>
                <w:rFonts w:ascii="Helvetica" w:hAnsi="Helvetica" w:cs="Arial"/>
                <w:b/>
                <w:bCs/>
                <w:sz w:val="16"/>
                <w:szCs w:val="16"/>
              </w:rPr>
              <w:t>Importe 2020</w:t>
            </w:r>
          </w:p>
        </w:tc>
      </w:tr>
      <w:tr w:rsidR="006B56D7" w:rsidRPr="009644BA" w14:paraId="52392E21" w14:textId="77777777" w:rsidTr="00532ED7">
        <w:tc>
          <w:tcPr>
            <w:tcW w:w="5002" w:type="dxa"/>
            <w:tcBorders>
              <w:top w:val="single" w:sz="6" w:space="0" w:color="auto"/>
              <w:left w:val="single" w:sz="6" w:space="0" w:color="auto"/>
              <w:bottom w:val="single" w:sz="6" w:space="0" w:color="auto"/>
              <w:right w:val="single" w:sz="6" w:space="0" w:color="auto"/>
            </w:tcBorders>
          </w:tcPr>
          <w:p w14:paraId="5FE27051" w14:textId="77777777" w:rsidR="006B56D7" w:rsidRPr="00532ED7" w:rsidRDefault="006B56D7" w:rsidP="006B56D7">
            <w:pPr>
              <w:widowControl w:val="0"/>
              <w:autoSpaceDE w:val="0"/>
              <w:autoSpaceDN w:val="0"/>
              <w:adjustRightInd w:val="0"/>
              <w:jc w:val="both"/>
              <w:rPr>
                <w:rFonts w:ascii="Helvetica" w:hAnsi="Helvetica" w:cs="Arial"/>
                <w:sz w:val="16"/>
                <w:szCs w:val="16"/>
              </w:rPr>
            </w:pPr>
            <w:r w:rsidRPr="00532ED7">
              <w:rPr>
                <w:rFonts w:ascii="Helvetica" w:hAnsi="Helvetica" w:cs="Arial"/>
                <w:sz w:val="16"/>
                <w:szCs w:val="16"/>
              </w:rPr>
              <w:t xml:space="preserve">Honorarios cargados por auditoría de cuentas </w:t>
            </w:r>
          </w:p>
        </w:tc>
        <w:tc>
          <w:tcPr>
            <w:tcW w:w="2301" w:type="dxa"/>
            <w:tcBorders>
              <w:top w:val="single" w:sz="6" w:space="0" w:color="auto"/>
              <w:left w:val="single" w:sz="6" w:space="0" w:color="auto"/>
              <w:bottom w:val="single" w:sz="6" w:space="0" w:color="auto"/>
              <w:right w:val="single" w:sz="6" w:space="0" w:color="auto"/>
            </w:tcBorders>
          </w:tcPr>
          <w:p w14:paraId="0CFBBA61" w14:textId="5B882C5D" w:rsidR="006B56D7" w:rsidRPr="00532ED7" w:rsidRDefault="00FF4FEC" w:rsidP="00532ED7">
            <w:pPr>
              <w:widowControl w:val="0"/>
              <w:autoSpaceDE w:val="0"/>
              <w:autoSpaceDN w:val="0"/>
              <w:adjustRightInd w:val="0"/>
              <w:jc w:val="center"/>
              <w:rPr>
                <w:rFonts w:ascii="Helvetica" w:hAnsi="Helvetica" w:cs="Arial"/>
                <w:sz w:val="16"/>
                <w:szCs w:val="16"/>
              </w:rPr>
            </w:pPr>
            <w:r w:rsidRPr="00532ED7">
              <w:rPr>
                <w:rFonts w:ascii="Helvetica" w:hAnsi="Helvetica" w:cs="Arial"/>
                <w:sz w:val="16"/>
                <w:szCs w:val="16"/>
              </w:rPr>
              <w:t>4.200</w:t>
            </w:r>
            <w:r w:rsidR="00E33274" w:rsidRPr="00532ED7">
              <w:rPr>
                <w:rFonts w:ascii="Helvetica" w:hAnsi="Helvetica" w:cs="Arial"/>
                <w:sz w:val="16"/>
                <w:szCs w:val="16"/>
              </w:rPr>
              <w:t>,00</w:t>
            </w:r>
          </w:p>
        </w:tc>
        <w:tc>
          <w:tcPr>
            <w:tcW w:w="2301" w:type="dxa"/>
            <w:tcBorders>
              <w:top w:val="single" w:sz="6" w:space="0" w:color="auto"/>
              <w:left w:val="single" w:sz="6" w:space="0" w:color="auto"/>
              <w:bottom w:val="single" w:sz="6" w:space="0" w:color="auto"/>
              <w:right w:val="single" w:sz="6" w:space="0" w:color="auto"/>
            </w:tcBorders>
          </w:tcPr>
          <w:p w14:paraId="3029E4BF" w14:textId="121AC554" w:rsidR="006B56D7" w:rsidRPr="00532ED7" w:rsidRDefault="00E33274" w:rsidP="00532ED7">
            <w:pPr>
              <w:widowControl w:val="0"/>
              <w:autoSpaceDE w:val="0"/>
              <w:autoSpaceDN w:val="0"/>
              <w:adjustRightInd w:val="0"/>
              <w:jc w:val="center"/>
              <w:rPr>
                <w:rFonts w:ascii="Helvetica" w:hAnsi="Helvetica" w:cs="Arial"/>
                <w:sz w:val="16"/>
                <w:szCs w:val="16"/>
              </w:rPr>
            </w:pPr>
            <w:r w:rsidRPr="00532ED7">
              <w:rPr>
                <w:rFonts w:ascii="Helvetica" w:hAnsi="Helvetica" w:cs="Arial"/>
                <w:sz w:val="16"/>
                <w:szCs w:val="16"/>
              </w:rPr>
              <w:t>0</w:t>
            </w:r>
          </w:p>
        </w:tc>
      </w:tr>
      <w:tr w:rsidR="006B56D7" w:rsidRPr="009644BA" w14:paraId="44B74EA8" w14:textId="77777777" w:rsidTr="00532ED7">
        <w:tc>
          <w:tcPr>
            <w:tcW w:w="5002" w:type="dxa"/>
            <w:tcBorders>
              <w:top w:val="single" w:sz="6" w:space="0" w:color="auto"/>
              <w:left w:val="single" w:sz="6" w:space="0" w:color="auto"/>
              <w:bottom w:val="single" w:sz="6" w:space="0" w:color="auto"/>
              <w:right w:val="single" w:sz="6" w:space="0" w:color="auto"/>
            </w:tcBorders>
          </w:tcPr>
          <w:p w14:paraId="76AB9169" w14:textId="77777777" w:rsidR="006B56D7" w:rsidRPr="00532ED7" w:rsidRDefault="006B56D7" w:rsidP="006B56D7">
            <w:pPr>
              <w:widowControl w:val="0"/>
              <w:autoSpaceDE w:val="0"/>
              <w:autoSpaceDN w:val="0"/>
              <w:adjustRightInd w:val="0"/>
              <w:jc w:val="both"/>
              <w:rPr>
                <w:rFonts w:ascii="Helvetica" w:hAnsi="Helvetica" w:cs="Arial"/>
                <w:sz w:val="16"/>
                <w:szCs w:val="16"/>
              </w:rPr>
            </w:pPr>
            <w:r w:rsidRPr="00532ED7">
              <w:rPr>
                <w:rFonts w:ascii="Helvetica" w:hAnsi="Helvetica" w:cs="Arial"/>
                <w:sz w:val="16"/>
                <w:szCs w:val="16"/>
              </w:rPr>
              <w:t xml:space="preserve">Honorarios cargados otros servicios verificación </w:t>
            </w:r>
          </w:p>
        </w:tc>
        <w:tc>
          <w:tcPr>
            <w:tcW w:w="2301" w:type="dxa"/>
            <w:tcBorders>
              <w:top w:val="single" w:sz="6" w:space="0" w:color="auto"/>
              <w:left w:val="single" w:sz="6" w:space="0" w:color="auto"/>
              <w:bottom w:val="single" w:sz="6" w:space="0" w:color="auto"/>
              <w:right w:val="single" w:sz="6" w:space="0" w:color="auto"/>
            </w:tcBorders>
          </w:tcPr>
          <w:p w14:paraId="2EF658CA" w14:textId="2810DD51" w:rsidR="006B56D7" w:rsidRPr="00532ED7" w:rsidRDefault="00E33274" w:rsidP="00532ED7">
            <w:pPr>
              <w:widowControl w:val="0"/>
              <w:autoSpaceDE w:val="0"/>
              <w:autoSpaceDN w:val="0"/>
              <w:adjustRightInd w:val="0"/>
              <w:jc w:val="center"/>
              <w:rPr>
                <w:rFonts w:ascii="Helvetica" w:hAnsi="Helvetica" w:cs="Arial"/>
                <w:sz w:val="16"/>
                <w:szCs w:val="16"/>
              </w:rPr>
            </w:pPr>
            <w:r w:rsidRPr="00532ED7">
              <w:rPr>
                <w:rFonts w:ascii="Helvetica" w:hAnsi="Helvetica" w:cs="Arial"/>
                <w:sz w:val="16"/>
                <w:szCs w:val="16"/>
              </w:rPr>
              <w:t>0</w:t>
            </w:r>
          </w:p>
        </w:tc>
        <w:tc>
          <w:tcPr>
            <w:tcW w:w="2301" w:type="dxa"/>
            <w:tcBorders>
              <w:top w:val="single" w:sz="6" w:space="0" w:color="auto"/>
              <w:left w:val="single" w:sz="6" w:space="0" w:color="auto"/>
              <w:bottom w:val="single" w:sz="6" w:space="0" w:color="auto"/>
              <w:right w:val="single" w:sz="6" w:space="0" w:color="auto"/>
            </w:tcBorders>
          </w:tcPr>
          <w:p w14:paraId="3BB909BC" w14:textId="2A072FF0" w:rsidR="006B56D7" w:rsidRPr="00532ED7" w:rsidRDefault="00FF4FEC" w:rsidP="00532ED7">
            <w:pPr>
              <w:widowControl w:val="0"/>
              <w:autoSpaceDE w:val="0"/>
              <w:autoSpaceDN w:val="0"/>
              <w:adjustRightInd w:val="0"/>
              <w:jc w:val="center"/>
              <w:rPr>
                <w:rFonts w:ascii="Helvetica" w:hAnsi="Helvetica" w:cs="Arial"/>
                <w:sz w:val="16"/>
                <w:szCs w:val="16"/>
              </w:rPr>
            </w:pPr>
            <w:r w:rsidRPr="00532ED7">
              <w:rPr>
                <w:rFonts w:ascii="Helvetica" w:hAnsi="Helvetica" w:cs="Arial"/>
                <w:sz w:val="16"/>
                <w:szCs w:val="16"/>
              </w:rPr>
              <w:t>3.000,00</w:t>
            </w:r>
          </w:p>
        </w:tc>
      </w:tr>
      <w:tr w:rsidR="00532ED7" w:rsidRPr="009644BA" w14:paraId="6E9B459D" w14:textId="77777777" w:rsidTr="00532ED7">
        <w:tc>
          <w:tcPr>
            <w:tcW w:w="5002" w:type="dxa"/>
            <w:tcBorders>
              <w:top w:val="single" w:sz="6" w:space="0" w:color="auto"/>
              <w:left w:val="single" w:sz="6" w:space="0" w:color="auto"/>
              <w:bottom w:val="single" w:sz="6" w:space="0" w:color="auto"/>
              <w:right w:val="single" w:sz="6" w:space="0" w:color="auto"/>
            </w:tcBorders>
          </w:tcPr>
          <w:p w14:paraId="4751694F" w14:textId="1C0FE5BC" w:rsidR="00532ED7" w:rsidRPr="00CF0148" w:rsidRDefault="00532ED7" w:rsidP="006B56D7">
            <w:pPr>
              <w:widowControl w:val="0"/>
              <w:autoSpaceDE w:val="0"/>
              <w:autoSpaceDN w:val="0"/>
              <w:adjustRightInd w:val="0"/>
              <w:jc w:val="both"/>
              <w:rPr>
                <w:rFonts w:ascii="Helvetica" w:hAnsi="Helvetica" w:cs="Arial"/>
                <w:b/>
                <w:bCs/>
                <w:sz w:val="16"/>
                <w:szCs w:val="16"/>
              </w:rPr>
            </w:pPr>
            <w:r w:rsidRPr="00CF0148">
              <w:rPr>
                <w:rFonts w:ascii="Helvetica" w:hAnsi="Helvetica" w:cs="Arial"/>
                <w:b/>
                <w:bCs/>
                <w:sz w:val="16"/>
                <w:szCs w:val="16"/>
              </w:rPr>
              <w:t xml:space="preserve">TOTAL </w:t>
            </w:r>
          </w:p>
        </w:tc>
        <w:tc>
          <w:tcPr>
            <w:tcW w:w="2301" w:type="dxa"/>
            <w:tcBorders>
              <w:top w:val="single" w:sz="6" w:space="0" w:color="auto"/>
              <w:left w:val="single" w:sz="6" w:space="0" w:color="auto"/>
              <w:bottom w:val="single" w:sz="6" w:space="0" w:color="auto"/>
              <w:right w:val="single" w:sz="6" w:space="0" w:color="auto"/>
            </w:tcBorders>
          </w:tcPr>
          <w:p w14:paraId="1941D338" w14:textId="70C6D6E9" w:rsidR="00532ED7" w:rsidRPr="00CF0148" w:rsidRDefault="00532ED7" w:rsidP="00532ED7">
            <w:pPr>
              <w:widowControl w:val="0"/>
              <w:autoSpaceDE w:val="0"/>
              <w:autoSpaceDN w:val="0"/>
              <w:adjustRightInd w:val="0"/>
              <w:jc w:val="center"/>
              <w:rPr>
                <w:rFonts w:ascii="Helvetica" w:hAnsi="Helvetica" w:cs="Arial"/>
                <w:b/>
                <w:bCs/>
                <w:sz w:val="16"/>
                <w:szCs w:val="16"/>
              </w:rPr>
            </w:pPr>
            <w:r w:rsidRPr="00CF0148">
              <w:rPr>
                <w:rFonts w:ascii="Helvetica" w:hAnsi="Helvetica" w:cs="Arial"/>
                <w:b/>
                <w:bCs/>
                <w:sz w:val="16"/>
                <w:szCs w:val="16"/>
              </w:rPr>
              <w:t>4.200,00</w:t>
            </w:r>
          </w:p>
        </w:tc>
        <w:tc>
          <w:tcPr>
            <w:tcW w:w="2301" w:type="dxa"/>
            <w:tcBorders>
              <w:top w:val="single" w:sz="6" w:space="0" w:color="auto"/>
              <w:left w:val="single" w:sz="6" w:space="0" w:color="auto"/>
              <w:bottom w:val="single" w:sz="6" w:space="0" w:color="auto"/>
              <w:right w:val="single" w:sz="6" w:space="0" w:color="auto"/>
            </w:tcBorders>
          </w:tcPr>
          <w:p w14:paraId="0D50C4D1" w14:textId="172FA8DA" w:rsidR="00532ED7" w:rsidRPr="00CF0148" w:rsidRDefault="00532ED7" w:rsidP="00532ED7">
            <w:pPr>
              <w:widowControl w:val="0"/>
              <w:autoSpaceDE w:val="0"/>
              <w:autoSpaceDN w:val="0"/>
              <w:adjustRightInd w:val="0"/>
              <w:jc w:val="center"/>
              <w:rPr>
                <w:rFonts w:ascii="Helvetica" w:hAnsi="Helvetica" w:cs="Arial"/>
                <w:b/>
                <w:bCs/>
                <w:sz w:val="16"/>
                <w:szCs w:val="16"/>
              </w:rPr>
            </w:pPr>
            <w:r w:rsidRPr="00CF0148">
              <w:rPr>
                <w:rFonts w:ascii="Helvetica" w:hAnsi="Helvetica" w:cs="Arial"/>
                <w:b/>
                <w:bCs/>
                <w:sz w:val="16"/>
                <w:szCs w:val="16"/>
              </w:rPr>
              <w:t>3.000,00</w:t>
            </w:r>
          </w:p>
        </w:tc>
      </w:tr>
    </w:tbl>
    <w:p w14:paraId="27EF0993" w14:textId="77777777" w:rsidR="006B56D7" w:rsidRPr="009644BA" w:rsidRDefault="006B56D7" w:rsidP="006B56D7">
      <w:pPr>
        <w:jc w:val="both"/>
        <w:rPr>
          <w:rFonts w:ascii="Helvetica" w:hAnsi="Helvetica"/>
        </w:rPr>
      </w:pPr>
    </w:p>
    <w:p w14:paraId="2DCEA8F8" w14:textId="3C5492DF" w:rsidR="00D054F9" w:rsidRPr="009E557C" w:rsidRDefault="00D054F9" w:rsidP="00EF624F">
      <w:pPr>
        <w:widowControl w:val="0"/>
        <w:jc w:val="both"/>
        <w:rPr>
          <w:rFonts w:ascii="Helvetica" w:hAnsi="Helvetica" w:cs="Arial"/>
          <w:snapToGrid w:val="0"/>
          <w:sz w:val="22"/>
          <w:szCs w:val="22"/>
        </w:rPr>
      </w:pPr>
      <w:r w:rsidRPr="009644BA">
        <w:rPr>
          <w:rFonts w:ascii="Helvetica" w:hAnsi="Helvetica" w:cs="Arial"/>
          <w:snapToGrid w:val="0"/>
        </w:rPr>
        <w:fldChar w:fldCharType="end"/>
      </w:r>
      <w:r w:rsidR="009C7564">
        <w:rPr>
          <w:rFonts w:ascii="Helvetica" w:hAnsi="Helvetica" w:cs="Arial"/>
          <w:sz w:val="22"/>
          <w:szCs w:val="22"/>
        </w:rPr>
        <w:t xml:space="preserve">El Ilustre Colegio de Farmacéuticos de Las Palmas no tiene activos ni ha incurrido en gastos destinados a la minimización del impacto medioambiental y a la protección y mejora del medio </w:t>
      </w:r>
      <w:r w:rsidR="009C7564">
        <w:rPr>
          <w:rFonts w:ascii="Helvetica" w:hAnsi="Helvetica" w:cs="Arial"/>
          <w:sz w:val="22"/>
          <w:szCs w:val="22"/>
        </w:rPr>
        <w:lastRenderedPageBreak/>
        <w:t>ambiente. Asimismo, no existen provisiones para riesgos y gastos ni contingencias relacionadas con la protección y mejora del medio ambiente.</w:t>
      </w:r>
    </w:p>
    <w:p w14:paraId="2C4FCC20" w14:textId="77777777" w:rsidR="009E557C" w:rsidRPr="009E557C" w:rsidRDefault="009E557C" w:rsidP="009E557C">
      <w:pPr>
        <w:widowControl w:val="0"/>
        <w:jc w:val="both"/>
        <w:rPr>
          <w:rFonts w:ascii="Helvetica" w:hAnsi="Helvetica" w:cs="Arial"/>
          <w:snapToGrid w:val="0"/>
          <w:sz w:val="22"/>
          <w:szCs w:val="22"/>
        </w:rPr>
      </w:pPr>
    </w:p>
    <w:p w14:paraId="7B9D9FEA" w14:textId="678BD2DF" w:rsidR="009E557C" w:rsidRPr="009C7564" w:rsidRDefault="009E557C" w:rsidP="003D457F">
      <w:pPr>
        <w:widowControl w:val="0"/>
        <w:numPr>
          <w:ilvl w:val="0"/>
          <w:numId w:val="26"/>
        </w:numPr>
        <w:ind w:left="0" w:firstLine="1077"/>
        <w:jc w:val="both"/>
        <w:rPr>
          <w:rFonts w:ascii="Helvetica" w:hAnsi="Helvetica" w:cs="Arial"/>
          <w:snapToGrid w:val="0"/>
          <w:sz w:val="22"/>
          <w:szCs w:val="22"/>
        </w:rPr>
      </w:pPr>
      <w:r>
        <w:rPr>
          <w:rFonts w:ascii="Helvetica" w:hAnsi="Helvetica" w:cs="Arial"/>
          <w:snapToGrid w:val="0"/>
          <w:sz w:val="22"/>
          <w:szCs w:val="22"/>
        </w:rPr>
        <w:t xml:space="preserve">El periodo medio de pago a proveedores y acreedores es de </w:t>
      </w:r>
      <w:r w:rsidR="008413B5">
        <w:rPr>
          <w:rFonts w:ascii="Helvetica" w:hAnsi="Helvetica" w:cs="Arial"/>
          <w:snapToGrid w:val="0"/>
          <w:sz w:val="22"/>
          <w:szCs w:val="22"/>
        </w:rPr>
        <w:t>19,76</w:t>
      </w:r>
      <w:r>
        <w:rPr>
          <w:rFonts w:ascii="Helvetica" w:hAnsi="Helvetica" w:cs="Arial"/>
          <w:snapToGrid w:val="0"/>
          <w:sz w:val="22"/>
          <w:szCs w:val="22"/>
        </w:rPr>
        <w:t xml:space="preserve"> días en el ejercicio 2021</w:t>
      </w:r>
      <w:r w:rsidR="00D24A0A">
        <w:rPr>
          <w:rFonts w:ascii="Helvetica" w:hAnsi="Helvetica" w:cs="Arial"/>
          <w:snapToGrid w:val="0"/>
          <w:sz w:val="22"/>
          <w:szCs w:val="22"/>
        </w:rPr>
        <w:t xml:space="preserve"> </w:t>
      </w:r>
      <w:r w:rsidR="0044588C">
        <w:rPr>
          <w:rFonts w:ascii="Helvetica" w:hAnsi="Helvetica" w:cs="Arial"/>
          <w:snapToGrid w:val="0"/>
          <w:sz w:val="22"/>
          <w:szCs w:val="22"/>
        </w:rPr>
        <w:t>y 11,91 en el ejercicio 2020</w:t>
      </w:r>
    </w:p>
    <w:p w14:paraId="296C8174" w14:textId="77777777" w:rsidR="009C7564" w:rsidRPr="009644BA" w:rsidRDefault="009C7564" w:rsidP="009C7564">
      <w:pPr>
        <w:widowControl w:val="0"/>
        <w:ind w:left="1077"/>
        <w:jc w:val="both"/>
        <w:rPr>
          <w:rFonts w:ascii="Helvetica" w:hAnsi="Helvetica" w:cs="Arial"/>
          <w:snapToGrid w:val="0"/>
        </w:rPr>
      </w:pPr>
    </w:p>
    <w:p w14:paraId="6C34F3FE" w14:textId="77777777" w:rsidR="00D054F9" w:rsidRPr="009644BA" w:rsidRDefault="00D054F9" w:rsidP="003D457F">
      <w:pPr>
        <w:widowControl w:val="0"/>
        <w:jc w:val="both"/>
        <w:rPr>
          <w:rFonts w:ascii="Helvetica" w:hAnsi="Helvetica" w:cs="Arial"/>
          <w:snapToGrid w:val="0"/>
        </w:rPr>
      </w:pPr>
    </w:p>
    <w:p w14:paraId="46813AD1" w14:textId="700380E3" w:rsidR="00D054F9" w:rsidRPr="009644BA" w:rsidRDefault="00D054F9" w:rsidP="003D457F">
      <w:pPr>
        <w:widowControl w:val="0"/>
        <w:jc w:val="both"/>
        <w:rPr>
          <w:rFonts w:ascii="Helvetica" w:hAnsi="Helvetica" w:cs="Arial"/>
          <w:b/>
          <w:snapToGrid w:val="0"/>
          <w:sz w:val="24"/>
          <w:u w:val="single"/>
        </w:rPr>
      </w:pPr>
      <w:r w:rsidRPr="009644BA">
        <w:rPr>
          <w:rFonts w:ascii="Helvetica" w:hAnsi="Helvetica" w:cs="Arial"/>
          <w:b/>
          <w:snapToGrid w:val="0"/>
          <w:sz w:val="24"/>
          <w:u w:val="single"/>
        </w:rPr>
        <w:t>1</w:t>
      </w:r>
      <w:r w:rsidR="00B85691">
        <w:rPr>
          <w:rFonts w:ascii="Helvetica" w:hAnsi="Helvetica" w:cs="Arial"/>
          <w:b/>
          <w:snapToGrid w:val="0"/>
          <w:sz w:val="24"/>
          <w:u w:val="single"/>
        </w:rPr>
        <w:t>6</w:t>
      </w:r>
      <w:r w:rsidRPr="009644BA">
        <w:rPr>
          <w:rFonts w:ascii="Helvetica" w:hAnsi="Helvetica" w:cs="Arial"/>
          <w:b/>
          <w:snapToGrid w:val="0"/>
          <w:sz w:val="24"/>
          <w:u w:val="single"/>
        </w:rPr>
        <w:t xml:space="preserve"> - INVENTARIO</w:t>
      </w:r>
    </w:p>
    <w:p w14:paraId="66BA3692" w14:textId="77777777" w:rsidR="00D054F9" w:rsidRPr="009644BA" w:rsidRDefault="00D054F9" w:rsidP="003D457F">
      <w:pPr>
        <w:widowControl w:val="0"/>
        <w:jc w:val="both"/>
        <w:rPr>
          <w:rFonts w:ascii="Helvetica" w:hAnsi="Helvetica" w:cs="Arial"/>
        </w:rPr>
      </w:pPr>
    </w:p>
    <w:p w14:paraId="10CC664B" w14:textId="77777777" w:rsidR="00D054F9" w:rsidRPr="009644BA" w:rsidRDefault="00D054F9" w:rsidP="003D457F">
      <w:pPr>
        <w:widowControl w:val="0"/>
        <w:jc w:val="both"/>
        <w:rPr>
          <w:rFonts w:ascii="Helvetica" w:hAnsi="Helvetica"/>
          <w:sz w:val="22"/>
          <w:lang w:eastAsia="es-ES"/>
        </w:rPr>
      </w:pPr>
      <w:r w:rsidRPr="009644BA">
        <w:rPr>
          <w:rFonts w:ascii="Helvetica" w:hAnsi="Helvetica"/>
          <w:sz w:val="22"/>
          <w:lang w:eastAsia="es-ES"/>
        </w:rPr>
        <w:tab/>
        <w:t>Se anexa a la memoria el inventario donde se detallan los elementos patrimoniales integrantes del balance de la entidad, distinguiendo los distintos bienes, derechos, obligaciones y otras partidas que lo componen.</w:t>
      </w:r>
    </w:p>
    <w:p w14:paraId="0C7D0A44" w14:textId="0E6FDDAB" w:rsidR="004B2664" w:rsidRPr="009644BA" w:rsidRDefault="004B2664" w:rsidP="003D457F">
      <w:pPr>
        <w:widowControl w:val="0"/>
        <w:jc w:val="both"/>
        <w:rPr>
          <w:rFonts w:ascii="Helvetica" w:hAnsi="Helvetica" w:cs="Arial"/>
        </w:rPr>
      </w:pPr>
    </w:p>
    <w:p w14:paraId="50D2FFD5" w14:textId="77777777" w:rsidR="008E61A8" w:rsidRPr="009644BA" w:rsidRDefault="008E61A8" w:rsidP="003D457F">
      <w:pPr>
        <w:widowControl w:val="0"/>
        <w:jc w:val="both"/>
        <w:rPr>
          <w:rFonts w:ascii="Helvetica" w:hAnsi="Helvetica" w:cs="Arial"/>
          <w:snapToGrid w:val="0"/>
        </w:rPr>
      </w:pPr>
    </w:p>
    <w:tbl>
      <w:tblPr>
        <w:tblW w:w="10065" w:type="dxa"/>
        <w:tblLayout w:type="fixed"/>
        <w:tblCellMar>
          <w:left w:w="70" w:type="dxa"/>
          <w:right w:w="70" w:type="dxa"/>
        </w:tblCellMar>
        <w:tblLook w:val="04A0" w:firstRow="1" w:lastRow="0" w:firstColumn="1" w:lastColumn="0" w:noHBand="0" w:noVBand="1"/>
      </w:tblPr>
      <w:tblGrid>
        <w:gridCol w:w="2694"/>
        <w:gridCol w:w="1187"/>
        <w:gridCol w:w="1081"/>
        <w:gridCol w:w="1275"/>
        <w:gridCol w:w="993"/>
        <w:gridCol w:w="708"/>
        <w:gridCol w:w="1276"/>
        <w:gridCol w:w="851"/>
      </w:tblGrid>
      <w:tr w:rsidR="008E61A8" w:rsidRPr="009644BA" w14:paraId="350BDD2B" w14:textId="77777777" w:rsidTr="00995516">
        <w:trPr>
          <w:trHeight w:val="285"/>
        </w:trPr>
        <w:tc>
          <w:tcPr>
            <w:tcW w:w="2694" w:type="dxa"/>
            <w:tcBorders>
              <w:top w:val="nil"/>
              <w:left w:val="nil"/>
              <w:bottom w:val="single" w:sz="4" w:space="0" w:color="auto"/>
              <w:right w:val="nil"/>
            </w:tcBorders>
            <w:shd w:val="clear" w:color="auto" w:fill="A6A6A6" w:themeFill="background1" w:themeFillShade="A6"/>
            <w:noWrap/>
            <w:hideMark/>
          </w:tcPr>
          <w:p w14:paraId="199CCD32" w14:textId="630C7F2F" w:rsidR="0082097E" w:rsidRPr="009644BA" w:rsidRDefault="0082097E" w:rsidP="0082097E">
            <w:pPr>
              <w:jc w:val="center"/>
              <w:rPr>
                <w:rFonts w:ascii="Helvetica" w:hAnsi="Helvetica" w:cs="Tahoma"/>
                <w:b/>
                <w:bCs/>
                <w:color w:val="FFFFFF" w:themeColor="background1"/>
                <w:sz w:val="16"/>
                <w:szCs w:val="16"/>
                <w:lang w:val="es-ES" w:eastAsia="es-ES"/>
              </w:rPr>
            </w:pPr>
            <w:r w:rsidRPr="009644BA">
              <w:rPr>
                <w:rFonts w:ascii="Helvetica" w:hAnsi="Helvetica" w:cs="Tahoma"/>
                <w:b/>
                <w:bCs/>
                <w:color w:val="FFFFFF" w:themeColor="background1"/>
                <w:sz w:val="16"/>
                <w:szCs w:val="16"/>
                <w:lang w:val="es-ES" w:eastAsia="es-ES"/>
              </w:rPr>
              <w:t>Elemento</w:t>
            </w:r>
          </w:p>
        </w:tc>
        <w:tc>
          <w:tcPr>
            <w:tcW w:w="1187" w:type="dxa"/>
            <w:tcBorders>
              <w:top w:val="nil"/>
              <w:left w:val="nil"/>
              <w:bottom w:val="single" w:sz="4" w:space="0" w:color="auto"/>
              <w:right w:val="nil"/>
            </w:tcBorders>
            <w:shd w:val="clear" w:color="auto" w:fill="A6A6A6" w:themeFill="background1" w:themeFillShade="A6"/>
            <w:noWrap/>
            <w:hideMark/>
          </w:tcPr>
          <w:p w14:paraId="2F78AB51" w14:textId="77777777" w:rsidR="0082097E" w:rsidRPr="009644BA" w:rsidRDefault="0082097E" w:rsidP="0082097E">
            <w:pPr>
              <w:jc w:val="center"/>
              <w:rPr>
                <w:rFonts w:ascii="Helvetica" w:hAnsi="Helvetica" w:cs="Tahoma"/>
                <w:b/>
                <w:bCs/>
                <w:color w:val="FFFFFF" w:themeColor="background1"/>
                <w:sz w:val="16"/>
                <w:szCs w:val="16"/>
                <w:lang w:val="es-ES" w:eastAsia="es-ES"/>
              </w:rPr>
            </w:pPr>
            <w:r w:rsidRPr="009644BA">
              <w:rPr>
                <w:rFonts w:ascii="Helvetica" w:hAnsi="Helvetica" w:cs="Tahoma"/>
                <w:b/>
                <w:bCs/>
                <w:color w:val="FFFFFF" w:themeColor="background1"/>
                <w:sz w:val="16"/>
                <w:szCs w:val="16"/>
                <w:lang w:val="es-ES" w:eastAsia="es-ES"/>
              </w:rPr>
              <w:t>Fecha Compra</w:t>
            </w:r>
          </w:p>
        </w:tc>
        <w:tc>
          <w:tcPr>
            <w:tcW w:w="1081" w:type="dxa"/>
            <w:tcBorders>
              <w:top w:val="nil"/>
              <w:left w:val="nil"/>
              <w:bottom w:val="single" w:sz="4" w:space="0" w:color="auto"/>
              <w:right w:val="nil"/>
            </w:tcBorders>
            <w:shd w:val="clear" w:color="auto" w:fill="A6A6A6" w:themeFill="background1" w:themeFillShade="A6"/>
            <w:noWrap/>
            <w:hideMark/>
          </w:tcPr>
          <w:p w14:paraId="43510616" w14:textId="770B8D71" w:rsidR="0082097E" w:rsidRPr="009644BA" w:rsidRDefault="0082097E" w:rsidP="0082097E">
            <w:pPr>
              <w:jc w:val="center"/>
              <w:rPr>
                <w:rFonts w:ascii="Helvetica" w:hAnsi="Helvetica" w:cs="Tahoma"/>
                <w:b/>
                <w:bCs/>
                <w:color w:val="FFFFFF" w:themeColor="background1"/>
                <w:sz w:val="16"/>
                <w:szCs w:val="16"/>
                <w:lang w:val="es-ES" w:eastAsia="es-ES"/>
              </w:rPr>
            </w:pPr>
            <w:r w:rsidRPr="009644BA">
              <w:rPr>
                <w:rFonts w:ascii="Helvetica" w:hAnsi="Helvetica" w:cs="Tahoma"/>
                <w:b/>
                <w:bCs/>
                <w:color w:val="FFFFFF" w:themeColor="background1"/>
                <w:sz w:val="16"/>
                <w:szCs w:val="16"/>
                <w:lang w:val="es-ES" w:eastAsia="es-ES"/>
              </w:rPr>
              <w:t xml:space="preserve">Valor </w:t>
            </w:r>
            <w:r w:rsidR="00995516" w:rsidRPr="009644BA">
              <w:rPr>
                <w:rFonts w:ascii="Helvetica" w:hAnsi="Helvetica" w:cs="Tahoma"/>
                <w:b/>
                <w:bCs/>
                <w:color w:val="FFFFFF" w:themeColor="background1"/>
                <w:sz w:val="16"/>
                <w:szCs w:val="16"/>
                <w:lang w:val="es-ES" w:eastAsia="es-ES"/>
              </w:rPr>
              <w:t>Adquisición</w:t>
            </w:r>
          </w:p>
        </w:tc>
        <w:tc>
          <w:tcPr>
            <w:tcW w:w="1275" w:type="dxa"/>
            <w:tcBorders>
              <w:top w:val="nil"/>
              <w:left w:val="nil"/>
              <w:bottom w:val="single" w:sz="4" w:space="0" w:color="auto"/>
              <w:right w:val="nil"/>
            </w:tcBorders>
            <w:shd w:val="clear" w:color="auto" w:fill="A6A6A6" w:themeFill="background1" w:themeFillShade="A6"/>
            <w:noWrap/>
            <w:hideMark/>
          </w:tcPr>
          <w:p w14:paraId="166354A9" w14:textId="1206A350" w:rsidR="0082097E" w:rsidRPr="009644BA" w:rsidRDefault="0082097E" w:rsidP="0082097E">
            <w:pPr>
              <w:jc w:val="center"/>
              <w:rPr>
                <w:rFonts w:ascii="Helvetica" w:hAnsi="Helvetica" w:cs="Tahoma"/>
                <w:b/>
                <w:bCs/>
                <w:color w:val="FFFFFF" w:themeColor="background1"/>
                <w:sz w:val="16"/>
                <w:szCs w:val="16"/>
                <w:lang w:val="es-ES" w:eastAsia="es-ES"/>
              </w:rPr>
            </w:pPr>
            <w:r w:rsidRPr="009644BA">
              <w:rPr>
                <w:rFonts w:ascii="Helvetica" w:hAnsi="Helvetica" w:cs="Tahoma"/>
                <w:b/>
                <w:bCs/>
                <w:color w:val="FFFFFF" w:themeColor="background1"/>
                <w:sz w:val="16"/>
                <w:szCs w:val="16"/>
                <w:lang w:val="es-ES" w:eastAsia="es-ES"/>
              </w:rPr>
              <w:t>%</w:t>
            </w:r>
            <w:r w:rsidR="00995516">
              <w:rPr>
                <w:rFonts w:ascii="Helvetica" w:hAnsi="Helvetica" w:cs="Tahoma"/>
                <w:b/>
                <w:bCs/>
                <w:color w:val="FFFFFF" w:themeColor="background1"/>
                <w:sz w:val="16"/>
                <w:szCs w:val="16"/>
                <w:lang w:val="es-ES" w:eastAsia="es-ES"/>
              </w:rPr>
              <w:t xml:space="preserve"> </w:t>
            </w:r>
            <w:r w:rsidRPr="009644BA">
              <w:rPr>
                <w:rFonts w:ascii="Helvetica" w:hAnsi="Helvetica" w:cs="Tahoma"/>
                <w:b/>
                <w:bCs/>
                <w:color w:val="FFFFFF" w:themeColor="background1"/>
                <w:sz w:val="16"/>
                <w:szCs w:val="16"/>
                <w:lang w:val="es-ES" w:eastAsia="es-ES"/>
              </w:rPr>
              <w:t>Amort</w:t>
            </w:r>
            <w:r w:rsidR="00995516">
              <w:rPr>
                <w:rFonts w:ascii="Helvetica" w:hAnsi="Helvetica" w:cs="Tahoma"/>
                <w:b/>
                <w:bCs/>
                <w:color w:val="FFFFFF" w:themeColor="background1"/>
                <w:sz w:val="16"/>
                <w:szCs w:val="16"/>
                <w:lang w:val="es-ES" w:eastAsia="es-ES"/>
              </w:rPr>
              <w:t>ización</w:t>
            </w:r>
          </w:p>
        </w:tc>
        <w:tc>
          <w:tcPr>
            <w:tcW w:w="993" w:type="dxa"/>
            <w:tcBorders>
              <w:top w:val="nil"/>
              <w:left w:val="nil"/>
              <w:bottom w:val="single" w:sz="4" w:space="0" w:color="auto"/>
              <w:right w:val="nil"/>
            </w:tcBorders>
            <w:shd w:val="clear" w:color="auto" w:fill="A6A6A6" w:themeFill="background1" w:themeFillShade="A6"/>
            <w:noWrap/>
            <w:hideMark/>
          </w:tcPr>
          <w:p w14:paraId="7BB382A0" w14:textId="77777777" w:rsidR="0082097E" w:rsidRPr="009644BA" w:rsidRDefault="0082097E" w:rsidP="0082097E">
            <w:pPr>
              <w:jc w:val="center"/>
              <w:rPr>
                <w:rFonts w:ascii="Helvetica" w:hAnsi="Helvetica" w:cs="Tahoma"/>
                <w:b/>
                <w:bCs/>
                <w:color w:val="FFFFFF" w:themeColor="background1"/>
                <w:sz w:val="16"/>
                <w:szCs w:val="16"/>
                <w:lang w:val="es-ES" w:eastAsia="es-ES"/>
              </w:rPr>
            </w:pPr>
            <w:r w:rsidRPr="009644BA">
              <w:rPr>
                <w:rFonts w:ascii="Helvetica" w:hAnsi="Helvetica" w:cs="Tahoma"/>
                <w:b/>
                <w:bCs/>
                <w:color w:val="FFFFFF" w:themeColor="background1"/>
                <w:sz w:val="16"/>
                <w:szCs w:val="16"/>
                <w:lang w:val="es-ES" w:eastAsia="es-ES"/>
              </w:rPr>
              <w:t>AA 31/12/2020</w:t>
            </w:r>
          </w:p>
        </w:tc>
        <w:tc>
          <w:tcPr>
            <w:tcW w:w="708" w:type="dxa"/>
            <w:tcBorders>
              <w:top w:val="nil"/>
              <w:left w:val="nil"/>
              <w:bottom w:val="single" w:sz="4" w:space="0" w:color="auto"/>
              <w:right w:val="nil"/>
            </w:tcBorders>
            <w:shd w:val="clear" w:color="auto" w:fill="A6A6A6" w:themeFill="background1" w:themeFillShade="A6"/>
            <w:noWrap/>
            <w:hideMark/>
          </w:tcPr>
          <w:p w14:paraId="30A72CE9" w14:textId="06BDAF55" w:rsidR="0082097E" w:rsidRPr="009644BA" w:rsidRDefault="00995516" w:rsidP="0082097E">
            <w:pPr>
              <w:jc w:val="center"/>
              <w:rPr>
                <w:rFonts w:ascii="Helvetica" w:hAnsi="Helvetica" w:cs="Tahoma"/>
                <w:b/>
                <w:bCs/>
                <w:color w:val="FFFFFF" w:themeColor="background1"/>
                <w:sz w:val="16"/>
                <w:szCs w:val="16"/>
                <w:lang w:val="es-ES" w:eastAsia="es-ES"/>
              </w:rPr>
            </w:pPr>
            <w:r>
              <w:rPr>
                <w:rFonts w:ascii="Helvetica" w:hAnsi="Helvetica" w:cs="Tahoma"/>
                <w:b/>
                <w:bCs/>
                <w:color w:val="FFFFFF" w:themeColor="background1"/>
                <w:sz w:val="16"/>
                <w:szCs w:val="16"/>
                <w:lang w:val="es-ES" w:eastAsia="es-ES"/>
              </w:rPr>
              <w:t>C</w:t>
            </w:r>
            <w:r w:rsidR="0082097E" w:rsidRPr="009644BA">
              <w:rPr>
                <w:rFonts w:ascii="Helvetica" w:hAnsi="Helvetica" w:cs="Tahoma"/>
                <w:b/>
                <w:bCs/>
                <w:color w:val="FFFFFF" w:themeColor="background1"/>
                <w:sz w:val="16"/>
                <w:szCs w:val="16"/>
                <w:lang w:val="es-ES" w:eastAsia="es-ES"/>
              </w:rPr>
              <w:t>uota 2021</w:t>
            </w:r>
          </w:p>
        </w:tc>
        <w:tc>
          <w:tcPr>
            <w:tcW w:w="1276" w:type="dxa"/>
            <w:tcBorders>
              <w:top w:val="nil"/>
              <w:left w:val="nil"/>
              <w:bottom w:val="single" w:sz="4" w:space="0" w:color="auto"/>
              <w:right w:val="nil"/>
            </w:tcBorders>
            <w:shd w:val="clear" w:color="auto" w:fill="A6A6A6" w:themeFill="background1" w:themeFillShade="A6"/>
            <w:noWrap/>
            <w:hideMark/>
          </w:tcPr>
          <w:p w14:paraId="19F419DD" w14:textId="77777777" w:rsidR="00995516" w:rsidRDefault="0082097E" w:rsidP="0082097E">
            <w:pPr>
              <w:jc w:val="center"/>
              <w:rPr>
                <w:rFonts w:ascii="Helvetica" w:hAnsi="Helvetica" w:cs="Tahoma"/>
                <w:b/>
                <w:bCs/>
                <w:color w:val="FFFFFF" w:themeColor="background1"/>
                <w:sz w:val="16"/>
                <w:szCs w:val="16"/>
                <w:lang w:val="es-ES" w:eastAsia="es-ES"/>
              </w:rPr>
            </w:pPr>
            <w:r w:rsidRPr="009644BA">
              <w:rPr>
                <w:rFonts w:ascii="Helvetica" w:hAnsi="Helvetica" w:cs="Tahoma"/>
                <w:b/>
                <w:bCs/>
                <w:color w:val="FFFFFF" w:themeColor="background1"/>
                <w:sz w:val="16"/>
                <w:szCs w:val="16"/>
                <w:lang w:val="es-ES" w:eastAsia="es-ES"/>
              </w:rPr>
              <w:t xml:space="preserve">AA </w:t>
            </w:r>
          </w:p>
          <w:p w14:paraId="1872B8FE" w14:textId="3276FDD1" w:rsidR="0082097E" w:rsidRPr="009644BA" w:rsidRDefault="0082097E" w:rsidP="0082097E">
            <w:pPr>
              <w:jc w:val="center"/>
              <w:rPr>
                <w:rFonts w:ascii="Helvetica" w:hAnsi="Helvetica" w:cs="Tahoma"/>
                <w:b/>
                <w:bCs/>
                <w:color w:val="FFFFFF" w:themeColor="background1"/>
                <w:sz w:val="16"/>
                <w:szCs w:val="16"/>
                <w:lang w:val="es-ES" w:eastAsia="es-ES"/>
              </w:rPr>
            </w:pPr>
            <w:r w:rsidRPr="009644BA">
              <w:rPr>
                <w:rFonts w:ascii="Helvetica" w:hAnsi="Helvetica" w:cs="Tahoma"/>
                <w:b/>
                <w:bCs/>
                <w:color w:val="FFFFFF" w:themeColor="background1"/>
                <w:sz w:val="16"/>
                <w:szCs w:val="16"/>
                <w:lang w:val="es-ES" w:eastAsia="es-ES"/>
              </w:rPr>
              <w:t>31/12/2021</w:t>
            </w:r>
          </w:p>
        </w:tc>
        <w:tc>
          <w:tcPr>
            <w:tcW w:w="851" w:type="dxa"/>
            <w:tcBorders>
              <w:top w:val="nil"/>
              <w:left w:val="nil"/>
              <w:bottom w:val="single" w:sz="4" w:space="0" w:color="auto"/>
              <w:right w:val="nil"/>
            </w:tcBorders>
            <w:shd w:val="clear" w:color="auto" w:fill="A6A6A6" w:themeFill="background1" w:themeFillShade="A6"/>
            <w:noWrap/>
            <w:hideMark/>
          </w:tcPr>
          <w:p w14:paraId="042FB3A8" w14:textId="77777777" w:rsidR="0082097E" w:rsidRPr="009644BA" w:rsidRDefault="0082097E" w:rsidP="0082097E">
            <w:pPr>
              <w:jc w:val="right"/>
              <w:rPr>
                <w:rFonts w:ascii="Helvetica" w:hAnsi="Helvetica" w:cs="Tahoma"/>
                <w:color w:val="FFFFFF" w:themeColor="background1"/>
                <w:sz w:val="16"/>
                <w:szCs w:val="16"/>
                <w:lang w:val="es-ES" w:eastAsia="es-ES"/>
              </w:rPr>
            </w:pPr>
            <w:r w:rsidRPr="009644BA">
              <w:rPr>
                <w:rFonts w:ascii="Helvetica" w:hAnsi="Helvetica" w:cs="Tahoma"/>
                <w:color w:val="FFFFFF" w:themeColor="background1"/>
                <w:sz w:val="16"/>
                <w:szCs w:val="16"/>
                <w:lang w:val="es-ES" w:eastAsia="es-ES"/>
              </w:rPr>
              <w:t>VNC</w:t>
            </w:r>
          </w:p>
        </w:tc>
      </w:tr>
      <w:tr w:rsidR="008E61A8" w:rsidRPr="009644BA" w14:paraId="62C95916" w14:textId="77777777" w:rsidTr="00995516">
        <w:trPr>
          <w:trHeight w:val="285"/>
        </w:trPr>
        <w:tc>
          <w:tcPr>
            <w:tcW w:w="2694" w:type="dxa"/>
            <w:tcBorders>
              <w:top w:val="single" w:sz="4" w:space="0" w:color="auto"/>
              <w:left w:val="nil"/>
              <w:bottom w:val="nil"/>
              <w:right w:val="nil"/>
            </w:tcBorders>
            <w:shd w:val="clear" w:color="auto" w:fill="auto"/>
            <w:noWrap/>
          </w:tcPr>
          <w:p w14:paraId="2C1D731A" w14:textId="77777777" w:rsidR="0082097E" w:rsidRPr="009644BA" w:rsidRDefault="0082097E" w:rsidP="0082097E">
            <w:pPr>
              <w:rPr>
                <w:rFonts w:ascii="Helvetica" w:hAnsi="Helvetica" w:cs="Tahoma"/>
                <w:b/>
                <w:bCs/>
                <w:color w:val="000000"/>
                <w:sz w:val="16"/>
                <w:szCs w:val="16"/>
                <w:lang w:val="es-ES" w:eastAsia="es-ES"/>
              </w:rPr>
            </w:pPr>
          </w:p>
        </w:tc>
        <w:tc>
          <w:tcPr>
            <w:tcW w:w="1187" w:type="dxa"/>
            <w:tcBorders>
              <w:top w:val="single" w:sz="4" w:space="0" w:color="auto"/>
              <w:left w:val="nil"/>
              <w:bottom w:val="nil"/>
              <w:right w:val="nil"/>
            </w:tcBorders>
            <w:shd w:val="clear" w:color="auto" w:fill="auto"/>
            <w:noWrap/>
          </w:tcPr>
          <w:p w14:paraId="00D56C5D" w14:textId="77777777" w:rsidR="0082097E" w:rsidRPr="009644BA" w:rsidRDefault="0082097E" w:rsidP="0082097E">
            <w:pPr>
              <w:rPr>
                <w:rFonts w:ascii="Helvetica" w:hAnsi="Helvetica" w:cs="Tahoma"/>
                <w:b/>
                <w:bCs/>
                <w:color w:val="000000"/>
                <w:sz w:val="16"/>
                <w:szCs w:val="16"/>
                <w:lang w:val="es-ES" w:eastAsia="es-ES"/>
              </w:rPr>
            </w:pPr>
          </w:p>
        </w:tc>
        <w:tc>
          <w:tcPr>
            <w:tcW w:w="1081" w:type="dxa"/>
            <w:tcBorders>
              <w:top w:val="single" w:sz="4" w:space="0" w:color="auto"/>
              <w:left w:val="nil"/>
              <w:bottom w:val="nil"/>
              <w:right w:val="nil"/>
            </w:tcBorders>
            <w:shd w:val="clear" w:color="auto" w:fill="auto"/>
            <w:noWrap/>
          </w:tcPr>
          <w:p w14:paraId="16AADCF1" w14:textId="77777777" w:rsidR="0082097E" w:rsidRPr="009644BA" w:rsidRDefault="0082097E" w:rsidP="0082097E">
            <w:pPr>
              <w:jc w:val="right"/>
              <w:rPr>
                <w:rFonts w:ascii="Helvetica" w:hAnsi="Helvetica" w:cs="Tahoma"/>
                <w:b/>
                <w:bCs/>
                <w:color w:val="000000"/>
                <w:sz w:val="16"/>
                <w:szCs w:val="16"/>
                <w:lang w:val="es-ES" w:eastAsia="es-ES"/>
              </w:rPr>
            </w:pPr>
          </w:p>
        </w:tc>
        <w:tc>
          <w:tcPr>
            <w:tcW w:w="1275" w:type="dxa"/>
            <w:tcBorders>
              <w:top w:val="single" w:sz="4" w:space="0" w:color="auto"/>
              <w:left w:val="nil"/>
              <w:bottom w:val="nil"/>
              <w:right w:val="nil"/>
            </w:tcBorders>
            <w:shd w:val="clear" w:color="auto" w:fill="auto"/>
            <w:noWrap/>
          </w:tcPr>
          <w:p w14:paraId="33EAC306" w14:textId="77777777" w:rsidR="0082097E" w:rsidRPr="009644BA" w:rsidRDefault="0082097E" w:rsidP="0082097E">
            <w:pPr>
              <w:jc w:val="right"/>
              <w:rPr>
                <w:rFonts w:ascii="Helvetica" w:hAnsi="Helvetica" w:cs="Tahoma"/>
                <w:b/>
                <w:bCs/>
                <w:color w:val="000000"/>
                <w:sz w:val="16"/>
                <w:szCs w:val="16"/>
                <w:lang w:val="es-ES" w:eastAsia="es-ES"/>
              </w:rPr>
            </w:pPr>
          </w:p>
        </w:tc>
        <w:tc>
          <w:tcPr>
            <w:tcW w:w="993" w:type="dxa"/>
            <w:tcBorders>
              <w:top w:val="single" w:sz="4" w:space="0" w:color="auto"/>
              <w:left w:val="nil"/>
              <w:bottom w:val="nil"/>
              <w:right w:val="nil"/>
            </w:tcBorders>
            <w:shd w:val="clear" w:color="auto" w:fill="auto"/>
            <w:noWrap/>
          </w:tcPr>
          <w:p w14:paraId="5048885F" w14:textId="77777777" w:rsidR="0082097E" w:rsidRPr="009644BA" w:rsidRDefault="0082097E" w:rsidP="0082097E">
            <w:pPr>
              <w:jc w:val="right"/>
              <w:rPr>
                <w:rFonts w:ascii="Helvetica" w:hAnsi="Helvetica" w:cs="Tahoma"/>
                <w:b/>
                <w:bCs/>
                <w:color w:val="000000"/>
                <w:sz w:val="16"/>
                <w:szCs w:val="16"/>
                <w:lang w:val="es-ES" w:eastAsia="es-ES"/>
              </w:rPr>
            </w:pPr>
          </w:p>
        </w:tc>
        <w:tc>
          <w:tcPr>
            <w:tcW w:w="708" w:type="dxa"/>
            <w:tcBorders>
              <w:top w:val="single" w:sz="4" w:space="0" w:color="auto"/>
              <w:left w:val="nil"/>
              <w:bottom w:val="nil"/>
              <w:right w:val="nil"/>
            </w:tcBorders>
            <w:shd w:val="clear" w:color="auto" w:fill="auto"/>
            <w:noWrap/>
          </w:tcPr>
          <w:p w14:paraId="09A475C6" w14:textId="77777777" w:rsidR="0082097E" w:rsidRPr="009644BA" w:rsidRDefault="0082097E" w:rsidP="0082097E">
            <w:pPr>
              <w:jc w:val="right"/>
              <w:rPr>
                <w:rFonts w:ascii="Helvetica" w:hAnsi="Helvetica" w:cs="Tahoma"/>
                <w:b/>
                <w:bCs/>
                <w:color w:val="000000"/>
                <w:sz w:val="16"/>
                <w:szCs w:val="16"/>
                <w:lang w:val="es-ES" w:eastAsia="es-ES"/>
              </w:rPr>
            </w:pPr>
          </w:p>
        </w:tc>
        <w:tc>
          <w:tcPr>
            <w:tcW w:w="1276" w:type="dxa"/>
            <w:tcBorders>
              <w:top w:val="single" w:sz="4" w:space="0" w:color="auto"/>
              <w:left w:val="nil"/>
              <w:bottom w:val="nil"/>
              <w:right w:val="nil"/>
            </w:tcBorders>
            <w:shd w:val="clear" w:color="auto" w:fill="auto"/>
            <w:noWrap/>
          </w:tcPr>
          <w:p w14:paraId="0546F337" w14:textId="77777777" w:rsidR="0082097E" w:rsidRPr="009644BA" w:rsidRDefault="0082097E" w:rsidP="0082097E">
            <w:pPr>
              <w:jc w:val="right"/>
              <w:rPr>
                <w:rFonts w:ascii="Helvetica" w:hAnsi="Helvetica" w:cs="Tahoma"/>
                <w:b/>
                <w:bCs/>
                <w:color w:val="000000"/>
                <w:sz w:val="16"/>
                <w:szCs w:val="16"/>
                <w:lang w:val="es-ES" w:eastAsia="es-ES"/>
              </w:rPr>
            </w:pPr>
          </w:p>
        </w:tc>
        <w:tc>
          <w:tcPr>
            <w:tcW w:w="851" w:type="dxa"/>
            <w:tcBorders>
              <w:top w:val="single" w:sz="4" w:space="0" w:color="auto"/>
              <w:left w:val="nil"/>
              <w:bottom w:val="nil"/>
              <w:right w:val="nil"/>
            </w:tcBorders>
            <w:shd w:val="clear" w:color="auto" w:fill="auto"/>
            <w:noWrap/>
          </w:tcPr>
          <w:p w14:paraId="0DED46FF" w14:textId="77777777" w:rsidR="0082097E" w:rsidRPr="009644BA" w:rsidRDefault="0082097E" w:rsidP="0082097E">
            <w:pPr>
              <w:jc w:val="right"/>
              <w:rPr>
                <w:rFonts w:ascii="Helvetica" w:hAnsi="Helvetica" w:cs="Tahoma"/>
                <w:color w:val="000000"/>
                <w:sz w:val="16"/>
                <w:szCs w:val="16"/>
                <w:lang w:val="es-ES" w:eastAsia="es-ES"/>
              </w:rPr>
            </w:pPr>
          </w:p>
        </w:tc>
      </w:tr>
      <w:tr w:rsidR="008E61A8" w:rsidRPr="009644BA" w14:paraId="57FD559F" w14:textId="77777777" w:rsidTr="00995516">
        <w:trPr>
          <w:trHeight w:val="270"/>
        </w:trPr>
        <w:tc>
          <w:tcPr>
            <w:tcW w:w="2694" w:type="dxa"/>
            <w:tcBorders>
              <w:top w:val="nil"/>
              <w:left w:val="nil"/>
              <w:bottom w:val="nil"/>
              <w:right w:val="nil"/>
            </w:tcBorders>
            <w:shd w:val="clear" w:color="auto" w:fill="auto"/>
            <w:hideMark/>
          </w:tcPr>
          <w:p w14:paraId="233089BF"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MEGASTORE COMPUTER FRA 8265</w:t>
            </w:r>
          </w:p>
        </w:tc>
        <w:tc>
          <w:tcPr>
            <w:tcW w:w="1187" w:type="dxa"/>
            <w:tcBorders>
              <w:top w:val="nil"/>
              <w:left w:val="nil"/>
              <w:bottom w:val="nil"/>
              <w:right w:val="nil"/>
            </w:tcBorders>
            <w:shd w:val="clear" w:color="auto" w:fill="auto"/>
            <w:hideMark/>
          </w:tcPr>
          <w:p w14:paraId="18213709"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30/03/2017</w:t>
            </w:r>
          </w:p>
        </w:tc>
        <w:tc>
          <w:tcPr>
            <w:tcW w:w="1081" w:type="dxa"/>
            <w:tcBorders>
              <w:top w:val="nil"/>
              <w:left w:val="nil"/>
              <w:bottom w:val="nil"/>
              <w:right w:val="nil"/>
            </w:tcBorders>
            <w:shd w:val="clear" w:color="auto" w:fill="auto"/>
            <w:hideMark/>
          </w:tcPr>
          <w:p w14:paraId="4D491528"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403,39</w:t>
            </w:r>
          </w:p>
        </w:tc>
        <w:tc>
          <w:tcPr>
            <w:tcW w:w="1275" w:type="dxa"/>
            <w:tcBorders>
              <w:top w:val="nil"/>
              <w:left w:val="nil"/>
              <w:bottom w:val="nil"/>
              <w:right w:val="nil"/>
            </w:tcBorders>
            <w:shd w:val="clear" w:color="auto" w:fill="auto"/>
            <w:hideMark/>
          </w:tcPr>
          <w:p w14:paraId="07BD84EA"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0CA0AF45"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379,09</w:t>
            </w:r>
          </w:p>
        </w:tc>
        <w:tc>
          <w:tcPr>
            <w:tcW w:w="708" w:type="dxa"/>
            <w:tcBorders>
              <w:top w:val="nil"/>
              <w:left w:val="nil"/>
              <w:bottom w:val="nil"/>
              <w:right w:val="nil"/>
            </w:tcBorders>
            <w:shd w:val="clear" w:color="auto" w:fill="auto"/>
            <w:hideMark/>
          </w:tcPr>
          <w:p w14:paraId="0B70AEA1"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24,3</w:t>
            </w:r>
          </w:p>
        </w:tc>
        <w:tc>
          <w:tcPr>
            <w:tcW w:w="1276" w:type="dxa"/>
            <w:tcBorders>
              <w:top w:val="nil"/>
              <w:left w:val="nil"/>
              <w:bottom w:val="nil"/>
              <w:right w:val="nil"/>
            </w:tcBorders>
            <w:shd w:val="clear" w:color="auto" w:fill="auto"/>
            <w:hideMark/>
          </w:tcPr>
          <w:p w14:paraId="7CE811AE"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403,39</w:t>
            </w:r>
          </w:p>
        </w:tc>
        <w:tc>
          <w:tcPr>
            <w:tcW w:w="851" w:type="dxa"/>
            <w:tcBorders>
              <w:top w:val="nil"/>
              <w:left w:val="nil"/>
              <w:bottom w:val="nil"/>
              <w:right w:val="nil"/>
            </w:tcBorders>
            <w:shd w:val="clear" w:color="auto" w:fill="auto"/>
            <w:hideMark/>
          </w:tcPr>
          <w:p w14:paraId="6DFB2D14"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w:t>
            </w:r>
          </w:p>
        </w:tc>
      </w:tr>
      <w:tr w:rsidR="008E61A8" w:rsidRPr="009644BA" w14:paraId="0891BD8F" w14:textId="77777777" w:rsidTr="00995516">
        <w:trPr>
          <w:trHeight w:val="270"/>
        </w:trPr>
        <w:tc>
          <w:tcPr>
            <w:tcW w:w="2694" w:type="dxa"/>
            <w:tcBorders>
              <w:top w:val="nil"/>
              <w:left w:val="nil"/>
              <w:bottom w:val="nil"/>
              <w:right w:val="nil"/>
            </w:tcBorders>
            <w:shd w:val="clear" w:color="auto" w:fill="auto"/>
            <w:hideMark/>
          </w:tcPr>
          <w:p w14:paraId="2CCA8A42"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MEGASTORE COMPUTER FRA 12636</w:t>
            </w:r>
          </w:p>
        </w:tc>
        <w:tc>
          <w:tcPr>
            <w:tcW w:w="1187" w:type="dxa"/>
            <w:tcBorders>
              <w:top w:val="nil"/>
              <w:left w:val="nil"/>
              <w:bottom w:val="nil"/>
              <w:right w:val="nil"/>
            </w:tcBorders>
            <w:shd w:val="clear" w:color="auto" w:fill="auto"/>
            <w:hideMark/>
          </w:tcPr>
          <w:p w14:paraId="7126C31E"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22/05/2017</w:t>
            </w:r>
          </w:p>
        </w:tc>
        <w:tc>
          <w:tcPr>
            <w:tcW w:w="1081" w:type="dxa"/>
            <w:tcBorders>
              <w:top w:val="nil"/>
              <w:left w:val="nil"/>
              <w:bottom w:val="nil"/>
              <w:right w:val="nil"/>
            </w:tcBorders>
            <w:shd w:val="clear" w:color="auto" w:fill="auto"/>
            <w:hideMark/>
          </w:tcPr>
          <w:p w14:paraId="77183820"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1638,39</w:t>
            </w:r>
          </w:p>
        </w:tc>
        <w:tc>
          <w:tcPr>
            <w:tcW w:w="1275" w:type="dxa"/>
            <w:tcBorders>
              <w:top w:val="nil"/>
              <w:left w:val="nil"/>
              <w:bottom w:val="nil"/>
              <w:right w:val="nil"/>
            </w:tcBorders>
            <w:shd w:val="clear" w:color="auto" w:fill="auto"/>
            <w:hideMark/>
          </w:tcPr>
          <w:p w14:paraId="772E28EB"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40E4C4F8"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1480,17</w:t>
            </w:r>
          </w:p>
        </w:tc>
        <w:tc>
          <w:tcPr>
            <w:tcW w:w="708" w:type="dxa"/>
            <w:tcBorders>
              <w:top w:val="nil"/>
              <w:left w:val="nil"/>
              <w:bottom w:val="nil"/>
              <w:right w:val="nil"/>
            </w:tcBorders>
            <w:shd w:val="clear" w:color="auto" w:fill="auto"/>
            <w:hideMark/>
          </w:tcPr>
          <w:p w14:paraId="236532D7"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158,22</w:t>
            </w:r>
          </w:p>
        </w:tc>
        <w:tc>
          <w:tcPr>
            <w:tcW w:w="1276" w:type="dxa"/>
            <w:tcBorders>
              <w:top w:val="nil"/>
              <w:left w:val="nil"/>
              <w:bottom w:val="nil"/>
              <w:right w:val="nil"/>
            </w:tcBorders>
            <w:shd w:val="clear" w:color="auto" w:fill="auto"/>
            <w:hideMark/>
          </w:tcPr>
          <w:p w14:paraId="7C5C2649"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1638,39</w:t>
            </w:r>
          </w:p>
        </w:tc>
        <w:tc>
          <w:tcPr>
            <w:tcW w:w="851" w:type="dxa"/>
            <w:tcBorders>
              <w:top w:val="nil"/>
              <w:left w:val="nil"/>
              <w:bottom w:val="nil"/>
              <w:right w:val="nil"/>
            </w:tcBorders>
            <w:shd w:val="clear" w:color="auto" w:fill="auto"/>
            <w:hideMark/>
          </w:tcPr>
          <w:p w14:paraId="7635C9F5"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w:t>
            </w:r>
          </w:p>
        </w:tc>
      </w:tr>
      <w:tr w:rsidR="008E61A8" w:rsidRPr="009644BA" w14:paraId="0DDEF8EA" w14:textId="77777777" w:rsidTr="00995516">
        <w:trPr>
          <w:trHeight w:val="270"/>
        </w:trPr>
        <w:tc>
          <w:tcPr>
            <w:tcW w:w="2694" w:type="dxa"/>
            <w:tcBorders>
              <w:top w:val="nil"/>
              <w:left w:val="nil"/>
              <w:bottom w:val="nil"/>
              <w:right w:val="nil"/>
            </w:tcBorders>
            <w:shd w:val="clear" w:color="auto" w:fill="auto"/>
            <w:hideMark/>
          </w:tcPr>
          <w:p w14:paraId="5A21CCAC"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MEGASTORE COMPUTER FRA 22515</w:t>
            </w:r>
          </w:p>
        </w:tc>
        <w:tc>
          <w:tcPr>
            <w:tcW w:w="1187" w:type="dxa"/>
            <w:tcBorders>
              <w:top w:val="nil"/>
              <w:left w:val="nil"/>
              <w:bottom w:val="nil"/>
              <w:right w:val="nil"/>
            </w:tcBorders>
            <w:shd w:val="clear" w:color="auto" w:fill="auto"/>
            <w:hideMark/>
          </w:tcPr>
          <w:p w14:paraId="5DB5C563"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19/09/2017</w:t>
            </w:r>
          </w:p>
        </w:tc>
        <w:tc>
          <w:tcPr>
            <w:tcW w:w="1081" w:type="dxa"/>
            <w:tcBorders>
              <w:top w:val="nil"/>
              <w:left w:val="nil"/>
              <w:bottom w:val="nil"/>
              <w:right w:val="nil"/>
            </w:tcBorders>
            <w:shd w:val="clear" w:color="auto" w:fill="auto"/>
            <w:hideMark/>
          </w:tcPr>
          <w:p w14:paraId="21625E2E"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441,98</w:t>
            </w:r>
          </w:p>
        </w:tc>
        <w:tc>
          <w:tcPr>
            <w:tcW w:w="1275" w:type="dxa"/>
            <w:tcBorders>
              <w:top w:val="nil"/>
              <w:left w:val="nil"/>
              <w:bottom w:val="nil"/>
              <w:right w:val="nil"/>
            </w:tcBorders>
            <w:shd w:val="clear" w:color="auto" w:fill="auto"/>
            <w:hideMark/>
          </w:tcPr>
          <w:p w14:paraId="55C3BDD0"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5155A9C1"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362,98</w:t>
            </w:r>
          </w:p>
        </w:tc>
        <w:tc>
          <w:tcPr>
            <w:tcW w:w="708" w:type="dxa"/>
            <w:tcBorders>
              <w:top w:val="nil"/>
              <w:left w:val="nil"/>
              <w:bottom w:val="nil"/>
              <w:right w:val="nil"/>
            </w:tcBorders>
            <w:shd w:val="clear" w:color="auto" w:fill="auto"/>
            <w:hideMark/>
          </w:tcPr>
          <w:p w14:paraId="5E5E3F1B"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79</w:t>
            </w:r>
          </w:p>
        </w:tc>
        <w:tc>
          <w:tcPr>
            <w:tcW w:w="1276" w:type="dxa"/>
            <w:tcBorders>
              <w:top w:val="nil"/>
              <w:left w:val="nil"/>
              <w:bottom w:val="nil"/>
              <w:right w:val="nil"/>
            </w:tcBorders>
            <w:shd w:val="clear" w:color="auto" w:fill="auto"/>
            <w:hideMark/>
          </w:tcPr>
          <w:p w14:paraId="60A7E186"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441,98</w:t>
            </w:r>
          </w:p>
        </w:tc>
        <w:tc>
          <w:tcPr>
            <w:tcW w:w="851" w:type="dxa"/>
            <w:tcBorders>
              <w:top w:val="nil"/>
              <w:left w:val="nil"/>
              <w:bottom w:val="nil"/>
              <w:right w:val="nil"/>
            </w:tcBorders>
            <w:shd w:val="clear" w:color="auto" w:fill="auto"/>
            <w:hideMark/>
          </w:tcPr>
          <w:p w14:paraId="2383AF0B"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w:t>
            </w:r>
          </w:p>
        </w:tc>
      </w:tr>
      <w:tr w:rsidR="008E61A8" w:rsidRPr="009644BA" w14:paraId="0C7A120D" w14:textId="77777777" w:rsidTr="00995516">
        <w:trPr>
          <w:trHeight w:val="270"/>
        </w:trPr>
        <w:tc>
          <w:tcPr>
            <w:tcW w:w="2694" w:type="dxa"/>
            <w:tcBorders>
              <w:top w:val="nil"/>
              <w:left w:val="nil"/>
              <w:bottom w:val="nil"/>
              <w:right w:val="nil"/>
            </w:tcBorders>
            <w:shd w:val="clear" w:color="auto" w:fill="auto"/>
            <w:hideMark/>
          </w:tcPr>
          <w:p w14:paraId="3DFFDA29"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MEGASTORE COMPUTER FRA 25915</w:t>
            </w:r>
          </w:p>
        </w:tc>
        <w:tc>
          <w:tcPr>
            <w:tcW w:w="1187" w:type="dxa"/>
            <w:tcBorders>
              <w:top w:val="nil"/>
              <w:left w:val="nil"/>
              <w:bottom w:val="nil"/>
              <w:right w:val="nil"/>
            </w:tcBorders>
            <w:shd w:val="clear" w:color="auto" w:fill="auto"/>
            <w:hideMark/>
          </w:tcPr>
          <w:p w14:paraId="1B6136BB"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25/10/2017</w:t>
            </w:r>
          </w:p>
        </w:tc>
        <w:tc>
          <w:tcPr>
            <w:tcW w:w="1081" w:type="dxa"/>
            <w:tcBorders>
              <w:top w:val="nil"/>
              <w:left w:val="nil"/>
              <w:bottom w:val="nil"/>
              <w:right w:val="nil"/>
            </w:tcBorders>
            <w:shd w:val="clear" w:color="auto" w:fill="auto"/>
            <w:hideMark/>
          </w:tcPr>
          <w:p w14:paraId="7B7D639F"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441,98</w:t>
            </w:r>
          </w:p>
        </w:tc>
        <w:tc>
          <w:tcPr>
            <w:tcW w:w="1275" w:type="dxa"/>
            <w:tcBorders>
              <w:top w:val="nil"/>
              <w:left w:val="nil"/>
              <w:bottom w:val="nil"/>
              <w:right w:val="nil"/>
            </w:tcBorders>
            <w:shd w:val="clear" w:color="auto" w:fill="auto"/>
            <w:hideMark/>
          </w:tcPr>
          <w:p w14:paraId="1463B3BD"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4FF31F91"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352,09</w:t>
            </w:r>
          </w:p>
        </w:tc>
        <w:tc>
          <w:tcPr>
            <w:tcW w:w="708" w:type="dxa"/>
            <w:tcBorders>
              <w:top w:val="nil"/>
              <w:left w:val="nil"/>
              <w:bottom w:val="nil"/>
              <w:right w:val="nil"/>
            </w:tcBorders>
            <w:shd w:val="clear" w:color="auto" w:fill="auto"/>
            <w:hideMark/>
          </w:tcPr>
          <w:p w14:paraId="3D0EE993"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89,89</w:t>
            </w:r>
          </w:p>
        </w:tc>
        <w:tc>
          <w:tcPr>
            <w:tcW w:w="1276" w:type="dxa"/>
            <w:tcBorders>
              <w:top w:val="nil"/>
              <w:left w:val="nil"/>
              <w:bottom w:val="nil"/>
              <w:right w:val="nil"/>
            </w:tcBorders>
            <w:shd w:val="clear" w:color="auto" w:fill="auto"/>
            <w:hideMark/>
          </w:tcPr>
          <w:p w14:paraId="00237576"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441,98</w:t>
            </w:r>
          </w:p>
        </w:tc>
        <w:tc>
          <w:tcPr>
            <w:tcW w:w="851" w:type="dxa"/>
            <w:tcBorders>
              <w:top w:val="nil"/>
              <w:left w:val="nil"/>
              <w:bottom w:val="nil"/>
              <w:right w:val="nil"/>
            </w:tcBorders>
            <w:shd w:val="clear" w:color="auto" w:fill="auto"/>
            <w:hideMark/>
          </w:tcPr>
          <w:p w14:paraId="6B5DE729"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w:t>
            </w:r>
          </w:p>
        </w:tc>
      </w:tr>
      <w:tr w:rsidR="008E61A8" w:rsidRPr="009644BA" w14:paraId="6574EF89" w14:textId="77777777" w:rsidTr="00995516">
        <w:trPr>
          <w:trHeight w:val="270"/>
        </w:trPr>
        <w:tc>
          <w:tcPr>
            <w:tcW w:w="2694" w:type="dxa"/>
            <w:tcBorders>
              <w:top w:val="nil"/>
              <w:left w:val="nil"/>
              <w:bottom w:val="nil"/>
              <w:right w:val="nil"/>
            </w:tcBorders>
            <w:shd w:val="clear" w:color="auto" w:fill="auto"/>
            <w:hideMark/>
          </w:tcPr>
          <w:p w14:paraId="42132BDA"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MEGASTORE COMPUTER FRA 25916</w:t>
            </w:r>
          </w:p>
        </w:tc>
        <w:tc>
          <w:tcPr>
            <w:tcW w:w="1187" w:type="dxa"/>
            <w:tcBorders>
              <w:top w:val="nil"/>
              <w:left w:val="nil"/>
              <w:bottom w:val="nil"/>
              <w:right w:val="nil"/>
            </w:tcBorders>
            <w:shd w:val="clear" w:color="auto" w:fill="auto"/>
            <w:hideMark/>
          </w:tcPr>
          <w:p w14:paraId="74862DB2"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25/10/2017</w:t>
            </w:r>
          </w:p>
        </w:tc>
        <w:tc>
          <w:tcPr>
            <w:tcW w:w="1081" w:type="dxa"/>
            <w:tcBorders>
              <w:top w:val="nil"/>
              <w:left w:val="nil"/>
              <w:bottom w:val="nil"/>
              <w:right w:val="nil"/>
            </w:tcBorders>
            <w:shd w:val="clear" w:color="auto" w:fill="auto"/>
            <w:hideMark/>
          </w:tcPr>
          <w:p w14:paraId="5A940E4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408,32</w:t>
            </w:r>
          </w:p>
        </w:tc>
        <w:tc>
          <w:tcPr>
            <w:tcW w:w="1275" w:type="dxa"/>
            <w:tcBorders>
              <w:top w:val="nil"/>
              <w:left w:val="nil"/>
              <w:bottom w:val="nil"/>
              <w:right w:val="nil"/>
            </w:tcBorders>
            <w:shd w:val="clear" w:color="auto" w:fill="auto"/>
            <w:hideMark/>
          </w:tcPr>
          <w:p w14:paraId="7CF3D8E8"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31D541CE"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325,26</w:t>
            </w:r>
          </w:p>
        </w:tc>
        <w:tc>
          <w:tcPr>
            <w:tcW w:w="708" w:type="dxa"/>
            <w:tcBorders>
              <w:top w:val="nil"/>
              <w:left w:val="nil"/>
              <w:bottom w:val="nil"/>
              <w:right w:val="nil"/>
            </w:tcBorders>
            <w:shd w:val="clear" w:color="auto" w:fill="auto"/>
            <w:hideMark/>
          </w:tcPr>
          <w:p w14:paraId="5D4A49AF"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83,06</w:t>
            </w:r>
          </w:p>
        </w:tc>
        <w:tc>
          <w:tcPr>
            <w:tcW w:w="1276" w:type="dxa"/>
            <w:tcBorders>
              <w:top w:val="nil"/>
              <w:left w:val="nil"/>
              <w:bottom w:val="nil"/>
              <w:right w:val="nil"/>
            </w:tcBorders>
            <w:shd w:val="clear" w:color="auto" w:fill="auto"/>
            <w:hideMark/>
          </w:tcPr>
          <w:p w14:paraId="05F9B437"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408,32</w:t>
            </w:r>
          </w:p>
        </w:tc>
        <w:tc>
          <w:tcPr>
            <w:tcW w:w="851" w:type="dxa"/>
            <w:tcBorders>
              <w:top w:val="nil"/>
              <w:left w:val="nil"/>
              <w:bottom w:val="nil"/>
              <w:right w:val="nil"/>
            </w:tcBorders>
            <w:shd w:val="clear" w:color="auto" w:fill="auto"/>
            <w:hideMark/>
          </w:tcPr>
          <w:p w14:paraId="57835C33"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w:t>
            </w:r>
          </w:p>
        </w:tc>
      </w:tr>
      <w:tr w:rsidR="008E61A8" w:rsidRPr="009644BA" w14:paraId="1424B161" w14:textId="77777777" w:rsidTr="00995516">
        <w:trPr>
          <w:trHeight w:val="270"/>
        </w:trPr>
        <w:tc>
          <w:tcPr>
            <w:tcW w:w="2694" w:type="dxa"/>
            <w:tcBorders>
              <w:top w:val="nil"/>
              <w:left w:val="nil"/>
              <w:bottom w:val="nil"/>
              <w:right w:val="nil"/>
            </w:tcBorders>
            <w:shd w:val="clear" w:color="auto" w:fill="auto"/>
            <w:hideMark/>
          </w:tcPr>
          <w:p w14:paraId="521640E5"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TECHCO SEGURIDAD FRA 37000662</w:t>
            </w:r>
          </w:p>
        </w:tc>
        <w:tc>
          <w:tcPr>
            <w:tcW w:w="1187" w:type="dxa"/>
            <w:tcBorders>
              <w:top w:val="nil"/>
              <w:left w:val="nil"/>
              <w:bottom w:val="nil"/>
              <w:right w:val="nil"/>
            </w:tcBorders>
            <w:shd w:val="clear" w:color="auto" w:fill="auto"/>
            <w:hideMark/>
          </w:tcPr>
          <w:p w14:paraId="3AC48123"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19/05/2017</w:t>
            </w:r>
          </w:p>
        </w:tc>
        <w:tc>
          <w:tcPr>
            <w:tcW w:w="1081" w:type="dxa"/>
            <w:tcBorders>
              <w:top w:val="nil"/>
              <w:left w:val="nil"/>
              <w:bottom w:val="nil"/>
              <w:right w:val="nil"/>
            </w:tcBorders>
            <w:shd w:val="clear" w:color="auto" w:fill="auto"/>
            <w:hideMark/>
          </w:tcPr>
          <w:p w14:paraId="1F9ADD6E"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1425,96</w:t>
            </w:r>
          </w:p>
        </w:tc>
        <w:tc>
          <w:tcPr>
            <w:tcW w:w="1275" w:type="dxa"/>
            <w:tcBorders>
              <w:top w:val="nil"/>
              <w:left w:val="nil"/>
              <w:bottom w:val="nil"/>
              <w:right w:val="nil"/>
            </w:tcBorders>
            <w:shd w:val="clear" w:color="auto" w:fill="auto"/>
            <w:hideMark/>
          </w:tcPr>
          <w:p w14:paraId="132D83E7"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10</w:t>
            </w:r>
          </w:p>
        </w:tc>
        <w:tc>
          <w:tcPr>
            <w:tcW w:w="993" w:type="dxa"/>
            <w:tcBorders>
              <w:top w:val="nil"/>
              <w:left w:val="nil"/>
              <w:bottom w:val="nil"/>
              <w:right w:val="nil"/>
            </w:tcBorders>
            <w:shd w:val="clear" w:color="auto" w:fill="auto"/>
            <w:hideMark/>
          </w:tcPr>
          <w:p w14:paraId="5429FE9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516,49</w:t>
            </w:r>
          </w:p>
        </w:tc>
        <w:tc>
          <w:tcPr>
            <w:tcW w:w="708" w:type="dxa"/>
            <w:tcBorders>
              <w:top w:val="nil"/>
              <w:left w:val="nil"/>
              <w:bottom w:val="nil"/>
              <w:right w:val="nil"/>
            </w:tcBorders>
            <w:shd w:val="clear" w:color="auto" w:fill="auto"/>
            <w:hideMark/>
          </w:tcPr>
          <w:p w14:paraId="6A181615"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142,56</w:t>
            </w:r>
          </w:p>
        </w:tc>
        <w:tc>
          <w:tcPr>
            <w:tcW w:w="1276" w:type="dxa"/>
            <w:tcBorders>
              <w:top w:val="nil"/>
              <w:left w:val="nil"/>
              <w:bottom w:val="nil"/>
              <w:right w:val="nil"/>
            </w:tcBorders>
            <w:shd w:val="clear" w:color="auto" w:fill="auto"/>
            <w:hideMark/>
          </w:tcPr>
          <w:p w14:paraId="391404D0"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659,05</w:t>
            </w:r>
          </w:p>
        </w:tc>
        <w:tc>
          <w:tcPr>
            <w:tcW w:w="851" w:type="dxa"/>
            <w:tcBorders>
              <w:top w:val="nil"/>
              <w:left w:val="nil"/>
              <w:bottom w:val="nil"/>
              <w:right w:val="nil"/>
            </w:tcBorders>
            <w:shd w:val="clear" w:color="auto" w:fill="auto"/>
            <w:hideMark/>
          </w:tcPr>
          <w:p w14:paraId="50096997"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766,91</w:t>
            </w:r>
          </w:p>
        </w:tc>
      </w:tr>
      <w:tr w:rsidR="008E61A8" w:rsidRPr="009644BA" w14:paraId="15987ECA" w14:textId="77777777" w:rsidTr="00995516">
        <w:trPr>
          <w:trHeight w:val="270"/>
        </w:trPr>
        <w:tc>
          <w:tcPr>
            <w:tcW w:w="2694" w:type="dxa"/>
            <w:tcBorders>
              <w:top w:val="nil"/>
              <w:left w:val="nil"/>
              <w:bottom w:val="nil"/>
              <w:right w:val="nil"/>
            </w:tcBorders>
            <w:shd w:val="clear" w:color="auto" w:fill="auto"/>
            <w:hideMark/>
          </w:tcPr>
          <w:p w14:paraId="5EB5A2D0"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TECHCO SEGURIDAD FRA 37000663</w:t>
            </w:r>
          </w:p>
        </w:tc>
        <w:tc>
          <w:tcPr>
            <w:tcW w:w="1187" w:type="dxa"/>
            <w:tcBorders>
              <w:top w:val="nil"/>
              <w:left w:val="nil"/>
              <w:bottom w:val="nil"/>
              <w:right w:val="nil"/>
            </w:tcBorders>
            <w:shd w:val="clear" w:color="auto" w:fill="auto"/>
            <w:hideMark/>
          </w:tcPr>
          <w:p w14:paraId="7933F7D3"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19/05/2017</w:t>
            </w:r>
          </w:p>
        </w:tc>
        <w:tc>
          <w:tcPr>
            <w:tcW w:w="1081" w:type="dxa"/>
            <w:tcBorders>
              <w:top w:val="nil"/>
              <w:left w:val="nil"/>
              <w:bottom w:val="nil"/>
              <w:right w:val="nil"/>
            </w:tcBorders>
            <w:shd w:val="clear" w:color="auto" w:fill="auto"/>
            <w:hideMark/>
          </w:tcPr>
          <w:p w14:paraId="59B759EE"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519,15</w:t>
            </w:r>
          </w:p>
        </w:tc>
        <w:tc>
          <w:tcPr>
            <w:tcW w:w="1275" w:type="dxa"/>
            <w:tcBorders>
              <w:top w:val="nil"/>
              <w:left w:val="nil"/>
              <w:bottom w:val="nil"/>
              <w:right w:val="nil"/>
            </w:tcBorders>
            <w:shd w:val="clear" w:color="auto" w:fill="auto"/>
            <w:hideMark/>
          </w:tcPr>
          <w:p w14:paraId="6A01D819"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10</w:t>
            </w:r>
          </w:p>
        </w:tc>
        <w:tc>
          <w:tcPr>
            <w:tcW w:w="993" w:type="dxa"/>
            <w:tcBorders>
              <w:top w:val="nil"/>
              <w:left w:val="nil"/>
              <w:bottom w:val="nil"/>
              <w:right w:val="nil"/>
            </w:tcBorders>
            <w:shd w:val="clear" w:color="auto" w:fill="auto"/>
            <w:hideMark/>
          </w:tcPr>
          <w:p w14:paraId="63CC32B6"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188,05</w:t>
            </w:r>
          </w:p>
        </w:tc>
        <w:tc>
          <w:tcPr>
            <w:tcW w:w="708" w:type="dxa"/>
            <w:tcBorders>
              <w:top w:val="nil"/>
              <w:left w:val="nil"/>
              <w:bottom w:val="nil"/>
              <w:right w:val="nil"/>
            </w:tcBorders>
            <w:shd w:val="clear" w:color="auto" w:fill="auto"/>
            <w:hideMark/>
          </w:tcPr>
          <w:p w14:paraId="2BC26515"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51,96</w:t>
            </w:r>
          </w:p>
        </w:tc>
        <w:tc>
          <w:tcPr>
            <w:tcW w:w="1276" w:type="dxa"/>
            <w:tcBorders>
              <w:top w:val="nil"/>
              <w:left w:val="nil"/>
              <w:bottom w:val="nil"/>
              <w:right w:val="nil"/>
            </w:tcBorders>
            <w:shd w:val="clear" w:color="auto" w:fill="auto"/>
            <w:hideMark/>
          </w:tcPr>
          <w:p w14:paraId="5BAC9EDC"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240,01</w:t>
            </w:r>
          </w:p>
        </w:tc>
        <w:tc>
          <w:tcPr>
            <w:tcW w:w="851" w:type="dxa"/>
            <w:tcBorders>
              <w:top w:val="nil"/>
              <w:left w:val="nil"/>
              <w:bottom w:val="nil"/>
              <w:right w:val="nil"/>
            </w:tcBorders>
            <w:shd w:val="clear" w:color="auto" w:fill="auto"/>
            <w:hideMark/>
          </w:tcPr>
          <w:p w14:paraId="08573BA9"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279,14</w:t>
            </w:r>
          </w:p>
        </w:tc>
      </w:tr>
      <w:tr w:rsidR="008E61A8" w:rsidRPr="009644BA" w14:paraId="0229462A" w14:textId="77777777" w:rsidTr="00995516">
        <w:trPr>
          <w:trHeight w:val="270"/>
        </w:trPr>
        <w:tc>
          <w:tcPr>
            <w:tcW w:w="2694" w:type="dxa"/>
            <w:tcBorders>
              <w:top w:val="nil"/>
              <w:left w:val="nil"/>
              <w:bottom w:val="nil"/>
              <w:right w:val="nil"/>
            </w:tcBorders>
            <w:shd w:val="clear" w:color="auto" w:fill="auto"/>
            <w:hideMark/>
          </w:tcPr>
          <w:p w14:paraId="1644CE4C"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PC ACER VERITON X2640G</w:t>
            </w:r>
          </w:p>
        </w:tc>
        <w:tc>
          <w:tcPr>
            <w:tcW w:w="1187" w:type="dxa"/>
            <w:tcBorders>
              <w:top w:val="nil"/>
              <w:left w:val="nil"/>
              <w:bottom w:val="nil"/>
              <w:right w:val="nil"/>
            </w:tcBorders>
            <w:shd w:val="clear" w:color="auto" w:fill="auto"/>
            <w:hideMark/>
          </w:tcPr>
          <w:p w14:paraId="68AAF4F3"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17/01/2018</w:t>
            </w:r>
          </w:p>
        </w:tc>
        <w:tc>
          <w:tcPr>
            <w:tcW w:w="1081" w:type="dxa"/>
            <w:tcBorders>
              <w:top w:val="nil"/>
              <w:left w:val="nil"/>
              <w:bottom w:val="nil"/>
              <w:right w:val="nil"/>
            </w:tcBorders>
            <w:shd w:val="clear" w:color="auto" w:fill="auto"/>
            <w:hideMark/>
          </w:tcPr>
          <w:p w14:paraId="01840917"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481,64</w:t>
            </w:r>
          </w:p>
        </w:tc>
        <w:tc>
          <w:tcPr>
            <w:tcW w:w="1275" w:type="dxa"/>
            <w:tcBorders>
              <w:top w:val="nil"/>
              <w:left w:val="nil"/>
              <w:bottom w:val="nil"/>
              <w:right w:val="nil"/>
            </w:tcBorders>
            <w:shd w:val="clear" w:color="auto" w:fill="auto"/>
            <w:hideMark/>
          </w:tcPr>
          <w:p w14:paraId="415D5FAB"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362BF253"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355,95</w:t>
            </w:r>
          </w:p>
        </w:tc>
        <w:tc>
          <w:tcPr>
            <w:tcW w:w="708" w:type="dxa"/>
            <w:tcBorders>
              <w:top w:val="nil"/>
              <w:left w:val="nil"/>
              <w:bottom w:val="nil"/>
              <w:right w:val="nil"/>
            </w:tcBorders>
            <w:shd w:val="clear" w:color="auto" w:fill="auto"/>
            <w:hideMark/>
          </w:tcPr>
          <w:p w14:paraId="4EFC18DE"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120,36</w:t>
            </w:r>
          </w:p>
        </w:tc>
        <w:tc>
          <w:tcPr>
            <w:tcW w:w="1276" w:type="dxa"/>
            <w:tcBorders>
              <w:top w:val="nil"/>
              <w:left w:val="nil"/>
              <w:bottom w:val="nil"/>
              <w:right w:val="nil"/>
            </w:tcBorders>
            <w:shd w:val="clear" w:color="auto" w:fill="auto"/>
            <w:hideMark/>
          </w:tcPr>
          <w:p w14:paraId="3852D7C3"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476,31</w:t>
            </w:r>
          </w:p>
        </w:tc>
        <w:tc>
          <w:tcPr>
            <w:tcW w:w="851" w:type="dxa"/>
            <w:tcBorders>
              <w:top w:val="nil"/>
              <w:left w:val="nil"/>
              <w:bottom w:val="nil"/>
              <w:right w:val="nil"/>
            </w:tcBorders>
            <w:shd w:val="clear" w:color="auto" w:fill="auto"/>
            <w:hideMark/>
          </w:tcPr>
          <w:p w14:paraId="5D2C28E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5,33</w:t>
            </w:r>
          </w:p>
        </w:tc>
      </w:tr>
      <w:tr w:rsidR="008E61A8" w:rsidRPr="009644BA" w14:paraId="6247C584" w14:textId="77777777" w:rsidTr="00995516">
        <w:trPr>
          <w:trHeight w:val="270"/>
        </w:trPr>
        <w:tc>
          <w:tcPr>
            <w:tcW w:w="2694" w:type="dxa"/>
            <w:tcBorders>
              <w:top w:val="nil"/>
              <w:left w:val="nil"/>
              <w:bottom w:val="nil"/>
              <w:right w:val="nil"/>
            </w:tcBorders>
            <w:shd w:val="clear" w:color="auto" w:fill="auto"/>
            <w:hideMark/>
          </w:tcPr>
          <w:p w14:paraId="0475677E"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PC ACER VERTION X2640G</w:t>
            </w:r>
          </w:p>
        </w:tc>
        <w:tc>
          <w:tcPr>
            <w:tcW w:w="1187" w:type="dxa"/>
            <w:tcBorders>
              <w:top w:val="nil"/>
              <w:left w:val="nil"/>
              <w:bottom w:val="nil"/>
              <w:right w:val="nil"/>
            </w:tcBorders>
            <w:shd w:val="clear" w:color="auto" w:fill="auto"/>
            <w:hideMark/>
          </w:tcPr>
          <w:p w14:paraId="27100307"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31/01/2018</w:t>
            </w:r>
          </w:p>
        </w:tc>
        <w:tc>
          <w:tcPr>
            <w:tcW w:w="1081" w:type="dxa"/>
            <w:tcBorders>
              <w:top w:val="nil"/>
              <w:left w:val="nil"/>
              <w:bottom w:val="nil"/>
              <w:right w:val="nil"/>
            </w:tcBorders>
            <w:shd w:val="clear" w:color="auto" w:fill="auto"/>
            <w:hideMark/>
          </w:tcPr>
          <w:p w14:paraId="2C50DB2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475,73</w:t>
            </w:r>
          </w:p>
        </w:tc>
        <w:tc>
          <w:tcPr>
            <w:tcW w:w="1275" w:type="dxa"/>
            <w:tcBorders>
              <w:top w:val="nil"/>
              <w:left w:val="nil"/>
              <w:bottom w:val="nil"/>
              <w:right w:val="nil"/>
            </w:tcBorders>
            <w:shd w:val="clear" w:color="auto" w:fill="auto"/>
            <w:hideMark/>
          </w:tcPr>
          <w:p w14:paraId="34F36967"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791F5F88"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347,01</w:t>
            </w:r>
          </w:p>
        </w:tc>
        <w:tc>
          <w:tcPr>
            <w:tcW w:w="708" w:type="dxa"/>
            <w:tcBorders>
              <w:top w:val="nil"/>
              <w:left w:val="nil"/>
              <w:bottom w:val="nil"/>
              <w:right w:val="nil"/>
            </w:tcBorders>
            <w:shd w:val="clear" w:color="auto" w:fill="auto"/>
            <w:hideMark/>
          </w:tcPr>
          <w:p w14:paraId="43A0D510"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118,92</w:t>
            </w:r>
          </w:p>
        </w:tc>
        <w:tc>
          <w:tcPr>
            <w:tcW w:w="1276" w:type="dxa"/>
            <w:tcBorders>
              <w:top w:val="nil"/>
              <w:left w:val="nil"/>
              <w:bottom w:val="nil"/>
              <w:right w:val="nil"/>
            </w:tcBorders>
            <w:shd w:val="clear" w:color="auto" w:fill="auto"/>
            <w:hideMark/>
          </w:tcPr>
          <w:p w14:paraId="0C1A9138"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465,93</w:t>
            </w:r>
          </w:p>
        </w:tc>
        <w:tc>
          <w:tcPr>
            <w:tcW w:w="851" w:type="dxa"/>
            <w:tcBorders>
              <w:top w:val="nil"/>
              <w:left w:val="nil"/>
              <w:bottom w:val="nil"/>
              <w:right w:val="nil"/>
            </w:tcBorders>
            <w:shd w:val="clear" w:color="auto" w:fill="auto"/>
            <w:hideMark/>
          </w:tcPr>
          <w:p w14:paraId="7241D2FA"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9,8</w:t>
            </w:r>
          </w:p>
        </w:tc>
      </w:tr>
      <w:tr w:rsidR="008E61A8" w:rsidRPr="009644BA" w14:paraId="1EC52527" w14:textId="77777777" w:rsidTr="00995516">
        <w:trPr>
          <w:trHeight w:val="270"/>
        </w:trPr>
        <w:tc>
          <w:tcPr>
            <w:tcW w:w="2694" w:type="dxa"/>
            <w:tcBorders>
              <w:top w:val="nil"/>
              <w:left w:val="nil"/>
              <w:bottom w:val="nil"/>
              <w:right w:val="nil"/>
            </w:tcBorders>
            <w:shd w:val="clear" w:color="auto" w:fill="auto"/>
            <w:hideMark/>
          </w:tcPr>
          <w:p w14:paraId="76714D2A"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METAL CONFORT FRA 150</w:t>
            </w:r>
          </w:p>
        </w:tc>
        <w:tc>
          <w:tcPr>
            <w:tcW w:w="1187" w:type="dxa"/>
            <w:tcBorders>
              <w:top w:val="nil"/>
              <w:left w:val="nil"/>
              <w:bottom w:val="nil"/>
              <w:right w:val="nil"/>
            </w:tcBorders>
            <w:shd w:val="clear" w:color="auto" w:fill="auto"/>
            <w:hideMark/>
          </w:tcPr>
          <w:p w14:paraId="73AA39E4"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11/04/2018</w:t>
            </w:r>
          </w:p>
        </w:tc>
        <w:tc>
          <w:tcPr>
            <w:tcW w:w="1081" w:type="dxa"/>
            <w:tcBorders>
              <w:top w:val="nil"/>
              <w:left w:val="nil"/>
              <w:bottom w:val="nil"/>
              <w:right w:val="nil"/>
            </w:tcBorders>
            <w:shd w:val="clear" w:color="auto" w:fill="auto"/>
            <w:hideMark/>
          </w:tcPr>
          <w:p w14:paraId="647BE6EC"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289,41</w:t>
            </w:r>
          </w:p>
        </w:tc>
        <w:tc>
          <w:tcPr>
            <w:tcW w:w="1275" w:type="dxa"/>
            <w:tcBorders>
              <w:top w:val="nil"/>
              <w:left w:val="nil"/>
              <w:bottom w:val="nil"/>
              <w:right w:val="nil"/>
            </w:tcBorders>
            <w:shd w:val="clear" w:color="auto" w:fill="auto"/>
            <w:hideMark/>
          </w:tcPr>
          <w:p w14:paraId="0056D8C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10</w:t>
            </w:r>
          </w:p>
        </w:tc>
        <w:tc>
          <w:tcPr>
            <w:tcW w:w="993" w:type="dxa"/>
            <w:tcBorders>
              <w:top w:val="nil"/>
              <w:left w:val="nil"/>
              <w:bottom w:val="nil"/>
              <w:right w:val="nil"/>
            </w:tcBorders>
            <w:shd w:val="clear" w:color="auto" w:fill="auto"/>
            <w:hideMark/>
          </w:tcPr>
          <w:p w14:paraId="1EC648F8"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78,89</w:t>
            </w:r>
          </w:p>
        </w:tc>
        <w:tc>
          <w:tcPr>
            <w:tcW w:w="708" w:type="dxa"/>
            <w:tcBorders>
              <w:top w:val="nil"/>
              <w:left w:val="nil"/>
              <w:bottom w:val="nil"/>
              <w:right w:val="nil"/>
            </w:tcBorders>
            <w:shd w:val="clear" w:color="auto" w:fill="auto"/>
            <w:hideMark/>
          </w:tcPr>
          <w:p w14:paraId="37EA184E"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28,92</w:t>
            </w:r>
          </w:p>
        </w:tc>
        <w:tc>
          <w:tcPr>
            <w:tcW w:w="1276" w:type="dxa"/>
            <w:tcBorders>
              <w:top w:val="nil"/>
              <w:left w:val="nil"/>
              <w:bottom w:val="nil"/>
              <w:right w:val="nil"/>
            </w:tcBorders>
            <w:shd w:val="clear" w:color="auto" w:fill="auto"/>
            <w:hideMark/>
          </w:tcPr>
          <w:p w14:paraId="2AB331C4"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107,81</w:t>
            </w:r>
          </w:p>
        </w:tc>
        <w:tc>
          <w:tcPr>
            <w:tcW w:w="851" w:type="dxa"/>
            <w:tcBorders>
              <w:top w:val="nil"/>
              <w:left w:val="nil"/>
              <w:bottom w:val="nil"/>
              <w:right w:val="nil"/>
            </w:tcBorders>
            <w:shd w:val="clear" w:color="auto" w:fill="auto"/>
            <w:hideMark/>
          </w:tcPr>
          <w:p w14:paraId="37890658"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181,6</w:t>
            </w:r>
          </w:p>
        </w:tc>
      </w:tr>
      <w:tr w:rsidR="008E61A8" w:rsidRPr="009644BA" w14:paraId="396CC89F" w14:textId="77777777" w:rsidTr="00995516">
        <w:trPr>
          <w:trHeight w:val="270"/>
        </w:trPr>
        <w:tc>
          <w:tcPr>
            <w:tcW w:w="2694" w:type="dxa"/>
            <w:tcBorders>
              <w:top w:val="nil"/>
              <w:left w:val="nil"/>
              <w:bottom w:val="nil"/>
              <w:right w:val="nil"/>
            </w:tcBorders>
            <w:shd w:val="clear" w:color="auto" w:fill="auto"/>
            <w:hideMark/>
          </w:tcPr>
          <w:p w14:paraId="0C2F1214"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CLIMAGIL FRA 232 AIRE ACONDICIONADO</w:t>
            </w:r>
          </w:p>
        </w:tc>
        <w:tc>
          <w:tcPr>
            <w:tcW w:w="1187" w:type="dxa"/>
            <w:tcBorders>
              <w:top w:val="nil"/>
              <w:left w:val="nil"/>
              <w:bottom w:val="nil"/>
              <w:right w:val="nil"/>
            </w:tcBorders>
            <w:shd w:val="clear" w:color="auto" w:fill="auto"/>
            <w:hideMark/>
          </w:tcPr>
          <w:p w14:paraId="04D532A1"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25/07/2018</w:t>
            </w:r>
          </w:p>
        </w:tc>
        <w:tc>
          <w:tcPr>
            <w:tcW w:w="1081" w:type="dxa"/>
            <w:tcBorders>
              <w:top w:val="nil"/>
              <w:left w:val="nil"/>
              <w:bottom w:val="nil"/>
              <w:right w:val="nil"/>
            </w:tcBorders>
            <w:shd w:val="clear" w:color="auto" w:fill="auto"/>
            <w:hideMark/>
          </w:tcPr>
          <w:p w14:paraId="02040829"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1931,39</w:t>
            </w:r>
          </w:p>
        </w:tc>
        <w:tc>
          <w:tcPr>
            <w:tcW w:w="1275" w:type="dxa"/>
            <w:tcBorders>
              <w:top w:val="nil"/>
              <w:left w:val="nil"/>
              <w:bottom w:val="nil"/>
              <w:right w:val="nil"/>
            </w:tcBorders>
            <w:shd w:val="clear" w:color="auto" w:fill="auto"/>
            <w:hideMark/>
          </w:tcPr>
          <w:p w14:paraId="6FB9ACD0"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10</w:t>
            </w:r>
          </w:p>
        </w:tc>
        <w:tc>
          <w:tcPr>
            <w:tcW w:w="993" w:type="dxa"/>
            <w:tcBorders>
              <w:top w:val="nil"/>
              <w:left w:val="nil"/>
              <w:bottom w:val="nil"/>
              <w:right w:val="nil"/>
            </w:tcBorders>
            <w:shd w:val="clear" w:color="auto" w:fill="auto"/>
            <w:hideMark/>
          </w:tcPr>
          <w:p w14:paraId="41278FF1"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470,94</w:t>
            </w:r>
          </w:p>
        </w:tc>
        <w:tc>
          <w:tcPr>
            <w:tcW w:w="708" w:type="dxa"/>
            <w:tcBorders>
              <w:top w:val="nil"/>
              <w:left w:val="nil"/>
              <w:bottom w:val="nil"/>
              <w:right w:val="nil"/>
            </w:tcBorders>
            <w:shd w:val="clear" w:color="auto" w:fill="auto"/>
            <w:hideMark/>
          </w:tcPr>
          <w:p w14:paraId="25C9DC01"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193,2</w:t>
            </w:r>
          </w:p>
        </w:tc>
        <w:tc>
          <w:tcPr>
            <w:tcW w:w="1276" w:type="dxa"/>
            <w:tcBorders>
              <w:top w:val="nil"/>
              <w:left w:val="nil"/>
              <w:bottom w:val="nil"/>
              <w:right w:val="nil"/>
            </w:tcBorders>
            <w:shd w:val="clear" w:color="auto" w:fill="auto"/>
            <w:hideMark/>
          </w:tcPr>
          <w:p w14:paraId="4C09E8D5"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664,14</w:t>
            </w:r>
          </w:p>
        </w:tc>
        <w:tc>
          <w:tcPr>
            <w:tcW w:w="851" w:type="dxa"/>
            <w:tcBorders>
              <w:top w:val="nil"/>
              <w:left w:val="nil"/>
              <w:bottom w:val="nil"/>
              <w:right w:val="nil"/>
            </w:tcBorders>
            <w:shd w:val="clear" w:color="auto" w:fill="auto"/>
            <w:hideMark/>
          </w:tcPr>
          <w:p w14:paraId="3335FE6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1267,25</w:t>
            </w:r>
          </w:p>
        </w:tc>
      </w:tr>
      <w:tr w:rsidR="008E61A8" w:rsidRPr="009644BA" w14:paraId="3BE40797" w14:textId="77777777" w:rsidTr="00995516">
        <w:trPr>
          <w:trHeight w:val="270"/>
        </w:trPr>
        <w:tc>
          <w:tcPr>
            <w:tcW w:w="2694" w:type="dxa"/>
            <w:tcBorders>
              <w:top w:val="nil"/>
              <w:left w:val="nil"/>
              <w:bottom w:val="nil"/>
              <w:right w:val="nil"/>
            </w:tcBorders>
            <w:shd w:val="clear" w:color="auto" w:fill="auto"/>
            <w:hideMark/>
          </w:tcPr>
          <w:p w14:paraId="1D595F7E"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QWERTY SISTEMAS, S.L.</w:t>
            </w:r>
          </w:p>
        </w:tc>
        <w:tc>
          <w:tcPr>
            <w:tcW w:w="1187" w:type="dxa"/>
            <w:tcBorders>
              <w:top w:val="nil"/>
              <w:left w:val="nil"/>
              <w:bottom w:val="nil"/>
              <w:right w:val="nil"/>
            </w:tcBorders>
            <w:shd w:val="clear" w:color="auto" w:fill="auto"/>
            <w:hideMark/>
          </w:tcPr>
          <w:p w14:paraId="08B1358D"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06/06/2018</w:t>
            </w:r>
          </w:p>
        </w:tc>
        <w:tc>
          <w:tcPr>
            <w:tcW w:w="1081" w:type="dxa"/>
            <w:tcBorders>
              <w:top w:val="nil"/>
              <w:left w:val="nil"/>
              <w:bottom w:val="nil"/>
              <w:right w:val="nil"/>
            </w:tcBorders>
            <w:shd w:val="clear" w:color="auto" w:fill="auto"/>
            <w:hideMark/>
          </w:tcPr>
          <w:p w14:paraId="11600E5C"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6190,93</w:t>
            </w:r>
          </w:p>
        </w:tc>
        <w:tc>
          <w:tcPr>
            <w:tcW w:w="1275" w:type="dxa"/>
            <w:tcBorders>
              <w:top w:val="nil"/>
              <w:left w:val="nil"/>
              <w:bottom w:val="nil"/>
              <w:right w:val="nil"/>
            </w:tcBorders>
            <w:shd w:val="clear" w:color="auto" w:fill="auto"/>
            <w:hideMark/>
          </w:tcPr>
          <w:p w14:paraId="2D139260"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62E33421"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3981,69</w:t>
            </w:r>
          </w:p>
        </w:tc>
        <w:tc>
          <w:tcPr>
            <w:tcW w:w="708" w:type="dxa"/>
            <w:tcBorders>
              <w:top w:val="nil"/>
              <w:left w:val="nil"/>
              <w:bottom w:val="nil"/>
              <w:right w:val="nil"/>
            </w:tcBorders>
            <w:shd w:val="clear" w:color="auto" w:fill="auto"/>
            <w:hideMark/>
          </w:tcPr>
          <w:p w14:paraId="4153CC3A"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1547,76</w:t>
            </w:r>
          </w:p>
        </w:tc>
        <w:tc>
          <w:tcPr>
            <w:tcW w:w="1276" w:type="dxa"/>
            <w:tcBorders>
              <w:top w:val="nil"/>
              <w:left w:val="nil"/>
              <w:bottom w:val="nil"/>
              <w:right w:val="nil"/>
            </w:tcBorders>
            <w:shd w:val="clear" w:color="auto" w:fill="auto"/>
            <w:hideMark/>
          </w:tcPr>
          <w:p w14:paraId="46CE98AC"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5529,45</w:t>
            </w:r>
          </w:p>
        </w:tc>
        <w:tc>
          <w:tcPr>
            <w:tcW w:w="851" w:type="dxa"/>
            <w:tcBorders>
              <w:top w:val="nil"/>
              <w:left w:val="nil"/>
              <w:bottom w:val="nil"/>
              <w:right w:val="nil"/>
            </w:tcBorders>
            <w:shd w:val="clear" w:color="auto" w:fill="auto"/>
            <w:hideMark/>
          </w:tcPr>
          <w:p w14:paraId="7EC3E2E3"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661,48</w:t>
            </w:r>
          </w:p>
        </w:tc>
      </w:tr>
      <w:tr w:rsidR="008E61A8" w:rsidRPr="009644BA" w14:paraId="373AB98B" w14:textId="77777777" w:rsidTr="00995516">
        <w:trPr>
          <w:trHeight w:val="270"/>
        </w:trPr>
        <w:tc>
          <w:tcPr>
            <w:tcW w:w="2694" w:type="dxa"/>
            <w:tcBorders>
              <w:top w:val="nil"/>
              <w:left w:val="nil"/>
              <w:bottom w:val="nil"/>
              <w:right w:val="nil"/>
            </w:tcBorders>
            <w:shd w:val="clear" w:color="auto" w:fill="auto"/>
            <w:hideMark/>
          </w:tcPr>
          <w:p w14:paraId="3603FFB3"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MEGASTORE COMPUTER FRA 30455</w:t>
            </w:r>
          </w:p>
        </w:tc>
        <w:tc>
          <w:tcPr>
            <w:tcW w:w="1187" w:type="dxa"/>
            <w:tcBorders>
              <w:top w:val="nil"/>
              <w:left w:val="nil"/>
              <w:bottom w:val="nil"/>
              <w:right w:val="nil"/>
            </w:tcBorders>
            <w:shd w:val="clear" w:color="auto" w:fill="auto"/>
            <w:hideMark/>
          </w:tcPr>
          <w:p w14:paraId="527559AE"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31/12/2018</w:t>
            </w:r>
          </w:p>
        </w:tc>
        <w:tc>
          <w:tcPr>
            <w:tcW w:w="1081" w:type="dxa"/>
            <w:tcBorders>
              <w:top w:val="nil"/>
              <w:left w:val="nil"/>
              <w:bottom w:val="nil"/>
              <w:right w:val="nil"/>
            </w:tcBorders>
            <w:shd w:val="clear" w:color="auto" w:fill="auto"/>
            <w:hideMark/>
          </w:tcPr>
          <w:p w14:paraId="7AFE5860"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674,62</w:t>
            </w:r>
          </w:p>
        </w:tc>
        <w:tc>
          <w:tcPr>
            <w:tcW w:w="1275" w:type="dxa"/>
            <w:tcBorders>
              <w:top w:val="nil"/>
              <w:left w:val="nil"/>
              <w:bottom w:val="nil"/>
              <w:right w:val="nil"/>
            </w:tcBorders>
            <w:shd w:val="clear" w:color="auto" w:fill="auto"/>
            <w:hideMark/>
          </w:tcPr>
          <w:p w14:paraId="0A9157DC"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04E44581"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337,78</w:t>
            </w:r>
          </w:p>
        </w:tc>
        <w:tc>
          <w:tcPr>
            <w:tcW w:w="708" w:type="dxa"/>
            <w:tcBorders>
              <w:top w:val="nil"/>
              <w:left w:val="nil"/>
              <w:bottom w:val="nil"/>
              <w:right w:val="nil"/>
            </w:tcBorders>
            <w:shd w:val="clear" w:color="auto" w:fill="auto"/>
            <w:hideMark/>
          </w:tcPr>
          <w:p w14:paraId="444B0A47"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168,72</w:t>
            </w:r>
          </w:p>
        </w:tc>
        <w:tc>
          <w:tcPr>
            <w:tcW w:w="1276" w:type="dxa"/>
            <w:tcBorders>
              <w:top w:val="nil"/>
              <w:left w:val="nil"/>
              <w:bottom w:val="nil"/>
              <w:right w:val="nil"/>
            </w:tcBorders>
            <w:shd w:val="clear" w:color="auto" w:fill="auto"/>
            <w:hideMark/>
          </w:tcPr>
          <w:p w14:paraId="0DD62A46"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506,5</w:t>
            </w:r>
          </w:p>
        </w:tc>
        <w:tc>
          <w:tcPr>
            <w:tcW w:w="851" w:type="dxa"/>
            <w:tcBorders>
              <w:top w:val="nil"/>
              <w:left w:val="nil"/>
              <w:bottom w:val="nil"/>
              <w:right w:val="nil"/>
            </w:tcBorders>
            <w:shd w:val="clear" w:color="auto" w:fill="auto"/>
            <w:hideMark/>
          </w:tcPr>
          <w:p w14:paraId="6C208928"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168,12</w:t>
            </w:r>
          </w:p>
        </w:tc>
      </w:tr>
      <w:tr w:rsidR="008E61A8" w:rsidRPr="009644BA" w14:paraId="0440A066" w14:textId="77777777" w:rsidTr="00995516">
        <w:trPr>
          <w:trHeight w:val="270"/>
        </w:trPr>
        <w:tc>
          <w:tcPr>
            <w:tcW w:w="2694" w:type="dxa"/>
            <w:tcBorders>
              <w:top w:val="nil"/>
              <w:left w:val="nil"/>
              <w:bottom w:val="nil"/>
              <w:right w:val="nil"/>
            </w:tcBorders>
            <w:shd w:val="clear" w:color="auto" w:fill="auto"/>
            <w:hideMark/>
          </w:tcPr>
          <w:p w14:paraId="62ECE6A1"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KERNEL INFORMATICA FIREWALL SWITCH COF L</w:t>
            </w:r>
          </w:p>
        </w:tc>
        <w:tc>
          <w:tcPr>
            <w:tcW w:w="1187" w:type="dxa"/>
            <w:tcBorders>
              <w:top w:val="nil"/>
              <w:left w:val="nil"/>
              <w:bottom w:val="nil"/>
              <w:right w:val="nil"/>
            </w:tcBorders>
            <w:shd w:val="clear" w:color="auto" w:fill="auto"/>
            <w:hideMark/>
          </w:tcPr>
          <w:p w14:paraId="3558A63A"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05/03/2018</w:t>
            </w:r>
          </w:p>
        </w:tc>
        <w:tc>
          <w:tcPr>
            <w:tcW w:w="1081" w:type="dxa"/>
            <w:tcBorders>
              <w:top w:val="nil"/>
              <w:left w:val="nil"/>
              <w:bottom w:val="nil"/>
              <w:right w:val="nil"/>
            </w:tcBorders>
            <w:shd w:val="clear" w:color="auto" w:fill="auto"/>
            <w:hideMark/>
          </w:tcPr>
          <w:p w14:paraId="24EDBC97"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6540,42</w:t>
            </w:r>
          </w:p>
        </w:tc>
        <w:tc>
          <w:tcPr>
            <w:tcW w:w="1275" w:type="dxa"/>
            <w:tcBorders>
              <w:top w:val="nil"/>
              <w:left w:val="nil"/>
              <w:bottom w:val="nil"/>
              <w:right w:val="nil"/>
            </w:tcBorders>
            <w:shd w:val="clear" w:color="auto" w:fill="auto"/>
            <w:hideMark/>
          </w:tcPr>
          <w:p w14:paraId="4F68A533"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7C968624"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4623,11</w:t>
            </w:r>
          </w:p>
        </w:tc>
        <w:tc>
          <w:tcPr>
            <w:tcW w:w="708" w:type="dxa"/>
            <w:tcBorders>
              <w:top w:val="nil"/>
              <w:left w:val="nil"/>
              <w:bottom w:val="nil"/>
              <w:right w:val="nil"/>
            </w:tcBorders>
            <w:shd w:val="clear" w:color="auto" w:fill="auto"/>
            <w:hideMark/>
          </w:tcPr>
          <w:p w14:paraId="35A5138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1635,12</w:t>
            </w:r>
          </w:p>
        </w:tc>
        <w:tc>
          <w:tcPr>
            <w:tcW w:w="1276" w:type="dxa"/>
            <w:tcBorders>
              <w:top w:val="nil"/>
              <w:left w:val="nil"/>
              <w:bottom w:val="nil"/>
              <w:right w:val="nil"/>
            </w:tcBorders>
            <w:shd w:val="clear" w:color="auto" w:fill="auto"/>
            <w:hideMark/>
          </w:tcPr>
          <w:p w14:paraId="18EA2298"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6258,23</w:t>
            </w:r>
          </w:p>
        </w:tc>
        <w:tc>
          <w:tcPr>
            <w:tcW w:w="851" w:type="dxa"/>
            <w:tcBorders>
              <w:top w:val="nil"/>
              <w:left w:val="nil"/>
              <w:bottom w:val="nil"/>
              <w:right w:val="nil"/>
            </w:tcBorders>
            <w:shd w:val="clear" w:color="auto" w:fill="auto"/>
            <w:hideMark/>
          </w:tcPr>
          <w:p w14:paraId="693DD5D1"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282,19</w:t>
            </w:r>
          </w:p>
        </w:tc>
      </w:tr>
      <w:tr w:rsidR="008E61A8" w:rsidRPr="009644BA" w14:paraId="12378C4F" w14:textId="77777777" w:rsidTr="00995516">
        <w:trPr>
          <w:trHeight w:val="270"/>
        </w:trPr>
        <w:tc>
          <w:tcPr>
            <w:tcW w:w="2694" w:type="dxa"/>
            <w:tcBorders>
              <w:top w:val="nil"/>
              <w:left w:val="nil"/>
              <w:bottom w:val="nil"/>
              <w:right w:val="nil"/>
            </w:tcBorders>
            <w:shd w:val="clear" w:color="auto" w:fill="auto"/>
            <w:hideMark/>
          </w:tcPr>
          <w:p w14:paraId="3E562AFE"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FRA MATRAVERS ORDENADOR GERENCIA</w:t>
            </w:r>
          </w:p>
        </w:tc>
        <w:tc>
          <w:tcPr>
            <w:tcW w:w="1187" w:type="dxa"/>
            <w:tcBorders>
              <w:top w:val="nil"/>
              <w:left w:val="nil"/>
              <w:bottom w:val="nil"/>
              <w:right w:val="nil"/>
            </w:tcBorders>
            <w:shd w:val="clear" w:color="auto" w:fill="auto"/>
            <w:hideMark/>
          </w:tcPr>
          <w:p w14:paraId="0ABC261F"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11/01/2018</w:t>
            </w:r>
          </w:p>
        </w:tc>
        <w:tc>
          <w:tcPr>
            <w:tcW w:w="1081" w:type="dxa"/>
            <w:tcBorders>
              <w:top w:val="nil"/>
              <w:left w:val="nil"/>
              <w:bottom w:val="nil"/>
              <w:right w:val="nil"/>
            </w:tcBorders>
            <w:shd w:val="clear" w:color="auto" w:fill="auto"/>
            <w:hideMark/>
          </w:tcPr>
          <w:p w14:paraId="6F0F308D"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418</w:t>
            </w:r>
          </w:p>
        </w:tc>
        <w:tc>
          <w:tcPr>
            <w:tcW w:w="1275" w:type="dxa"/>
            <w:tcBorders>
              <w:top w:val="nil"/>
              <w:left w:val="nil"/>
              <w:bottom w:val="nil"/>
              <w:right w:val="nil"/>
            </w:tcBorders>
            <w:shd w:val="clear" w:color="auto" w:fill="auto"/>
            <w:hideMark/>
          </w:tcPr>
          <w:p w14:paraId="34C68164"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3E5EB005"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310,64</w:t>
            </w:r>
          </w:p>
        </w:tc>
        <w:tc>
          <w:tcPr>
            <w:tcW w:w="708" w:type="dxa"/>
            <w:tcBorders>
              <w:top w:val="nil"/>
              <w:left w:val="nil"/>
              <w:bottom w:val="nil"/>
              <w:right w:val="nil"/>
            </w:tcBorders>
            <w:shd w:val="clear" w:color="auto" w:fill="auto"/>
            <w:hideMark/>
          </w:tcPr>
          <w:p w14:paraId="51938FB9"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104,52</w:t>
            </w:r>
          </w:p>
        </w:tc>
        <w:tc>
          <w:tcPr>
            <w:tcW w:w="1276" w:type="dxa"/>
            <w:tcBorders>
              <w:top w:val="nil"/>
              <w:left w:val="nil"/>
              <w:bottom w:val="nil"/>
              <w:right w:val="nil"/>
            </w:tcBorders>
            <w:shd w:val="clear" w:color="auto" w:fill="auto"/>
            <w:hideMark/>
          </w:tcPr>
          <w:p w14:paraId="24FD993B"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415,16</w:t>
            </w:r>
          </w:p>
        </w:tc>
        <w:tc>
          <w:tcPr>
            <w:tcW w:w="851" w:type="dxa"/>
            <w:tcBorders>
              <w:top w:val="nil"/>
              <w:left w:val="nil"/>
              <w:bottom w:val="nil"/>
              <w:right w:val="nil"/>
            </w:tcBorders>
            <w:shd w:val="clear" w:color="auto" w:fill="auto"/>
            <w:hideMark/>
          </w:tcPr>
          <w:p w14:paraId="2FEC2AED"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2,84</w:t>
            </w:r>
          </w:p>
        </w:tc>
      </w:tr>
      <w:tr w:rsidR="008E61A8" w:rsidRPr="009644BA" w14:paraId="25AF6876" w14:textId="77777777" w:rsidTr="00995516">
        <w:trPr>
          <w:trHeight w:val="270"/>
        </w:trPr>
        <w:tc>
          <w:tcPr>
            <w:tcW w:w="2694" w:type="dxa"/>
            <w:tcBorders>
              <w:top w:val="nil"/>
              <w:left w:val="nil"/>
              <w:bottom w:val="nil"/>
              <w:right w:val="nil"/>
            </w:tcBorders>
            <w:shd w:val="clear" w:color="auto" w:fill="auto"/>
            <w:hideMark/>
          </w:tcPr>
          <w:p w14:paraId="780E6DBD"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KERNEL INFORMATICA FIREWALL SWITCH COFTF</w:t>
            </w:r>
          </w:p>
        </w:tc>
        <w:tc>
          <w:tcPr>
            <w:tcW w:w="1187" w:type="dxa"/>
            <w:tcBorders>
              <w:top w:val="nil"/>
              <w:left w:val="nil"/>
              <w:bottom w:val="nil"/>
              <w:right w:val="nil"/>
            </w:tcBorders>
            <w:shd w:val="clear" w:color="auto" w:fill="auto"/>
            <w:hideMark/>
          </w:tcPr>
          <w:p w14:paraId="5C94F0F5"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12/04/2018</w:t>
            </w:r>
          </w:p>
        </w:tc>
        <w:tc>
          <w:tcPr>
            <w:tcW w:w="1081" w:type="dxa"/>
            <w:tcBorders>
              <w:top w:val="nil"/>
              <w:left w:val="nil"/>
              <w:bottom w:val="nil"/>
              <w:right w:val="nil"/>
            </w:tcBorders>
            <w:shd w:val="clear" w:color="auto" w:fill="auto"/>
            <w:hideMark/>
          </w:tcPr>
          <w:p w14:paraId="58ECC63D"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1948,04</w:t>
            </w:r>
          </w:p>
        </w:tc>
        <w:tc>
          <w:tcPr>
            <w:tcW w:w="1275" w:type="dxa"/>
            <w:tcBorders>
              <w:top w:val="nil"/>
              <w:left w:val="nil"/>
              <w:bottom w:val="nil"/>
              <w:right w:val="nil"/>
            </w:tcBorders>
            <w:shd w:val="clear" w:color="auto" w:fill="auto"/>
            <w:hideMark/>
          </w:tcPr>
          <w:p w14:paraId="0E7DE6D5"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0F0D3699"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1326,27</w:t>
            </w:r>
          </w:p>
        </w:tc>
        <w:tc>
          <w:tcPr>
            <w:tcW w:w="708" w:type="dxa"/>
            <w:tcBorders>
              <w:top w:val="nil"/>
              <w:left w:val="nil"/>
              <w:bottom w:val="nil"/>
              <w:right w:val="nil"/>
            </w:tcBorders>
            <w:shd w:val="clear" w:color="auto" w:fill="auto"/>
            <w:hideMark/>
          </w:tcPr>
          <w:p w14:paraId="08F44E6C"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486,96</w:t>
            </w:r>
          </w:p>
        </w:tc>
        <w:tc>
          <w:tcPr>
            <w:tcW w:w="1276" w:type="dxa"/>
            <w:tcBorders>
              <w:top w:val="nil"/>
              <w:left w:val="nil"/>
              <w:bottom w:val="nil"/>
              <w:right w:val="nil"/>
            </w:tcBorders>
            <w:shd w:val="clear" w:color="auto" w:fill="auto"/>
            <w:hideMark/>
          </w:tcPr>
          <w:p w14:paraId="1F71399D"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1813,23</w:t>
            </w:r>
          </w:p>
        </w:tc>
        <w:tc>
          <w:tcPr>
            <w:tcW w:w="851" w:type="dxa"/>
            <w:tcBorders>
              <w:top w:val="nil"/>
              <w:left w:val="nil"/>
              <w:bottom w:val="nil"/>
              <w:right w:val="nil"/>
            </w:tcBorders>
            <w:shd w:val="clear" w:color="auto" w:fill="auto"/>
            <w:hideMark/>
          </w:tcPr>
          <w:p w14:paraId="55BBEE3C"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134,81</w:t>
            </w:r>
          </w:p>
        </w:tc>
      </w:tr>
      <w:tr w:rsidR="008E61A8" w:rsidRPr="009644BA" w14:paraId="2B70F78A" w14:textId="77777777" w:rsidTr="00995516">
        <w:trPr>
          <w:trHeight w:val="270"/>
        </w:trPr>
        <w:tc>
          <w:tcPr>
            <w:tcW w:w="2694" w:type="dxa"/>
            <w:tcBorders>
              <w:top w:val="nil"/>
              <w:left w:val="nil"/>
              <w:bottom w:val="nil"/>
              <w:right w:val="nil"/>
            </w:tcBorders>
            <w:shd w:val="clear" w:color="auto" w:fill="auto"/>
            <w:hideMark/>
          </w:tcPr>
          <w:p w14:paraId="55474996"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PC ACER VERTION X2660 G DPTO CAU</w:t>
            </w:r>
          </w:p>
        </w:tc>
        <w:tc>
          <w:tcPr>
            <w:tcW w:w="1187" w:type="dxa"/>
            <w:tcBorders>
              <w:top w:val="nil"/>
              <w:left w:val="nil"/>
              <w:bottom w:val="nil"/>
              <w:right w:val="nil"/>
            </w:tcBorders>
            <w:shd w:val="clear" w:color="auto" w:fill="auto"/>
            <w:hideMark/>
          </w:tcPr>
          <w:p w14:paraId="2ADEEDB7"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02/04/2019</w:t>
            </w:r>
          </w:p>
        </w:tc>
        <w:tc>
          <w:tcPr>
            <w:tcW w:w="1081" w:type="dxa"/>
            <w:tcBorders>
              <w:top w:val="nil"/>
              <w:left w:val="nil"/>
              <w:bottom w:val="nil"/>
              <w:right w:val="nil"/>
            </w:tcBorders>
            <w:shd w:val="clear" w:color="auto" w:fill="auto"/>
            <w:hideMark/>
          </w:tcPr>
          <w:p w14:paraId="45524060"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430,04</w:t>
            </w:r>
          </w:p>
        </w:tc>
        <w:tc>
          <w:tcPr>
            <w:tcW w:w="1275" w:type="dxa"/>
            <w:tcBorders>
              <w:top w:val="nil"/>
              <w:left w:val="nil"/>
              <w:bottom w:val="nil"/>
              <w:right w:val="nil"/>
            </w:tcBorders>
            <w:shd w:val="clear" w:color="auto" w:fill="auto"/>
            <w:hideMark/>
          </w:tcPr>
          <w:p w14:paraId="7F7C73DE"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64761969"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188,22</w:t>
            </w:r>
          </w:p>
        </w:tc>
        <w:tc>
          <w:tcPr>
            <w:tcW w:w="708" w:type="dxa"/>
            <w:tcBorders>
              <w:top w:val="nil"/>
              <w:left w:val="nil"/>
              <w:bottom w:val="nil"/>
              <w:right w:val="nil"/>
            </w:tcBorders>
            <w:shd w:val="clear" w:color="auto" w:fill="auto"/>
            <w:hideMark/>
          </w:tcPr>
          <w:p w14:paraId="21B9C476"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107,52</w:t>
            </w:r>
          </w:p>
        </w:tc>
        <w:tc>
          <w:tcPr>
            <w:tcW w:w="1276" w:type="dxa"/>
            <w:tcBorders>
              <w:top w:val="nil"/>
              <w:left w:val="nil"/>
              <w:bottom w:val="nil"/>
              <w:right w:val="nil"/>
            </w:tcBorders>
            <w:shd w:val="clear" w:color="auto" w:fill="auto"/>
            <w:hideMark/>
          </w:tcPr>
          <w:p w14:paraId="6EB2AB3F"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295,74</w:t>
            </w:r>
          </w:p>
        </w:tc>
        <w:tc>
          <w:tcPr>
            <w:tcW w:w="851" w:type="dxa"/>
            <w:tcBorders>
              <w:top w:val="nil"/>
              <w:left w:val="nil"/>
              <w:bottom w:val="nil"/>
              <w:right w:val="nil"/>
            </w:tcBorders>
            <w:shd w:val="clear" w:color="auto" w:fill="auto"/>
            <w:hideMark/>
          </w:tcPr>
          <w:p w14:paraId="57607B8F"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134,3</w:t>
            </w:r>
          </w:p>
        </w:tc>
      </w:tr>
      <w:tr w:rsidR="008E61A8" w:rsidRPr="009644BA" w14:paraId="137FE9A3" w14:textId="77777777" w:rsidTr="00995516">
        <w:trPr>
          <w:trHeight w:val="270"/>
        </w:trPr>
        <w:tc>
          <w:tcPr>
            <w:tcW w:w="2694" w:type="dxa"/>
            <w:tcBorders>
              <w:top w:val="nil"/>
              <w:left w:val="nil"/>
              <w:bottom w:val="nil"/>
              <w:right w:val="nil"/>
            </w:tcBorders>
            <w:shd w:val="clear" w:color="auto" w:fill="auto"/>
            <w:hideMark/>
          </w:tcPr>
          <w:p w14:paraId="27D533C3"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MONITOR ACER19 V206HQLAB</w:t>
            </w:r>
          </w:p>
        </w:tc>
        <w:tc>
          <w:tcPr>
            <w:tcW w:w="1187" w:type="dxa"/>
            <w:tcBorders>
              <w:top w:val="nil"/>
              <w:left w:val="nil"/>
              <w:bottom w:val="nil"/>
              <w:right w:val="nil"/>
            </w:tcBorders>
            <w:shd w:val="clear" w:color="auto" w:fill="auto"/>
            <w:hideMark/>
          </w:tcPr>
          <w:p w14:paraId="392F9662"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13/06/2019</w:t>
            </w:r>
          </w:p>
        </w:tc>
        <w:tc>
          <w:tcPr>
            <w:tcW w:w="1081" w:type="dxa"/>
            <w:tcBorders>
              <w:top w:val="nil"/>
              <w:left w:val="nil"/>
              <w:bottom w:val="nil"/>
              <w:right w:val="nil"/>
            </w:tcBorders>
            <w:shd w:val="clear" w:color="auto" w:fill="auto"/>
            <w:hideMark/>
          </w:tcPr>
          <w:p w14:paraId="71A8FF9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60,56</w:t>
            </w:r>
          </w:p>
        </w:tc>
        <w:tc>
          <w:tcPr>
            <w:tcW w:w="1275" w:type="dxa"/>
            <w:tcBorders>
              <w:top w:val="nil"/>
              <w:left w:val="nil"/>
              <w:bottom w:val="nil"/>
              <w:right w:val="nil"/>
            </w:tcBorders>
            <w:shd w:val="clear" w:color="auto" w:fill="auto"/>
            <w:hideMark/>
          </w:tcPr>
          <w:p w14:paraId="7B61794C"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65776326"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23,52</w:t>
            </w:r>
          </w:p>
        </w:tc>
        <w:tc>
          <w:tcPr>
            <w:tcW w:w="708" w:type="dxa"/>
            <w:tcBorders>
              <w:top w:val="nil"/>
              <w:left w:val="nil"/>
              <w:bottom w:val="nil"/>
              <w:right w:val="nil"/>
            </w:tcBorders>
            <w:shd w:val="clear" w:color="auto" w:fill="auto"/>
            <w:hideMark/>
          </w:tcPr>
          <w:p w14:paraId="3023A377"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15,12</w:t>
            </w:r>
          </w:p>
        </w:tc>
        <w:tc>
          <w:tcPr>
            <w:tcW w:w="1276" w:type="dxa"/>
            <w:tcBorders>
              <w:top w:val="nil"/>
              <w:left w:val="nil"/>
              <w:bottom w:val="nil"/>
              <w:right w:val="nil"/>
            </w:tcBorders>
            <w:shd w:val="clear" w:color="auto" w:fill="auto"/>
            <w:hideMark/>
          </w:tcPr>
          <w:p w14:paraId="6242CCF7"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38,64</w:t>
            </w:r>
          </w:p>
        </w:tc>
        <w:tc>
          <w:tcPr>
            <w:tcW w:w="851" w:type="dxa"/>
            <w:tcBorders>
              <w:top w:val="nil"/>
              <w:left w:val="nil"/>
              <w:bottom w:val="nil"/>
              <w:right w:val="nil"/>
            </w:tcBorders>
            <w:shd w:val="clear" w:color="auto" w:fill="auto"/>
            <w:hideMark/>
          </w:tcPr>
          <w:p w14:paraId="37BE1D89"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21,92</w:t>
            </w:r>
          </w:p>
        </w:tc>
      </w:tr>
      <w:tr w:rsidR="008E61A8" w:rsidRPr="009644BA" w14:paraId="1DB770DF" w14:textId="77777777" w:rsidTr="00995516">
        <w:trPr>
          <w:trHeight w:val="270"/>
        </w:trPr>
        <w:tc>
          <w:tcPr>
            <w:tcW w:w="2694" w:type="dxa"/>
            <w:tcBorders>
              <w:top w:val="nil"/>
              <w:left w:val="nil"/>
              <w:bottom w:val="nil"/>
              <w:right w:val="nil"/>
            </w:tcBorders>
            <w:shd w:val="clear" w:color="auto" w:fill="auto"/>
            <w:hideMark/>
          </w:tcPr>
          <w:p w14:paraId="2D32D607"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A3ERP PLUS INTEGRAL LICENCIA</w:t>
            </w:r>
          </w:p>
        </w:tc>
        <w:tc>
          <w:tcPr>
            <w:tcW w:w="1187" w:type="dxa"/>
            <w:tcBorders>
              <w:top w:val="nil"/>
              <w:left w:val="nil"/>
              <w:bottom w:val="nil"/>
              <w:right w:val="nil"/>
            </w:tcBorders>
            <w:shd w:val="clear" w:color="auto" w:fill="auto"/>
            <w:hideMark/>
          </w:tcPr>
          <w:p w14:paraId="12498CC8"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26/11/2019</w:t>
            </w:r>
          </w:p>
        </w:tc>
        <w:tc>
          <w:tcPr>
            <w:tcW w:w="1081" w:type="dxa"/>
            <w:tcBorders>
              <w:top w:val="nil"/>
              <w:left w:val="nil"/>
              <w:bottom w:val="nil"/>
              <w:right w:val="nil"/>
            </w:tcBorders>
            <w:shd w:val="clear" w:color="auto" w:fill="auto"/>
            <w:hideMark/>
          </w:tcPr>
          <w:p w14:paraId="2AAA9E03"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7261,17</w:t>
            </w:r>
          </w:p>
        </w:tc>
        <w:tc>
          <w:tcPr>
            <w:tcW w:w="1275" w:type="dxa"/>
            <w:tcBorders>
              <w:top w:val="nil"/>
              <w:left w:val="nil"/>
              <w:bottom w:val="nil"/>
              <w:right w:val="nil"/>
            </w:tcBorders>
            <w:shd w:val="clear" w:color="auto" w:fill="auto"/>
            <w:hideMark/>
          </w:tcPr>
          <w:p w14:paraId="6E7CAC4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33</w:t>
            </w:r>
          </w:p>
        </w:tc>
        <w:tc>
          <w:tcPr>
            <w:tcW w:w="993" w:type="dxa"/>
            <w:tcBorders>
              <w:top w:val="nil"/>
              <w:left w:val="nil"/>
              <w:bottom w:val="nil"/>
              <w:right w:val="nil"/>
            </w:tcBorders>
            <w:shd w:val="clear" w:color="auto" w:fill="auto"/>
            <w:hideMark/>
          </w:tcPr>
          <w:p w14:paraId="3FE951A5"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2632,53</w:t>
            </w:r>
          </w:p>
        </w:tc>
        <w:tc>
          <w:tcPr>
            <w:tcW w:w="708" w:type="dxa"/>
            <w:tcBorders>
              <w:top w:val="nil"/>
              <w:left w:val="nil"/>
              <w:bottom w:val="nil"/>
              <w:right w:val="nil"/>
            </w:tcBorders>
            <w:shd w:val="clear" w:color="auto" w:fill="auto"/>
            <w:hideMark/>
          </w:tcPr>
          <w:p w14:paraId="74EDEF8B"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2396,16</w:t>
            </w:r>
          </w:p>
        </w:tc>
        <w:tc>
          <w:tcPr>
            <w:tcW w:w="1276" w:type="dxa"/>
            <w:tcBorders>
              <w:top w:val="nil"/>
              <w:left w:val="nil"/>
              <w:bottom w:val="nil"/>
              <w:right w:val="nil"/>
            </w:tcBorders>
            <w:shd w:val="clear" w:color="auto" w:fill="auto"/>
            <w:hideMark/>
          </w:tcPr>
          <w:p w14:paraId="670BA81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5028,69</w:t>
            </w:r>
          </w:p>
        </w:tc>
        <w:tc>
          <w:tcPr>
            <w:tcW w:w="851" w:type="dxa"/>
            <w:tcBorders>
              <w:top w:val="nil"/>
              <w:left w:val="nil"/>
              <w:bottom w:val="nil"/>
              <w:right w:val="nil"/>
            </w:tcBorders>
            <w:shd w:val="clear" w:color="auto" w:fill="auto"/>
            <w:hideMark/>
          </w:tcPr>
          <w:p w14:paraId="453BAF0D"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2232,48</w:t>
            </w:r>
          </w:p>
        </w:tc>
      </w:tr>
      <w:tr w:rsidR="008E61A8" w:rsidRPr="009644BA" w14:paraId="43EAFFF5" w14:textId="77777777" w:rsidTr="00995516">
        <w:trPr>
          <w:trHeight w:val="270"/>
        </w:trPr>
        <w:tc>
          <w:tcPr>
            <w:tcW w:w="2694" w:type="dxa"/>
            <w:tcBorders>
              <w:top w:val="nil"/>
              <w:left w:val="nil"/>
              <w:bottom w:val="nil"/>
              <w:right w:val="nil"/>
            </w:tcBorders>
            <w:shd w:val="clear" w:color="auto" w:fill="auto"/>
            <w:hideMark/>
          </w:tcPr>
          <w:p w14:paraId="2171EB1D"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PC ACER VERTION X2660 I3-MONITOR ACER</w:t>
            </w:r>
          </w:p>
        </w:tc>
        <w:tc>
          <w:tcPr>
            <w:tcW w:w="1187" w:type="dxa"/>
            <w:tcBorders>
              <w:top w:val="nil"/>
              <w:left w:val="nil"/>
              <w:bottom w:val="nil"/>
              <w:right w:val="nil"/>
            </w:tcBorders>
            <w:shd w:val="clear" w:color="auto" w:fill="auto"/>
            <w:hideMark/>
          </w:tcPr>
          <w:p w14:paraId="2A5571AE"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05/12/2019</w:t>
            </w:r>
          </w:p>
        </w:tc>
        <w:tc>
          <w:tcPr>
            <w:tcW w:w="1081" w:type="dxa"/>
            <w:tcBorders>
              <w:top w:val="nil"/>
              <w:left w:val="nil"/>
              <w:bottom w:val="nil"/>
              <w:right w:val="nil"/>
            </w:tcBorders>
            <w:shd w:val="clear" w:color="auto" w:fill="auto"/>
            <w:hideMark/>
          </w:tcPr>
          <w:p w14:paraId="2AF6F841"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958,84</w:t>
            </w:r>
          </w:p>
        </w:tc>
        <w:tc>
          <w:tcPr>
            <w:tcW w:w="1275" w:type="dxa"/>
            <w:tcBorders>
              <w:top w:val="nil"/>
              <w:left w:val="nil"/>
              <w:bottom w:val="nil"/>
              <w:right w:val="nil"/>
            </w:tcBorders>
            <w:shd w:val="clear" w:color="auto" w:fill="auto"/>
            <w:hideMark/>
          </w:tcPr>
          <w:p w14:paraId="5F9E997F"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62738CB4"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257,44</w:t>
            </w:r>
          </w:p>
        </w:tc>
        <w:tc>
          <w:tcPr>
            <w:tcW w:w="708" w:type="dxa"/>
            <w:tcBorders>
              <w:top w:val="nil"/>
              <w:left w:val="nil"/>
              <w:bottom w:val="nil"/>
              <w:right w:val="nil"/>
            </w:tcBorders>
            <w:shd w:val="clear" w:color="auto" w:fill="auto"/>
            <w:hideMark/>
          </w:tcPr>
          <w:p w14:paraId="05E9C0FE"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239,76</w:t>
            </w:r>
          </w:p>
        </w:tc>
        <w:tc>
          <w:tcPr>
            <w:tcW w:w="1276" w:type="dxa"/>
            <w:tcBorders>
              <w:top w:val="nil"/>
              <w:left w:val="nil"/>
              <w:bottom w:val="nil"/>
              <w:right w:val="nil"/>
            </w:tcBorders>
            <w:shd w:val="clear" w:color="auto" w:fill="auto"/>
            <w:hideMark/>
          </w:tcPr>
          <w:p w14:paraId="739D7D74"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497,2</w:t>
            </w:r>
          </w:p>
        </w:tc>
        <w:tc>
          <w:tcPr>
            <w:tcW w:w="851" w:type="dxa"/>
            <w:tcBorders>
              <w:top w:val="nil"/>
              <w:left w:val="nil"/>
              <w:bottom w:val="nil"/>
              <w:right w:val="nil"/>
            </w:tcBorders>
            <w:shd w:val="clear" w:color="auto" w:fill="auto"/>
            <w:hideMark/>
          </w:tcPr>
          <w:p w14:paraId="7BE2B948"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461,64</w:t>
            </w:r>
          </w:p>
        </w:tc>
      </w:tr>
      <w:tr w:rsidR="008E61A8" w:rsidRPr="009644BA" w14:paraId="5911311B" w14:textId="77777777" w:rsidTr="00995516">
        <w:trPr>
          <w:trHeight w:val="270"/>
        </w:trPr>
        <w:tc>
          <w:tcPr>
            <w:tcW w:w="2694" w:type="dxa"/>
            <w:tcBorders>
              <w:top w:val="nil"/>
              <w:left w:val="nil"/>
              <w:bottom w:val="nil"/>
              <w:right w:val="nil"/>
            </w:tcBorders>
            <w:shd w:val="clear" w:color="auto" w:fill="auto"/>
            <w:hideMark/>
          </w:tcPr>
          <w:p w14:paraId="296A3D23"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MEGASTORE FRA 6859</w:t>
            </w:r>
          </w:p>
        </w:tc>
        <w:tc>
          <w:tcPr>
            <w:tcW w:w="1187" w:type="dxa"/>
            <w:tcBorders>
              <w:top w:val="nil"/>
              <w:left w:val="nil"/>
              <w:bottom w:val="nil"/>
              <w:right w:val="nil"/>
            </w:tcBorders>
            <w:shd w:val="clear" w:color="auto" w:fill="auto"/>
            <w:hideMark/>
          </w:tcPr>
          <w:p w14:paraId="6BB8271A"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20/04/2020</w:t>
            </w:r>
          </w:p>
        </w:tc>
        <w:tc>
          <w:tcPr>
            <w:tcW w:w="1081" w:type="dxa"/>
            <w:tcBorders>
              <w:top w:val="nil"/>
              <w:left w:val="nil"/>
              <w:bottom w:val="nil"/>
              <w:right w:val="nil"/>
            </w:tcBorders>
            <w:shd w:val="clear" w:color="auto" w:fill="auto"/>
            <w:hideMark/>
          </w:tcPr>
          <w:p w14:paraId="12C103EA"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394,62</w:t>
            </w:r>
          </w:p>
        </w:tc>
        <w:tc>
          <w:tcPr>
            <w:tcW w:w="1275" w:type="dxa"/>
            <w:tcBorders>
              <w:top w:val="nil"/>
              <w:left w:val="nil"/>
              <w:bottom w:val="nil"/>
              <w:right w:val="nil"/>
            </w:tcBorders>
            <w:shd w:val="clear" w:color="auto" w:fill="auto"/>
            <w:hideMark/>
          </w:tcPr>
          <w:p w14:paraId="11BFD80A"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07CFBBAC"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69,01</w:t>
            </w:r>
          </w:p>
        </w:tc>
        <w:tc>
          <w:tcPr>
            <w:tcW w:w="708" w:type="dxa"/>
            <w:tcBorders>
              <w:top w:val="nil"/>
              <w:left w:val="nil"/>
              <w:bottom w:val="nil"/>
              <w:right w:val="nil"/>
            </w:tcBorders>
            <w:shd w:val="clear" w:color="auto" w:fill="auto"/>
            <w:hideMark/>
          </w:tcPr>
          <w:p w14:paraId="475F6643"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98,64</w:t>
            </w:r>
          </w:p>
        </w:tc>
        <w:tc>
          <w:tcPr>
            <w:tcW w:w="1276" w:type="dxa"/>
            <w:tcBorders>
              <w:top w:val="nil"/>
              <w:left w:val="nil"/>
              <w:bottom w:val="nil"/>
              <w:right w:val="nil"/>
            </w:tcBorders>
            <w:shd w:val="clear" w:color="auto" w:fill="auto"/>
            <w:hideMark/>
          </w:tcPr>
          <w:p w14:paraId="31E2FBB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167,65</w:t>
            </w:r>
          </w:p>
        </w:tc>
        <w:tc>
          <w:tcPr>
            <w:tcW w:w="851" w:type="dxa"/>
            <w:tcBorders>
              <w:top w:val="nil"/>
              <w:left w:val="nil"/>
              <w:bottom w:val="nil"/>
              <w:right w:val="nil"/>
            </w:tcBorders>
            <w:shd w:val="clear" w:color="auto" w:fill="auto"/>
            <w:hideMark/>
          </w:tcPr>
          <w:p w14:paraId="6BDEAFF5"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226,97</w:t>
            </w:r>
          </w:p>
        </w:tc>
      </w:tr>
      <w:tr w:rsidR="008E61A8" w:rsidRPr="009644BA" w14:paraId="2B51C57F" w14:textId="77777777" w:rsidTr="00995516">
        <w:trPr>
          <w:trHeight w:val="270"/>
        </w:trPr>
        <w:tc>
          <w:tcPr>
            <w:tcW w:w="2694" w:type="dxa"/>
            <w:tcBorders>
              <w:top w:val="nil"/>
              <w:left w:val="nil"/>
              <w:bottom w:val="nil"/>
              <w:right w:val="nil"/>
            </w:tcBorders>
            <w:shd w:val="clear" w:color="auto" w:fill="auto"/>
            <w:hideMark/>
          </w:tcPr>
          <w:p w14:paraId="0395B041"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PC VERITON X2660G</w:t>
            </w:r>
          </w:p>
        </w:tc>
        <w:tc>
          <w:tcPr>
            <w:tcW w:w="1187" w:type="dxa"/>
            <w:tcBorders>
              <w:top w:val="nil"/>
              <w:left w:val="nil"/>
              <w:bottom w:val="nil"/>
              <w:right w:val="nil"/>
            </w:tcBorders>
            <w:shd w:val="clear" w:color="auto" w:fill="auto"/>
            <w:hideMark/>
          </w:tcPr>
          <w:p w14:paraId="2097601E"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09/06/2020</w:t>
            </w:r>
          </w:p>
        </w:tc>
        <w:tc>
          <w:tcPr>
            <w:tcW w:w="1081" w:type="dxa"/>
            <w:tcBorders>
              <w:top w:val="nil"/>
              <w:left w:val="nil"/>
              <w:bottom w:val="nil"/>
              <w:right w:val="nil"/>
            </w:tcBorders>
            <w:shd w:val="clear" w:color="auto" w:fill="auto"/>
            <w:hideMark/>
          </w:tcPr>
          <w:p w14:paraId="6A4F22B5"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378,81</w:t>
            </w:r>
          </w:p>
        </w:tc>
        <w:tc>
          <w:tcPr>
            <w:tcW w:w="1275" w:type="dxa"/>
            <w:tcBorders>
              <w:top w:val="nil"/>
              <w:left w:val="nil"/>
              <w:bottom w:val="nil"/>
              <w:right w:val="nil"/>
            </w:tcBorders>
            <w:shd w:val="clear" w:color="auto" w:fill="auto"/>
            <w:hideMark/>
          </w:tcPr>
          <w:p w14:paraId="78F3625A"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2C11066A"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53,3</w:t>
            </w:r>
          </w:p>
        </w:tc>
        <w:tc>
          <w:tcPr>
            <w:tcW w:w="708" w:type="dxa"/>
            <w:tcBorders>
              <w:top w:val="nil"/>
              <w:left w:val="nil"/>
              <w:bottom w:val="nil"/>
              <w:right w:val="nil"/>
            </w:tcBorders>
            <w:shd w:val="clear" w:color="auto" w:fill="auto"/>
            <w:hideMark/>
          </w:tcPr>
          <w:p w14:paraId="242FE3C1"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94,68</w:t>
            </w:r>
          </w:p>
        </w:tc>
        <w:tc>
          <w:tcPr>
            <w:tcW w:w="1276" w:type="dxa"/>
            <w:tcBorders>
              <w:top w:val="nil"/>
              <w:left w:val="nil"/>
              <w:bottom w:val="nil"/>
              <w:right w:val="nil"/>
            </w:tcBorders>
            <w:shd w:val="clear" w:color="auto" w:fill="auto"/>
            <w:hideMark/>
          </w:tcPr>
          <w:p w14:paraId="5C41356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147,98</w:t>
            </w:r>
          </w:p>
        </w:tc>
        <w:tc>
          <w:tcPr>
            <w:tcW w:w="851" w:type="dxa"/>
            <w:tcBorders>
              <w:top w:val="nil"/>
              <w:left w:val="nil"/>
              <w:bottom w:val="nil"/>
              <w:right w:val="nil"/>
            </w:tcBorders>
            <w:shd w:val="clear" w:color="auto" w:fill="auto"/>
            <w:hideMark/>
          </w:tcPr>
          <w:p w14:paraId="4CA9DB60"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230,83</w:t>
            </w:r>
          </w:p>
        </w:tc>
      </w:tr>
      <w:tr w:rsidR="008E61A8" w:rsidRPr="009644BA" w14:paraId="672C9F64" w14:textId="77777777" w:rsidTr="00995516">
        <w:trPr>
          <w:trHeight w:val="270"/>
        </w:trPr>
        <w:tc>
          <w:tcPr>
            <w:tcW w:w="2694" w:type="dxa"/>
            <w:tcBorders>
              <w:top w:val="nil"/>
              <w:left w:val="nil"/>
              <w:bottom w:val="nil"/>
              <w:right w:val="nil"/>
            </w:tcBorders>
            <w:shd w:val="clear" w:color="auto" w:fill="auto"/>
            <w:hideMark/>
          </w:tcPr>
          <w:p w14:paraId="7B1267E2"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IDECNET FRA M20201200003</w:t>
            </w:r>
          </w:p>
        </w:tc>
        <w:tc>
          <w:tcPr>
            <w:tcW w:w="1187" w:type="dxa"/>
            <w:tcBorders>
              <w:top w:val="nil"/>
              <w:left w:val="nil"/>
              <w:bottom w:val="nil"/>
              <w:right w:val="nil"/>
            </w:tcBorders>
            <w:shd w:val="clear" w:color="auto" w:fill="auto"/>
            <w:hideMark/>
          </w:tcPr>
          <w:p w14:paraId="0C2845A3"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10/12/2020</w:t>
            </w:r>
          </w:p>
        </w:tc>
        <w:tc>
          <w:tcPr>
            <w:tcW w:w="1081" w:type="dxa"/>
            <w:tcBorders>
              <w:top w:val="nil"/>
              <w:left w:val="nil"/>
              <w:bottom w:val="nil"/>
              <w:right w:val="nil"/>
            </w:tcBorders>
            <w:shd w:val="clear" w:color="auto" w:fill="auto"/>
            <w:hideMark/>
          </w:tcPr>
          <w:p w14:paraId="00042D80"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14141,02</w:t>
            </w:r>
          </w:p>
        </w:tc>
        <w:tc>
          <w:tcPr>
            <w:tcW w:w="1275" w:type="dxa"/>
            <w:tcBorders>
              <w:top w:val="nil"/>
              <w:left w:val="nil"/>
              <w:bottom w:val="nil"/>
              <w:right w:val="nil"/>
            </w:tcBorders>
            <w:shd w:val="clear" w:color="auto" w:fill="auto"/>
            <w:hideMark/>
          </w:tcPr>
          <w:p w14:paraId="3B522C37"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33</w:t>
            </w:r>
          </w:p>
        </w:tc>
        <w:tc>
          <w:tcPr>
            <w:tcW w:w="993" w:type="dxa"/>
            <w:tcBorders>
              <w:top w:val="nil"/>
              <w:left w:val="nil"/>
              <w:bottom w:val="nil"/>
              <w:right w:val="nil"/>
            </w:tcBorders>
            <w:shd w:val="clear" w:color="auto" w:fill="auto"/>
            <w:hideMark/>
          </w:tcPr>
          <w:p w14:paraId="5A7713F8"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280,5</w:t>
            </w:r>
          </w:p>
        </w:tc>
        <w:tc>
          <w:tcPr>
            <w:tcW w:w="708" w:type="dxa"/>
            <w:tcBorders>
              <w:top w:val="nil"/>
              <w:left w:val="nil"/>
              <w:bottom w:val="nil"/>
              <w:right w:val="nil"/>
            </w:tcBorders>
            <w:shd w:val="clear" w:color="auto" w:fill="auto"/>
            <w:hideMark/>
          </w:tcPr>
          <w:p w14:paraId="2545FE91"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4666,56</w:t>
            </w:r>
          </w:p>
        </w:tc>
        <w:tc>
          <w:tcPr>
            <w:tcW w:w="1276" w:type="dxa"/>
            <w:tcBorders>
              <w:top w:val="nil"/>
              <w:left w:val="nil"/>
              <w:bottom w:val="nil"/>
              <w:right w:val="nil"/>
            </w:tcBorders>
            <w:shd w:val="clear" w:color="auto" w:fill="auto"/>
            <w:hideMark/>
          </w:tcPr>
          <w:p w14:paraId="0943C29E"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4947,06</w:t>
            </w:r>
          </w:p>
        </w:tc>
        <w:tc>
          <w:tcPr>
            <w:tcW w:w="851" w:type="dxa"/>
            <w:tcBorders>
              <w:top w:val="nil"/>
              <w:left w:val="nil"/>
              <w:bottom w:val="nil"/>
              <w:right w:val="nil"/>
            </w:tcBorders>
            <w:shd w:val="clear" w:color="auto" w:fill="auto"/>
            <w:hideMark/>
          </w:tcPr>
          <w:p w14:paraId="078DD4E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9193,96</w:t>
            </w:r>
          </w:p>
        </w:tc>
      </w:tr>
      <w:tr w:rsidR="008E61A8" w:rsidRPr="009644BA" w14:paraId="7188E05E" w14:textId="77777777" w:rsidTr="00995516">
        <w:trPr>
          <w:trHeight w:val="270"/>
        </w:trPr>
        <w:tc>
          <w:tcPr>
            <w:tcW w:w="2694" w:type="dxa"/>
            <w:tcBorders>
              <w:top w:val="nil"/>
              <w:left w:val="nil"/>
              <w:bottom w:val="nil"/>
              <w:right w:val="nil"/>
            </w:tcBorders>
            <w:shd w:val="clear" w:color="auto" w:fill="auto"/>
            <w:hideMark/>
          </w:tcPr>
          <w:p w14:paraId="35EBAF7F"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IDECNET FRA M20201200013</w:t>
            </w:r>
          </w:p>
        </w:tc>
        <w:tc>
          <w:tcPr>
            <w:tcW w:w="1187" w:type="dxa"/>
            <w:tcBorders>
              <w:top w:val="nil"/>
              <w:left w:val="nil"/>
              <w:bottom w:val="nil"/>
              <w:right w:val="nil"/>
            </w:tcBorders>
            <w:shd w:val="clear" w:color="auto" w:fill="auto"/>
            <w:hideMark/>
          </w:tcPr>
          <w:p w14:paraId="2DB871C1"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28/12/2020</w:t>
            </w:r>
          </w:p>
        </w:tc>
        <w:tc>
          <w:tcPr>
            <w:tcW w:w="1081" w:type="dxa"/>
            <w:tcBorders>
              <w:top w:val="nil"/>
              <w:left w:val="nil"/>
              <w:bottom w:val="nil"/>
              <w:right w:val="nil"/>
            </w:tcBorders>
            <w:shd w:val="clear" w:color="auto" w:fill="auto"/>
            <w:hideMark/>
          </w:tcPr>
          <w:p w14:paraId="17F0D20E"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2621,5</w:t>
            </w:r>
          </w:p>
        </w:tc>
        <w:tc>
          <w:tcPr>
            <w:tcW w:w="1275" w:type="dxa"/>
            <w:tcBorders>
              <w:top w:val="nil"/>
              <w:left w:val="nil"/>
              <w:bottom w:val="nil"/>
              <w:right w:val="nil"/>
            </w:tcBorders>
            <w:shd w:val="clear" w:color="auto" w:fill="auto"/>
            <w:hideMark/>
          </w:tcPr>
          <w:p w14:paraId="0CB72DDE"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6A675BC3"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7,16</w:t>
            </w:r>
          </w:p>
        </w:tc>
        <w:tc>
          <w:tcPr>
            <w:tcW w:w="708" w:type="dxa"/>
            <w:tcBorders>
              <w:top w:val="nil"/>
              <w:left w:val="nil"/>
              <w:bottom w:val="nil"/>
              <w:right w:val="nil"/>
            </w:tcBorders>
            <w:shd w:val="clear" w:color="auto" w:fill="auto"/>
            <w:hideMark/>
          </w:tcPr>
          <w:p w14:paraId="1A3837EF"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655,44</w:t>
            </w:r>
          </w:p>
        </w:tc>
        <w:tc>
          <w:tcPr>
            <w:tcW w:w="1276" w:type="dxa"/>
            <w:tcBorders>
              <w:top w:val="nil"/>
              <w:left w:val="nil"/>
              <w:bottom w:val="nil"/>
              <w:right w:val="nil"/>
            </w:tcBorders>
            <w:shd w:val="clear" w:color="auto" w:fill="auto"/>
            <w:hideMark/>
          </w:tcPr>
          <w:p w14:paraId="79C69B78"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662,6</w:t>
            </w:r>
          </w:p>
        </w:tc>
        <w:tc>
          <w:tcPr>
            <w:tcW w:w="851" w:type="dxa"/>
            <w:tcBorders>
              <w:top w:val="nil"/>
              <w:left w:val="nil"/>
              <w:bottom w:val="nil"/>
              <w:right w:val="nil"/>
            </w:tcBorders>
            <w:shd w:val="clear" w:color="auto" w:fill="auto"/>
            <w:hideMark/>
          </w:tcPr>
          <w:p w14:paraId="53474E04"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1958,9</w:t>
            </w:r>
          </w:p>
        </w:tc>
      </w:tr>
      <w:tr w:rsidR="008E61A8" w:rsidRPr="009644BA" w14:paraId="61778291" w14:textId="77777777" w:rsidTr="00995516">
        <w:trPr>
          <w:trHeight w:val="270"/>
        </w:trPr>
        <w:tc>
          <w:tcPr>
            <w:tcW w:w="2694" w:type="dxa"/>
            <w:tcBorders>
              <w:top w:val="nil"/>
              <w:left w:val="nil"/>
              <w:bottom w:val="nil"/>
              <w:right w:val="nil"/>
            </w:tcBorders>
            <w:shd w:val="clear" w:color="auto" w:fill="auto"/>
            <w:hideMark/>
          </w:tcPr>
          <w:p w14:paraId="2B146C16"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IDECNET FRA M20201200004</w:t>
            </w:r>
          </w:p>
        </w:tc>
        <w:tc>
          <w:tcPr>
            <w:tcW w:w="1187" w:type="dxa"/>
            <w:tcBorders>
              <w:top w:val="nil"/>
              <w:left w:val="nil"/>
              <w:bottom w:val="nil"/>
              <w:right w:val="nil"/>
            </w:tcBorders>
            <w:shd w:val="clear" w:color="auto" w:fill="auto"/>
            <w:hideMark/>
          </w:tcPr>
          <w:p w14:paraId="49835E3C"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11/12/2020</w:t>
            </w:r>
          </w:p>
        </w:tc>
        <w:tc>
          <w:tcPr>
            <w:tcW w:w="1081" w:type="dxa"/>
            <w:tcBorders>
              <w:top w:val="nil"/>
              <w:left w:val="nil"/>
              <w:bottom w:val="nil"/>
              <w:right w:val="nil"/>
            </w:tcBorders>
            <w:shd w:val="clear" w:color="auto" w:fill="auto"/>
            <w:hideMark/>
          </w:tcPr>
          <w:p w14:paraId="4FC3004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9568,96</w:t>
            </w:r>
          </w:p>
        </w:tc>
        <w:tc>
          <w:tcPr>
            <w:tcW w:w="1275" w:type="dxa"/>
            <w:tcBorders>
              <w:top w:val="nil"/>
              <w:left w:val="nil"/>
              <w:bottom w:val="nil"/>
              <w:right w:val="nil"/>
            </w:tcBorders>
            <w:shd w:val="clear" w:color="auto" w:fill="auto"/>
            <w:hideMark/>
          </w:tcPr>
          <w:p w14:paraId="06EDC35D"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33,33</w:t>
            </w:r>
          </w:p>
        </w:tc>
        <w:tc>
          <w:tcPr>
            <w:tcW w:w="993" w:type="dxa"/>
            <w:tcBorders>
              <w:top w:val="nil"/>
              <w:left w:val="nil"/>
              <w:bottom w:val="nil"/>
              <w:right w:val="nil"/>
            </w:tcBorders>
            <w:shd w:val="clear" w:color="auto" w:fill="auto"/>
            <w:hideMark/>
          </w:tcPr>
          <w:p w14:paraId="6A6C8306"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182,99</w:t>
            </w:r>
          </w:p>
        </w:tc>
        <w:tc>
          <w:tcPr>
            <w:tcW w:w="708" w:type="dxa"/>
            <w:tcBorders>
              <w:top w:val="nil"/>
              <w:left w:val="nil"/>
              <w:bottom w:val="nil"/>
              <w:right w:val="nil"/>
            </w:tcBorders>
            <w:shd w:val="clear" w:color="auto" w:fill="auto"/>
            <w:hideMark/>
          </w:tcPr>
          <w:p w14:paraId="5FEB7EE1"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3189,36</w:t>
            </w:r>
          </w:p>
        </w:tc>
        <w:tc>
          <w:tcPr>
            <w:tcW w:w="1276" w:type="dxa"/>
            <w:tcBorders>
              <w:top w:val="nil"/>
              <w:left w:val="nil"/>
              <w:bottom w:val="nil"/>
              <w:right w:val="nil"/>
            </w:tcBorders>
            <w:shd w:val="clear" w:color="auto" w:fill="auto"/>
            <w:hideMark/>
          </w:tcPr>
          <w:p w14:paraId="686F67AF"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3372,35</w:t>
            </w:r>
          </w:p>
        </w:tc>
        <w:tc>
          <w:tcPr>
            <w:tcW w:w="851" w:type="dxa"/>
            <w:tcBorders>
              <w:top w:val="nil"/>
              <w:left w:val="nil"/>
              <w:bottom w:val="nil"/>
              <w:right w:val="nil"/>
            </w:tcBorders>
            <w:shd w:val="clear" w:color="auto" w:fill="auto"/>
            <w:hideMark/>
          </w:tcPr>
          <w:p w14:paraId="14E99EA3"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6196,61</w:t>
            </w:r>
          </w:p>
        </w:tc>
      </w:tr>
      <w:tr w:rsidR="008E61A8" w:rsidRPr="009644BA" w14:paraId="409642F4" w14:textId="77777777" w:rsidTr="00995516">
        <w:trPr>
          <w:trHeight w:val="270"/>
        </w:trPr>
        <w:tc>
          <w:tcPr>
            <w:tcW w:w="2694" w:type="dxa"/>
            <w:tcBorders>
              <w:top w:val="nil"/>
              <w:left w:val="nil"/>
              <w:bottom w:val="nil"/>
              <w:right w:val="nil"/>
            </w:tcBorders>
            <w:shd w:val="clear" w:color="auto" w:fill="auto"/>
            <w:hideMark/>
          </w:tcPr>
          <w:p w14:paraId="40D8ED16"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MEGASTORE COMPUTER F.6402</w:t>
            </w:r>
          </w:p>
        </w:tc>
        <w:tc>
          <w:tcPr>
            <w:tcW w:w="1187" w:type="dxa"/>
            <w:tcBorders>
              <w:top w:val="nil"/>
              <w:left w:val="nil"/>
              <w:bottom w:val="nil"/>
              <w:right w:val="nil"/>
            </w:tcBorders>
            <w:shd w:val="clear" w:color="auto" w:fill="auto"/>
            <w:hideMark/>
          </w:tcPr>
          <w:p w14:paraId="5D0C3ADC"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30/03/2021</w:t>
            </w:r>
          </w:p>
        </w:tc>
        <w:tc>
          <w:tcPr>
            <w:tcW w:w="1081" w:type="dxa"/>
            <w:tcBorders>
              <w:top w:val="nil"/>
              <w:left w:val="nil"/>
              <w:bottom w:val="nil"/>
              <w:right w:val="nil"/>
            </w:tcBorders>
            <w:shd w:val="clear" w:color="auto" w:fill="auto"/>
            <w:hideMark/>
          </w:tcPr>
          <w:p w14:paraId="393AE9E8"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394,5</w:t>
            </w:r>
          </w:p>
        </w:tc>
        <w:tc>
          <w:tcPr>
            <w:tcW w:w="1275" w:type="dxa"/>
            <w:tcBorders>
              <w:top w:val="nil"/>
              <w:left w:val="nil"/>
              <w:bottom w:val="nil"/>
              <w:right w:val="nil"/>
            </w:tcBorders>
            <w:shd w:val="clear" w:color="auto" w:fill="auto"/>
            <w:hideMark/>
          </w:tcPr>
          <w:p w14:paraId="242C36E9"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4F434303"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w:t>
            </w:r>
          </w:p>
        </w:tc>
        <w:tc>
          <w:tcPr>
            <w:tcW w:w="708" w:type="dxa"/>
            <w:tcBorders>
              <w:top w:val="nil"/>
              <w:left w:val="nil"/>
              <w:bottom w:val="nil"/>
              <w:right w:val="nil"/>
            </w:tcBorders>
            <w:shd w:val="clear" w:color="auto" w:fill="auto"/>
            <w:hideMark/>
          </w:tcPr>
          <w:p w14:paraId="626EB709"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74,25</w:t>
            </w:r>
          </w:p>
        </w:tc>
        <w:tc>
          <w:tcPr>
            <w:tcW w:w="1276" w:type="dxa"/>
            <w:tcBorders>
              <w:top w:val="nil"/>
              <w:left w:val="nil"/>
              <w:bottom w:val="nil"/>
              <w:right w:val="nil"/>
            </w:tcBorders>
            <w:shd w:val="clear" w:color="auto" w:fill="auto"/>
            <w:hideMark/>
          </w:tcPr>
          <w:p w14:paraId="4C70B227"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74,25</w:t>
            </w:r>
          </w:p>
        </w:tc>
        <w:tc>
          <w:tcPr>
            <w:tcW w:w="851" w:type="dxa"/>
            <w:tcBorders>
              <w:top w:val="nil"/>
              <w:left w:val="nil"/>
              <w:bottom w:val="nil"/>
              <w:right w:val="nil"/>
            </w:tcBorders>
            <w:shd w:val="clear" w:color="auto" w:fill="auto"/>
            <w:hideMark/>
          </w:tcPr>
          <w:p w14:paraId="1A6F72DD"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320,25</w:t>
            </w:r>
          </w:p>
        </w:tc>
      </w:tr>
      <w:tr w:rsidR="008E61A8" w:rsidRPr="009644BA" w14:paraId="329B98F0" w14:textId="77777777" w:rsidTr="00995516">
        <w:trPr>
          <w:trHeight w:val="270"/>
        </w:trPr>
        <w:tc>
          <w:tcPr>
            <w:tcW w:w="2694" w:type="dxa"/>
            <w:tcBorders>
              <w:top w:val="nil"/>
              <w:left w:val="nil"/>
              <w:bottom w:val="nil"/>
              <w:right w:val="nil"/>
            </w:tcBorders>
            <w:shd w:val="clear" w:color="auto" w:fill="auto"/>
            <w:hideMark/>
          </w:tcPr>
          <w:p w14:paraId="5F936D18"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MEGASTORE COMPUTER F.6754</w:t>
            </w:r>
          </w:p>
        </w:tc>
        <w:tc>
          <w:tcPr>
            <w:tcW w:w="1187" w:type="dxa"/>
            <w:tcBorders>
              <w:top w:val="nil"/>
              <w:left w:val="nil"/>
              <w:bottom w:val="nil"/>
              <w:right w:val="nil"/>
            </w:tcBorders>
            <w:shd w:val="clear" w:color="auto" w:fill="auto"/>
            <w:hideMark/>
          </w:tcPr>
          <w:p w14:paraId="35CD257C"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07/04/2021</w:t>
            </w:r>
          </w:p>
        </w:tc>
        <w:tc>
          <w:tcPr>
            <w:tcW w:w="1081" w:type="dxa"/>
            <w:tcBorders>
              <w:top w:val="nil"/>
              <w:left w:val="nil"/>
              <w:bottom w:val="nil"/>
              <w:right w:val="nil"/>
            </w:tcBorders>
            <w:shd w:val="clear" w:color="auto" w:fill="auto"/>
            <w:hideMark/>
          </w:tcPr>
          <w:p w14:paraId="1A23D1E0"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5606,35</w:t>
            </w:r>
          </w:p>
        </w:tc>
        <w:tc>
          <w:tcPr>
            <w:tcW w:w="1275" w:type="dxa"/>
            <w:tcBorders>
              <w:top w:val="nil"/>
              <w:left w:val="nil"/>
              <w:bottom w:val="nil"/>
              <w:right w:val="nil"/>
            </w:tcBorders>
            <w:shd w:val="clear" w:color="auto" w:fill="auto"/>
            <w:hideMark/>
          </w:tcPr>
          <w:p w14:paraId="6B375151"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4437938D"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w:t>
            </w:r>
          </w:p>
        </w:tc>
        <w:tc>
          <w:tcPr>
            <w:tcW w:w="708" w:type="dxa"/>
            <w:tcBorders>
              <w:top w:val="nil"/>
              <w:left w:val="nil"/>
              <w:bottom w:val="nil"/>
              <w:right w:val="nil"/>
            </w:tcBorders>
            <w:shd w:val="clear" w:color="auto" w:fill="auto"/>
            <w:hideMark/>
          </w:tcPr>
          <w:p w14:paraId="23245D45"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1023,95</w:t>
            </w:r>
          </w:p>
        </w:tc>
        <w:tc>
          <w:tcPr>
            <w:tcW w:w="1276" w:type="dxa"/>
            <w:tcBorders>
              <w:top w:val="nil"/>
              <w:left w:val="nil"/>
              <w:bottom w:val="nil"/>
              <w:right w:val="nil"/>
            </w:tcBorders>
            <w:shd w:val="clear" w:color="auto" w:fill="auto"/>
            <w:hideMark/>
          </w:tcPr>
          <w:p w14:paraId="451AD9C3"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1023,95</w:t>
            </w:r>
          </w:p>
        </w:tc>
        <w:tc>
          <w:tcPr>
            <w:tcW w:w="851" w:type="dxa"/>
            <w:tcBorders>
              <w:top w:val="nil"/>
              <w:left w:val="nil"/>
              <w:bottom w:val="nil"/>
              <w:right w:val="nil"/>
            </w:tcBorders>
            <w:shd w:val="clear" w:color="auto" w:fill="auto"/>
            <w:hideMark/>
          </w:tcPr>
          <w:p w14:paraId="3220E26F"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4582,4</w:t>
            </w:r>
          </w:p>
        </w:tc>
      </w:tr>
      <w:tr w:rsidR="008E61A8" w:rsidRPr="009644BA" w14:paraId="615224C6" w14:textId="77777777" w:rsidTr="00995516">
        <w:trPr>
          <w:trHeight w:val="270"/>
        </w:trPr>
        <w:tc>
          <w:tcPr>
            <w:tcW w:w="2694" w:type="dxa"/>
            <w:tcBorders>
              <w:top w:val="nil"/>
              <w:left w:val="nil"/>
              <w:bottom w:val="nil"/>
              <w:right w:val="nil"/>
            </w:tcBorders>
            <w:shd w:val="clear" w:color="auto" w:fill="auto"/>
            <w:hideMark/>
          </w:tcPr>
          <w:p w14:paraId="1646F626"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SURFACE PRO 7+ IS/8/128 WIFI + TECLADO+PEN</w:t>
            </w:r>
          </w:p>
        </w:tc>
        <w:tc>
          <w:tcPr>
            <w:tcW w:w="1187" w:type="dxa"/>
            <w:tcBorders>
              <w:top w:val="nil"/>
              <w:left w:val="nil"/>
              <w:bottom w:val="nil"/>
              <w:right w:val="nil"/>
            </w:tcBorders>
            <w:shd w:val="clear" w:color="auto" w:fill="auto"/>
            <w:hideMark/>
          </w:tcPr>
          <w:p w14:paraId="3B5DC3CE"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29/09/2021</w:t>
            </w:r>
          </w:p>
        </w:tc>
        <w:tc>
          <w:tcPr>
            <w:tcW w:w="1081" w:type="dxa"/>
            <w:tcBorders>
              <w:top w:val="nil"/>
              <w:left w:val="nil"/>
              <w:bottom w:val="nil"/>
              <w:right w:val="nil"/>
            </w:tcBorders>
            <w:shd w:val="clear" w:color="auto" w:fill="auto"/>
            <w:hideMark/>
          </w:tcPr>
          <w:p w14:paraId="172D91ED"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3704,34</w:t>
            </w:r>
          </w:p>
        </w:tc>
        <w:tc>
          <w:tcPr>
            <w:tcW w:w="1275" w:type="dxa"/>
            <w:tcBorders>
              <w:top w:val="nil"/>
              <w:left w:val="nil"/>
              <w:bottom w:val="nil"/>
              <w:right w:val="nil"/>
            </w:tcBorders>
            <w:shd w:val="clear" w:color="auto" w:fill="auto"/>
            <w:hideMark/>
          </w:tcPr>
          <w:p w14:paraId="4A43EDA4"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25</w:t>
            </w:r>
          </w:p>
        </w:tc>
        <w:tc>
          <w:tcPr>
            <w:tcW w:w="993" w:type="dxa"/>
            <w:tcBorders>
              <w:top w:val="nil"/>
              <w:left w:val="nil"/>
              <w:bottom w:val="nil"/>
              <w:right w:val="nil"/>
            </w:tcBorders>
            <w:shd w:val="clear" w:color="auto" w:fill="auto"/>
            <w:hideMark/>
          </w:tcPr>
          <w:p w14:paraId="2B007D6D"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w:t>
            </w:r>
          </w:p>
        </w:tc>
        <w:tc>
          <w:tcPr>
            <w:tcW w:w="708" w:type="dxa"/>
            <w:tcBorders>
              <w:top w:val="nil"/>
              <w:left w:val="nil"/>
              <w:bottom w:val="nil"/>
              <w:right w:val="nil"/>
            </w:tcBorders>
            <w:shd w:val="clear" w:color="auto" w:fill="auto"/>
            <w:hideMark/>
          </w:tcPr>
          <w:p w14:paraId="4CD89810"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236,65</w:t>
            </w:r>
          </w:p>
        </w:tc>
        <w:tc>
          <w:tcPr>
            <w:tcW w:w="1276" w:type="dxa"/>
            <w:tcBorders>
              <w:top w:val="nil"/>
              <w:left w:val="nil"/>
              <w:bottom w:val="nil"/>
              <w:right w:val="nil"/>
            </w:tcBorders>
            <w:shd w:val="clear" w:color="auto" w:fill="auto"/>
            <w:hideMark/>
          </w:tcPr>
          <w:p w14:paraId="2C4E7302"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236,65</w:t>
            </w:r>
          </w:p>
        </w:tc>
        <w:tc>
          <w:tcPr>
            <w:tcW w:w="851" w:type="dxa"/>
            <w:tcBorders>
              <w:top w:val="nil"/>
              <w:left w:val="nil"/>
              <w:bottom w:val="nil"/>
              <w:right w:val="nil"/>
            </w:tcBorders>
            <w:shd w:val="clear" w:color="auto" w:fill="auto"/>
            <w:hideMark/>
          </w:tcPr>
          <w:p w14:paraId="589EDB5B"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3467,69</w:t>
            </w:r>
          </w:p>
        </w:tc>
      </w:tr>
      <w:tr w:rsidR="008E61A8" w:rsidRPr="009644BA" w14:paraId="10ADE1D2" w14:textId="77777777" w:rsidTr="00995516">
        <w:trPr>
          <w:trHeight w:val="270"/>
        </w:trPr>
        <w:tc>
          <w:tcPr>
            <w:tcW w:w="2694" w:type="dxa"/>
            <w:tcBorders>
              <w:top w:val="nil"/>
              <w:left w:val="nil"/>
              <w:bottom w:val="nil"/>
              <w:right w:val="nil"/>
            </w:tcBorders>
            <w:shd w:val="clear" w:color="auto" w:fill="auto"/>
            <w:hideMark/>
          </w:tcPr>
          <w:p w14:paraId="27599D4B"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SILLAS OFICINA COLEGIO (MD PROYECTOS)</w:t>
            </w:r>
          </w:p>
        </w:tc>
        <w:tc>
          <w:tcPr>
            <w:tcW w:w="1187" w:type="dxa"/>
            <w:tcBorders>
              <w:top w:val="nil"/>
              <w:left w:val="nil"/>
              <w:bottom w:val="nil"/>
              <w:right w:val="nil"/>
            </w:tcBorders>
            <w:shd w:val="clear" w:color="auto" w:fill="auto"/>
            <w:hideMark/>
          </w:tcPr>
          <w:p w14:paraId="33F40629" w14:textId="77777777" w:rsidR="0082097E" w:rsidRPr="009644BA" w:rsidRDefault="0082097E" w:rsidP="0082097E">
            <w:pPr>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01/08/2016</w:t>
            </w:r>
          </w:p>
        </w:tc>
        <w:tc>
          <w:tcPr>
            <w:tcW w:w="1081" w:type="dxa"/>
            <w:tcBorders>
              <w:top w:val="nil"/>
              <w:left w:val="nil"/>
              <w:bottom w:val="nil"/>
              <w:right w:val="nil"/>
            </w:tcBorders>
            <w:shd w:val="clear" w:color="auto" w:fill="auto"/>
            <w:hideMark/>
          </w:tcPr>
          <w:p w14:paraId="339D2A69"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2234,64</w:t>
            </w:r>
          </w:p>
        </w:tc>
        <w:tc>
          <w:tcPr>
            <w:tcW w:w="1275" w:type="dxa"/>
            <w:tcBorders>
              <w:top w:val="nil"/>
              <w:left w:val="nil"/>
              <w:bottom w:val="nil"/>
              <w:right w:val="nil"/>
            </w:tcBorders>
            <w:shd w:val="clear" w:color="auto" w:fill="auto"/>
            <w:hideMark/>
          </w:tcPr>
          <w:p w14:paraId="2F70DDFB"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10</w:t>
            </w:r>
          </w:p>
        </w:tc>
        <w:tc>
          <w:tcPr>
            <w:tcW w:w="993" w:type="dxa"/>
            <w:tcBorders>
              <w:top w:val="nil"/>
              <w:left w:val="nil"/>
              <w:bottom w:val="nil"/>
              <w:right w:val="nil"/>
            </w:tcBorders>
            <w:shd w:val="clear" w:color="auto" w:fill="auto"/>
            <w:hideMark/>
          </w:tcPr>
          <w:p w14:paraId="1800A5E0"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990,02</w:t>
            </w:r>
          </w:p>
        </w:tc>
        <w:tc>
          <w:tcPr>
            <w:tcW w:w="708" w:type="dxa"/>
            <w:tcBorders>
              <w:top w:val="nil"/>
              <w:left w:val="nil"/>
              <w:bottom w:val="nil"/>
              <w:right w:val="nil"/>
            </w:tcBorders>
            <w:shd w:val="clear" w:color="auto" w:fill="auto"/>
            <w:hideMark/>
          </w:tcPr>
          <w:p w14:paraId="6BE844FC"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223,44</w:t>
            </w:r>
          </w:p>
        </w:tc>
        <w:tc>
          <w:tcPr>
            <w:tcW w:w="1276" w:type="dxa"/>
            <w:tcBorders>
              <w:top w:val="nil"/>
              <w:left w:val="nil"/>
              <w:bottom w:val="nil"/>
              <w:right w:val="nil"/>
            </w:tcBorders>
            <w:shd w:val="clear" w:color="auto" w:fill="auto"/>
            <w:hideMark/>
          </w:tcPr>
          <w:p w14:paraId="48AB63BE"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1213,46</w:t>
            </w:r>
          </w:p>
        </w:tc>
        <w:tc>
          <w:tcPr>
            <w:tcW w:w="851" w:type="dxa"/>
            <w:tcBorders>
              <w:top w:val="nil"/>
              <w:left w:val="nil"/>
              <w:bottom w:val="nil"/>
              <w:right w:val="nil"/>
            </w:tcBorders>
            <w:shd w:val="clear" w:color="auto" w:fill="auto"/>
            <w:hideMark/>
          </w:tcPr>
          <w:p w14:paraId="721E54F3" w14:textId="77777777" w:rsidR="0082097E" w:rsidRPr="009644BA" w:rsidRDefault="0082097E" w:rsidP="0082097E">
            <w:pPr>
              <w:jc w:val="right"/>
              <w:rPr>
                <w:rFonts w:ascii="Helvetica" w:hAnsi="Helvetica" w:cs="Tahoma"/>
                <w:color w:val="000000"/>
                <w:sz w:val="16"/>
                <w:szCs w:val="16"/>
                <w:lang w:val="es-ES" w:eastAsia="es-ES"/>
              </w:rPr>
            </w:pPr>
            <w:r w:rsidRPr="009644BA">
              <w:rPr>
                <w:rFonts w:ascii="Helvetica" w:hAnsi="Helvetica" w:cs="Tahoma"/>
                <w:color w:val="000000"/>
                <w:sz w:val="16"/>
                <w:szCs w:val="16"/>
                <w:lang w:val="es-ES" w:eastAsia="es-ES"/>
              </w:rPr>
              <w:t>1021,18</w:t>
            </w:r>
          </w:p>
        </w:tc>
      </w:tr>
    </w:tbl>
    <w:p w14:paraId="70CBA415" w14:textId="4F62BF60" w:rsidR="005F734F" w:rsidRPr="009644BA" w:rsidRDefault="005F734F" w:rsidP="003D457F">
      <w:pPr>
        <w:widowControl w:val="0"/>
        <w:jc w:val="both"/>
        <w:rPr>
          <w:rFonts w:ascii="Helvetica" w:hAnsi="Helvetica" w:cs="Arial"/>
          <w:snapToGrid w:val="0"/>
        </w:rPr>
      </w:pPr>
    </w:p>
    <w:p w14:paraId="6E5FE903" w14:textId="2FC2B9E3" w:rsidR="006B18E9" w:rsidRDefault="006B18E9">
      <w:pPr>
        <w:rPr>
          <w:rFonts w:ascii="Helvetica" w:hAnsi="Helvetica" w:cs="Arial"/>
          <w:b/>
          <w:snapToGrid w:val="0"/>
          <w:sz w:val="24"/>
          <w:u w:val="single"/>
        </w:rPr>
      </w:pPr>
    </w:p>
    <w:p w14:paraId="5C61F9D4" w14:textId="7F6E50F5" w:rsidR="00B85691" w:rsidRDefault="00B85691">
      <w:pPr>
        <w:rPr>
          <w:rFonts w:ascii="Helvetica" w:hAnsi="Helvetica" w:cs="Arial"/>
          <w:b/>
          <w:snapToGrid w:val="0"/>
          <w:sz w:val="24"/>
          <w:u w:val="single"/>
        </w:rPr>
      </w:pPr>
    </w:p>
    <w:p w14:paraId="4624C4CF" w14:textId="77777777" w:rsidR="00995516" w:rsidRDefault="00995516">
      <w:pPr>
        <w:rPr>
          <w:rFonts w:ascii="Helvetica" w:hAnsi="Helvetica" w:cs="Arial"/>
          <w:b/>
          <w:snapToGrid w:val="0"/>
          <w:sz w:val="24"/>
          <w:u w:val="single"/>
        </w:rPr>
      </w:pPr>
    </w:p>
    <w:p w14:paraId="3EC3A84A" w14:textId="731C072E" w:rsidR="00B85691" w:rsidRDefault="00B85691">
      <w:pPr>
        <w:rPr>
          <w:rFonts w:ascii="Helvetica" w:hAnsi="Helvetica" w:cs="Arial"/>
          <w:b/>
          <w:snapToGrid w:val="0"/>
          <w:sz w:val="24"/>
          <w:u w:val="single"/>
        </w:rPr>
      </w:pPr>
    </w:p>
    <w:p w14:paraId="23DD8AA0" w14:textId="77777777" w:rsidR="006B18E9" w:rsidRDefault="006B18E9" w:rsidP="003D457F">
      <w:pPr>
        <w:widowControl w:val="0"/>
        <w:jc w:val="both"/>
        <w:rPr>
          <w:rFonts w:ascii="Helvetica" w:hAnsi="Helvetica" w:cs="Arial"/>
          <w:bCs/>
          <w:snapToGrid w:val="0"/>
          <w:sz w:val="22"/>
          <w:szCs w:val="18"/>
        </w:rPr>
      </w:pPr>
    </w:p>
    <w:p w14:paraId="38831F11" w14:textId="051BE15D" w:rsidR="008E61A8" w:rsidRDefault="006B18E9" w:rsidP="00D50439">
      <w:pPr>
        <w:widowControl w:val="0"/>
        <w:ind w:firstLine="708"/>
        <w:jc w:val="both"/>
        <w:rPr>
          <w:rFonts w:ascii="Helvetica" w:hAnsi="Helvetica" w:cs="Arial"/>
          <w:bCs/>
          <w:snapToGrid w:val="0"/>
          <w:sz w:val="22"/>
          <w:szCs w:val="18"/>
        </w:rPr>
      </w:pPr>
      <w:r w:rsidRPr="006B18E9">
        <w:rPr>
          <w:rFonts w:ascii="Helvetica" w:hAnsi="Helvetica" w:cs="Arial"/>
          <w:bCs/>
          <w:snapToGrid w:val="0"/>
          <w:sz w:val="22"/>
          <w:szCs w:val="18"/>
        </w:rPr>
        <w:t>En cumplimiento de la normativa mercantil vigente, el Tesorero del Ilustre Colegio de Farmacéuticos de Las Palmas formula las Cuentas Anuales correspondiente al ejercicio anual terminado el 31 de diciembre de 2021.</w:t>
      </w:r>
    </w:p>
    <w:p w14:paraId="19A159F8" w14:textId="5E0546E0" w:rsidR="006B18E9" w:rsidRDefault="006B18E9" w:rsidP="003D457F">
      <w:pPr>
        <w:widowControl w:val="0"/>
        <w:jc w:val="both"/>
        <w:rPr>
          <w:rFonts w:ascii="Helvetica" w:hAnsi="Helvetica" w:cs="Arial"/>
          <w:bCs/>
          <w:snapToGrid w:val="0"/>
          <w:sz w:val="22"/>
          <w:szCs w:val="18"/>
        </w:rPr>
      </w:pPr>
    </w:p>
    <w:p w14:paraId="0B7CD9AB" w14:textId="4FB723E0" w:rsidR="006B18E9" w:rsidRDefault="006B18E9" w:rsidP="003D457F">
      <w:pPr>
        <w:widowControl w:val="0"/>
        <w:jc w:val="both"/>
        <w:rPr>
          <w:rFonts w:ascii="Helvetica" w:hAnsi="Helvetica" w:cs="Arial"/>
          <w:bCs/>
          <w:snapToGrid w:val="0"/>
          <w:sz w:val="22"/>
          <w:szCs w:val="18"/>
        </w:rPr>
      </w:pPr>
    </w:p>
    <w:p w14:paraId="3FE82F67" w14:textId="331EE9B3" w:rsidR="006B18E9" w:rsidRDefault="006B18E9" w:rsidP="003D457F">
      <w:pPr>
        <w:widowControl w:val="0"/>
        <w:jc w:val="both"/>
        <w:rPr>
          <w:rFonts w:ascii="Helvetica" w:hAnsi="Helvetica" w:cs="Arial"/>
          <w:bCs/>
          <w:snapToGrid w:val="0"/>
          <w:sz w:val="22"/>
          <w:szCs w:val="18"/>
        </w:rPr>
      </w:pPr>
    </w:p>
    <w:p w14:paraId="43F84BCC" w14:textId="2780ADCC" w:rsidR="00B85691" w:rsidRDefault="00B85691" w:rsidP="003D457F">
      <w:pPr>
        <w:widowControl w:val="0"/>
        <w:jc w:val="both"/>
        <w:rPr>
          <w:rFonts w:ascii="Helvetica" w:hAnsi="Helvetica" w:cs="Arial"/>
          <w:bCs/>
          <w:snapToGrid w:val="0"/>
          <w:sz w:val="22"/>
          <w:szCs w:val="18"/>
        </w:rPr>
      </w:pPr>
    </w:p>
    <w:p w14:paraId="0E98390A" w14:textId="00D0E484" w:rsidR="00B85691" w:rsidRDefault="00B85691" w:rsidP="003D457F">
      <w:pPr>
        <w:widowControl w:val="0"/>
        <w:jc w:val="both"/>
        <w:rPr>
          <w:rFonts w:ascii="Helvetica" w:hAnsi="Helvetica" w:cs="Arial"/>
          <w:bCs/>
          <w:snapToGrid w:val="0"/>
          <w:sz w:val="22"/>
          <w:szCs w:val="18"/>
        </w:rPr>
      </w:pPr>
    </w:p>
    <w:p w14:paraId="68DB520D" w14:textId="77777777" w:rsidR="00B85691" w:rsidRDefault="00B85691" w:rsidP="003D457F">
      <w:pPr>
        <w:widowControl w:val="0"/>
        <w:jc w:val="both"/>
        <w:rPr>
          <w:rFonts w:ascii="Helvetica" w:hAnsi="Helvetica" w:cs="Arial"/>
          <w:bCs/>
          <w:snapToGrid w:val="0"/>
          <w:sz w:val="22"/>
          <w:szCs w:val="18"/>
        </w:rPr>
      </w:pPr>
    </w:p>
    <w:p w14:paraId="4ECBD1D0" w14:textId="7C3D025C" w:rsidR="006B18E9" w:rsidRDefault="006B18E9" w:rsidP="003D457F">
      <w:pPr>
        <w:widowControl w:val="0"/>
        <w:jc w:val="both"/>
        <w:rPr>
          <w:rFonts w:ascii="Helvetica" w:hAnsi="Helvetica" w:cs="Arial"/>
          <w:bCs/>
          <w:snapToGrid w:val="0"/>
          <w:sz w:val="22"/>
          <w:szCs w:val="18"/>
        </w:rPr>
      </w:pPr>
    </w:p>
    <w:p w14:paraId="4B906F8B" w14:textId="24443992" w:rsidR="006B18E9" w:rsidRDefault="006B18E9" w:rsidP="006B18E9">
      <w:pPr>
        <w:widowControl w:val="0"/>
        <w:jc w:val="center"/>
        <w:rPr>
          <w:rFonts w:ascii="Helvetica" w:hAnsi="Helvetica" w:cs="Arial"/>
          <w:bCs/>
          <w:snapToGrid w:val="0"/>
          <w:sz w:val="22"/>
          <w:szCs w:val="18"/>
        </w:rPr>
      </w:pPr>
      <w:r>
        <w:rPr>
          <w:rFonts w:ascii="Helvetica" w:hAnsi="Helvetica" w:cs="Arial"/>
          <w:bCs/>
          <w:snapToGrid w:val="0"/>
          <w:sz w:val="22"/>
          <w:szCs w:val="18"/>
        </w:rPr>
        <w:t>Las Palmas de Gran Canaria, 10 de marzo de 2022</w:t>
      </w:r>
    </w:p>
    <w:p w14:paraId="6861666F" w14:textId="7BA3ACB4" w:rsidR="006B18E9" w:rsidRDefault="006B18E9" w:rsidP="006B18E9">
      <w:pPr>
        <w:widowControl w:val="0"/>
        <w:jc w:val="center"/>
        <w:rPr>
          <w:rFonts w:ascii="Helvetica" w:hAnsi="Helvetica" w:cs="Arial"/>
          <w:bCs/>
          <w:snapToGrid w:val="0"/>
          <w:sz w:val="22"/>
          <w:szCs w:val="18"/>
        </w:rPr>
      </w:pPr>
    </w:p>
    <w:p w14:paraId="5125634F" w14:textId="225FB986" w:rsidR="006B18E9" w:rsidRDefault="006B18E9" w:rsidP="006B18E9">
      <w:pPr>
        <w:widowControl w:val="0"/>
        <w:jc w:val="center"/>
        <w:rPr>
          <w:rFonts w:ascii="Helvetica" w:hAnsi="Helvetica" w:cs="Arial"/>
          <w:bCs/>
          <w:snapToGrid w:val="0"/>
          <w:sz w:val="22"/>
          <w:szCs w:val="18"/>
        </w:rPr>
      </w:pPr>
    </w:p>
    <w:p w14:paraId="4D5D0BC4" w14:textId="05993FFD" w:rsidR="006B18E9" w:rsidRDefault="006B18E9" w:rsidP="006B18E9">
      <w:pPr>
        <w:widowControl w:val="0"/>
        <w:jc w:val="center"/>
        <w:rPr>
          <w:rFonts w:ascii="Helvetica" w:hAnsi="Helvetica" w:cs="Arial"/>
          <w:bCs/>
          <w:snapToGrid w:val="0"/>
          <w:sz w:val="22"/>
          <w:szCs w:val="18"/>
        </w:rPr>
      </w:pPr>
    </w:p>
    <w:p w14:paraId="633881F5" w14:textId="09DE84ED" w:rsidR="006B18E9" w:rsidRDefault="006B18E9" w:rsidP="006B18E9">
      <w:pPr>
        <w:widowControl w:val="0"/>
        <w:jc w:val="center"/>
        <w:rPr>
          <w:rFonts w:ascii="Helvetica" w:hAnsi="Helvetica" w:cs="Arial"/>
          <w:bCs/>
          <w:snapToGrid w:val="0"/>
          <w:sz w:val="22"/>
          <w:szCs w:val="18"/>
        </w:rPr>
      </w:pPr>
    </w:p>
    <w:p w14:paraId="389E214F" w14:textId="2570A9CB" w:rsidR="006B18E9" w:rsidRDefault="006B18E9" w:rsidP="006B18E9">
      <w:pPr>
        <w:widowControl w:val="0"/>
        <w:jc w:val="center"/>
        <w:rPr>
          <w:rFonts w:ascii="Helvetica" w:hAnsi="Helvetica" w:cs="Arial"/>
          <w:bCs/>
          <w:snapToGrid w:val="0"/>
          <w:sz w:val="22"/>
          <w:szCs w:val="18"/>
        </w:rPr>
      </w:pPr>
    </w:p>
    <w:p w14:paraId="6E2E9F45" w14:textId="1907577E" w:rsidR="006B18E9" w:rsidRDefault="006B18E9" w:rsidP="006B18E9">
      <w:pPr>
        <w:widowControl w:val="0"/>
        <w:jc w:val="center"/>
        <w:rPr>
          <w:rFonts w:ascii="Helvetica" w:hAnsi="Helvetica" w:cs="Arial"/>
          <w:bCs/>
          <w:snapToGrid w:val="0"/>
          <w:sz w:val="22"/>
          <w:szCs w:val="18"/>
        </w:rPr>
      </w:pPr>
    </w:p>
    <w:p w14:paraId="49B44CA6" w14:textId="24ED47E9" w:rsidR="00B85691" w:rsidRDefault="00B85691" w:rsidP="006B18E9">
      <w:pPr>
        <w:widowControl w:val="0"/>
        <w:jc w:val="center"/>
        <w:rPr>
          <w:rFonts w:ascii="Helvetica" w:hAnsi="Helvetica" w:cs="Arial"/>
          <w:bCs/>
          <w:snapToGrid w:val="0"/>
          <w:sz w:val="22"/>
          <w:szCs w:val="18"/>
        </w:rPr>
      </w:pPr>
    </w:p>
    <w:p w14:paraId="3DEC73B0" w14:textId="77777777" w:rsidR="00B85691" w:rsidRDefault="00B85691" w:rsidP="006B18E9">
      <w:pPr>
        <w:widowControl w:val="0"/>
        <w:jc w:val="center"/>
        <w:rPr>
          <w:rFonts w:ascii="Helvetica" w:hAnsi="Helvetica" w:cs="Arial"/>
          <w:bCs/>
          <w:snapToGrid w:val="0"/>
          <w:sz w:val="22"/>
          <w:szCs w:val="18"/>
        </w:rPr>
      </w:pPr>
    </w:p>
    <w:p w14:paraId="4DB728F5" w14:textId="2FE5C6D2" w:rsidR="00DF1D37" w:rsidRPr="00DF1D37" w:rsidRDefault="00DF1D37" w:rsidP="00DF1D37">
      <w:pPr>
        <w:widowControl w:val="0"/>
        <w:rPr>
          <w:rFonts w:ascii="Helvetica" w:hAnsi="Helvetica" w:cs="Arial"/>
          <w:b/>
          <w:snapToGrid w:val="0"/>
          <w:sz w:val="24"/>
        </w:rPr>
      </w:pPr>
      <w:r w:rsidRPr="00DF1D37">
        <w:rPr>
          <w:rFonts w:ascii="Helvetica" w:hAnsi="Helvetica" w:cs="Arial"/>
          <w:b/>
          <w:snapToGrid w:val="0"/>
          <w:sz w:val="24"/>
        </w:rPr>
        <w:t xml:space="preserve">Ilustre Colegio </w:t>
      </w:r>
      <w:r w:rsidR="00EF624F">
        <w:rPr>
          <w:rFonts w:ascii="Helvetica" w:hAnsi="Helvetica" w:cs="Arial"/>
          <w:b/>
          <w:snapToGrid w:val="0"/>
          <w:sz w:val="24"/>
        </w:rPr>
        <w:t xml:space="preserve">Oficial de </w:t>
      </w:r>
      <w:r w:rsidRPr="00DF1D37">
        <w:rPr>
          <w:rFonts w:ascii="Helvetica" w:hAnsi="Helvetica" w:cs="Arial"/>
          <w:b/>
          <w:snapToGrid w:val="0"/>
          <w:sz w:val="24"/>
        </w:rPr>
        <w:t>Farmacéuticos de Las Palmas</w:t>
      </w:r>
    </w:p>
    <w:p w14:paraId="4AD9E4B9" w14:textId="242859B6" w:rsidR="006B18E9" w:rsidRDefault="006B18E9" w:rsidP="006B18E9">
      <w:pPr>
        <w:widowControl w:val="0"/>
        <w:jc w:val="center"/>
        <w:rPr>
          <w:rFonts w:ascii="Helvetica" w:hAnsi="Helvetica" w:cs="Arial"/>
          <w:bCs/>
          <w:snapToGrid w:val="0"/>
          <w:sz w:val="22"/>
          <w:szCs w:val="18"/>
        </w:rPr>
      </w:pPr>
    </w:p>
    <w:p w14:paraId="601177EB" w14:textId="100C553A" w:rsidR="00DF1D37" w:rsidRPr="001C6B0E" w:rsidRDefault="00DF1D37" w:rsidP="00DF1D37">
      <w:pPr>
        <w:widowControl w:val="0"/>
        <w:rPr>
          <w:rFonts w:ascii="Helvetica" w:eastAsia="Calibri" w:hAnsi="Helvetica" w:cs="Arial"/>
          <w:bCs/>
          <w:lang w:val="es-ES"/>
        </w:rPr>
      </w:pPr>
      <w:r w:rsidRPr="001C6B0E">
        <w:rPr>
          <w:rFonts w:ascii="Helvetica" w:hAnsi="Helvetica" w:cs="Arial"/>
          <w:bCs/>
          <w:snapToGrid w:val="0"/>
        </w:rPr>
        <w:t>María Loreto Gómez Guedes</w:t>
      </w:r>
      <w:r w:rsidRPr="001C6B0E">
        <w:rPr>
          <w:rFonts w:ascii="Helvetica" w:hAnsi="Helvetica" w:cs="Arial"/>
          <w:bCs/>
          <w:snapToGrid w:val="0"/>
        </w:rPr>
        <w:tab/>
      </w:r>
      <w:r w:rsidR="001C6B0E" w:rsidRPr="001C6B0E">
        <w:rPr>
          <w:rFonts w:ascii="Helvetica" w:hAnsi="Helvetica" w:cs="Arial"/>
          <w:bCs/>
          <w:snapToGrid w:val="0"/>
        </w:rPr>
        <w:tab/>
      </w:r>
      <w:r w:rsidR="00811D74">
        <w:rPr>
          <w:rFonts w:ascii="Helvetica" w:hAnsi="Helvetica" w:cs="Arial"/>
          <w:bCs/>
          <w:snapToGrid w:val="0"/>
        </w:rPr>
        <w:tab/>
      </w:r>
      <w:r w:rsidR="00EF624F">
        <w:rPr>
          <w:rFonts w:ascii="Helvetica" w:hAnsi="Helvetica" w:cs="Arial"/>
          <w:bCs/>
          <w:snapToGrid w:val="0"/>
        </w:rPr>
        <w:tab/>
      </w:r>
      <w:r w:rsidR="00EF624F">
        <w:rPr>
          <w:rFonts w:ascii="Helvetica" w:hAnsi="Helvetica" w:cs="Arial"/>
          <w:bCs/>
          <w:snapToGrid w:val="0"/>
        </w:rPr>
        <w:tab/>
      </w:r>
      <w:r w:rsidRPr="001C6B0E">
        <w:rPr>
          <w:rFonts w:ascii="Helvetica" w:eastAsia="Calibri" w:hAnsi="Helvetica" w:cs="Arial"/>
          <w:bCs/>
          <w:lang w:val="es-ES"/>
        </w:rPr>
        <w:t>Tomás Valido Sanromán</w:t>
      </w:r>
    </w:p>
    <w:p w14:paraId="59EFA419" w14:textId="0BF9FA84" w:rsidR="00DF1D37" w:rsidRPr="001C6B0E" w:rsidRDefault="00DF1D37" w:rsidP="00DF1D37">
      <w:pPr>
        <w:widowControl w:val="0"/>
        <w:rPr>
          <w:rFonts w:ascii="Helvetica" w:hAnsi="Helvetica" w:cs="Arial"/>
          <w:bCs/>
          <w:snapToGrid w:val="0"/>
        </w:rPr>
      </w:pPr>
      <w:r w:rsidRPr="001C6B0E">
        <w:rPr>
          <w:rFonts w:ascii="Helvetica" w:hAnsi="Helvetica" w:cs="Arial"/>
          <w:bCs/>
          <w:snapToGrid w:val="0"/>
        </w:rPr>
        <w:t>(</w:t>
      </w:r>
      <w:proofErr w:type="gramStart"/>
      <w:r w:rsidRPr="001C6B0E">
        <w:rPr>
          <w:rFonts w:ascii="Helvetica" w:hAnsi="Helvetica" w:cs="Arial"/>
          <w:bCs/>
          <w:snapToGrid w:val="0"/>
        </w:rPr>
        <w:t>Presidenta</w:t>
      </w:r>
      <w:proofErr w:type="gramEnd"/>
      <w:r w:rsidRPr="001C6B0E">
        <w:rPr>
          <w:rFonts w:ascii="Helvetica" w:hAnsi="Helvetica" w:cs="Arial"/>
          <w:bCs/>
          <w:snapToGrid w:val="0"/>
        </w:rPr>
        <w:t>)</w:t>
      </w:r>
      <w:r w:rsidRPr="001C6B0E">
        <w:rPr>
          <w:rFonts w:ascii="Helvetica" w:hAnsi="Helvetica" w:cs="Arial"/>
          <w:bCs/>
          <w:snapToGrid w:val="0"/>
        </w:rPr>
        <w:tab/>
      </w:r>
      <w:r w:rsidRPr="001C6B0E">
        <w:rPr>
          <w:rFonts w:ascii="Helvetica" w:hAnsi="Helvetica" w:cs="Arial"/>
          <w:bCs/>
          <w:snapToGrid w:val="0"/>
        </w:rPr>
        <w:tab/>
      </w:r>
      <w:r w:rsidRPr="001C6B0E">
        <w:rPr>
          <w:rFonts w:ascii="Helvetica" w:hAnsi="Helvetica" w:cs="Arial"/>
          <w:bCs/>
          <w:snapToGrid w:val="0"/>
        </w:rPr>
        <w:tab/>
      </w:r>
      <w:r w:rsidRPr="001C6B0E">
        <w:rPr>
          <w:rFonts w:ascii="Helvetica" w:hAnsi="Helvetica" w:cs="Arial"/>
          <w:bCs/>
          <w:snapToGrid w:val="0"/>
        </w:rPr>
        <w:tab/>
      </w:r>
      <w:r w:rsidR="00811D74">
        <w:rPr>
          <w:rFonts w:ascii="Helvetica" w:hAnsi="Helvetica" w:cs="Arial"/>
          <w:bCs/>
          <w:snapToGrid w:val="0"/>
        </w:rPr>
        <w:tab/>
      </w:r>
      <w:r w:rsidR="00EF624F">
        <w:rPr>
          <w:rFonts w:ascii="Helvetica" w:hAnsi="Helvetica" w:cs="Arial"/>
          <w:bCs/>
          <w:snapToGrid w:val="0"/>
        </w:rPr>
        <w:tab/>
      </w:r>
      <w:r w:rsidR="00EF624F">
        <w:rPr>
          <w:rFonts w:ascii="Helvetica" w:hAnsi="Helvetica" w:cs="Arial"/>
          <w:bCs/>
          <w:snapToGrid w:val="0"/>
        </w:rPr>
        <w:tab/>
      </w:r>
      <w:r w:rsidRPr="001C6B0E">
        <w:rPr>
          <w:rFonts w:ascii="Helvetica" w:hAnsi="Helvetica" w:cs="Arial"/>
          <w:bCs/>
          <w:snapToGrid w:val="0"/>
        </w:rPr>
        <w:t>(Tesorero)</w:t>
      </w:r>
    </w:p>
    <w:p w14:paraId="4F4CDABE" w14:textId="527083F6" w:rsidR="006B18E9" w:rsidRDefault="006B18E9" w:rsidP="006B18E9">
      <w:pPr>
        <w:widowControl w:val="0"/>
        <w:jc w:val="center"/>
        <w:rPr>
          <w:rFonts w:ascii="Helvetica" w:hAnsi="Helvetica" w:cs="Arial"/>
          <w:bCs/>
          <w:snapToGrid w:val="0"/>
          <w:sz w:val="22"/>
          <w:szCs w:val="18"/>
        </w:rPr>
      </w:pPr>
    </w:p>
    <w:p w14:paraId="76781756" w14:textId="77777777" w:rsidR="00DF1D37" w:rsidRPr="006B18E9" w:rsidRDefault="00DF1D37">
      <w:pPr>
        <w:widowControl w:val="0"/>
        <w:jc w:val="center"/>
        <w:rPr>
          <w:rFonts w:ascii="Helvetica" w:hAnsi="Helvetica" w:cs="Arial"/>
          <w:bCs/>
          <w:snapToGrid w:val="0"/>
          <w:sz w:val="22"/>
          <w:szCs w:val="18"/>
        </w:rPr>
      </w:pPr>
    </w:p>
    <w:sectPr w:rsidR="00DF1D37" w:rsidRPr="006B18E9" w:rsidSect="00F140C6">
      <w:headerReference w:type="default" r:id="rId14"/>
      <w:footerReference w:type="default" r:id="rId15"/>
      <w:headerReference w:type="first" r:id="rId16"/>
      <w:pgSz w:w="11906" w:h="16838"/>
      <w:pgMar w:top="1440" w:right="1080" w:bottom="1440" w:left="1080" w:header="62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9E1D4" w14:textId="77777777" w:rsidR="00957890" w:rsidRDefault="00957890">
      <w:r>
        <w:separator/>
      </w:r>
    </w:p>
  </w:endnote>
  <w:endnote w:type="continuationSeparator" w:id="0">
    <w:p w14:paraId="2DB78917" w14:textId="77777777" w:rsidR="00957890" w:rsidRDefault="0095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w:panose1 w:val="02060409020205020404"/>
    <w:charset w:val="00"/>
    <w:family w:val="modern"/>
    <w:pitch w:val="fixed"/>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LTSt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6255" w14:textId="14649CB4" w:rsidR="00BB1308" w:rsidRPr="00AB137C" w:rsidRDefault="00BB1308">
    <w:pPr>
      <w:widowControl w:val="0"/>
      <w:rPr>
        <w:rFonts w:ascii="Arial" w:hAnsi="Arial" w:cs="Arial"/>
        <w:snapToGrid w:val="0"/>
      </w:rPr>
    </w:pP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Pr>
        <w:snapToGrid w:val="0"/>
        <w:sz w:val="18"/>
      </w:rPr>
      <w:tab/>
    </w:r>
    <w:r w:rsidRPr="00AB137C">
      <w:rPr>
        <w:rFonts w:ascii="Arial" w:hAnsi="Arial" w:cs="Arial"/>
        <w:snapToGrid w:val="0"/>
      </w:rPr>
      <w:t xml:space="preserve">Página </w:t>
    </w:r>
    <w:r w:rsidRPr="00AB137C">
      <w:rPr>
        <w:rFonts w:ascii="Arial" w:hAnsi="Arial" w:cs="Arial"/>
        <w:snapToGrid w:val="0"/>
      </w:rPr>
      <w:fldChar w:fldCharType="begin"/>
    </w:r>
    <w:r w:rsidRPr="00AB137C">
      <w:rPr>
        <w:rFonts w:ascii="Arial" w:hAnsi="Arial" w:cs="Arial"/>
        <w:snapToGrid w:val="0"/>
      </w:rPr>
      <w:instrText>PAGE</w:instrText>
    </w:r>
    <w:r w:rsidRPr="00AB137C">
      <w:rPr>
        <w:rFonts w:ascii="Arial" w:hAnsi="Arial" w:cs="Arial"/>
        <w:snapToGrid w:val="0"/>
      </w:rPr>
      <w:fldChar w:fldCharType="separate"/>
    </w:r>
    <w:r w:rsidR="007D633B">
      <w:rPr>
        <w:rFonts w:ascii="Arial" w:hAnsi="Arial" w:cs="Arial"/>
        <w:noProof/>
        <w:snapToGrid w:val="0"/>
      </w:rPr>
      <w:t>19</w:t>
    </w:r>
    <w:r w:rsidRPr="00AB137C">
      <w:rPr>
        <w:rFonts w:ascii="Arial" w:hAnsi="Arial" w:cs="Arial"/>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83CE" w14:textId="77777777" w:rsidR="00957890" w:rsidRDefault="00957890">
      <w:r>
        <w:separator/>
      </w:r>
    </w:p>
  </w:footnote>
  <w:footnote w:type="continuationSeparator" w:id="0">
    <w:p w14:paraId="10E6D300" w14:textId="77777777" w:rsidR="00957890" w:rsidRDefault="00957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693B" w14:textId="3AFC7408" w:rsidR="00406E1D" w:rsidRDefault="00406E1D">
    <w:pPr>
      <w:pStyle w:val="Encabezado"/>
    </w:pPr>
    <w:r>
      <w:rPr>
        <w:noProof/>
      </w:rPr>
      <w:drawing>
        <wp:anchor distT="0" distB="0" distL="114300" distR="114300" simplePos="0" relativeHeight="251658240" behindDoc="1" locked="0" layoutInCell="1" allowOverlap="1" wp14:anchorId="474F8DF7" wp14:editId="081F9AC1">
          <wp:simplePos x="0" y="0"/>
          <wp:positionH relativeFrom="column">
            <wp:posOffset>-445770</wp:posOffset>
          </wp:positionH>
          <wp:positionV relativeFrom="paragraph">
            <wp:posOffset>-304800</wp:posOffset>
          </wp:positionV>
          <wp:extent cx="1828800" cy="737870"/>
          <wp:effectExtent l="0" t="0" r="0" b="0"/>
          <wp:wrapThrough wrapText="bothSides">
            <wp:wrapPolygon edited="0">
              <wp:start x="2700" y="2788"/>
              <wp:lineTo x="450" y="12269"/>
              <wp:lineTo x="2025" y="19518"/>
              <wp:lineTo x="17550" y="19518"/>
              <wp:lineTo x="18675" y="18403"/>
              <wp:lineTo x="21150" y="14499"/>
              <wp:lineTo x="21375" y="10596"/>
              <wp:lineTo x="18450" y="8923"/>
              <wp:lineTo x="7200" y="2788"/>
              <wp:lineTo x="2700" y="2788"/>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37870"/>
                  </a:xfrm>
                  <a:prstGeom prst="rect">
                    <a:avLst/>
                  </a:prstGeom>
                  <a:noFill/>
                </pic:spPr>
              </pic:pic>
            </a:graphicData>
          </a:graphic>
          <wp14:sizeRelH relativeFrom="page">
            <wp14:pctWidth>0</wp14:pctWidth>
          </wp14:sizeRelH>
          <wp14:sizeRelV relativeFrom="page">
            <wp14:pctHeight>0</wp14:pctHeight>
          </wp14:sizeRelV>
        </wp:anchor>
      </w:drawing>
    </w:r>
  </w:p>
  <w:p w14:paraId="43FD004E" w14:textId="600856F2" w:rsidR="00406E1D" w:rsidRDefault="00406E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F79F" w14:textId="6A1D14D3" w:rsidR="00340C98" w:rsidRDefault="008413B5">
    <w:pPr>
      <w:pStyle w:val="Encabezado"/>
    </w:pPr>
    <w:r>
      <w:rPr>
        <w:noProof/>
      </w:rPr>
      <w:drawing>
        <wp:anchor distT="0" distB="0" distL="114300" distR="114300" simplePos="0" relativeHeight="251660288" behindDoc="1" locked="0" layoutInCell="1" allowOverlap="1" wp14:anchorId="78B4C481" wp14:editId="04585477">
          <wp:simplePos x="0" y="0"/>
          <wp:positionH relativeFrom="column">
            <wp:posOffset>-476250</wp:posOffset>
          </wp:positionH>
          <wp:positionV relativeFrom="paragraph">
            <wp:posOffset>-317178</wp:posOffset>
          </wp:positionV>
          <wp:extent cx="1828800" cy="737870"/>
          <wp:effectExtent l="0" t="0" r="0" b="0"/>
          <wp:wrapThrough wrapText="bothSides">
            <wp:wrapPolygon edited="0">
              <wp:start x="2700" y="2788"/>
              <wp:lineTo x="450" y="12269"/>
              <wp:lineTo x="2025" y="19518"/>
              <wp:lineTo x="17550" y="19518"/>
              <wp:lineTo x="18675" y="18403"/>
              <wp:lineTo x="21150" y="14499"/>
              <wp:lineTo x="21375" y="10596"/>
              <wp:lineTo x="18450" y="8923"/>
              <wp:lineTo x="7200" y="2788"/>
              <wp:lineTo x="2700" y="2788"/>
            </wp:wrapPolygon>
          </wp:wrapThrough>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378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89D"/>
    <w:multiLevelType w:val="hybridMultilevel"/>
    <w:tmpl w:val="28D28C28"/>
    <w:lvl w:ilvl="0" w:tplc="4F886814">
      <w:start w:val="1"/>
      <w:numFmt w:val="upperRoman"/>
      <w:lvlText w:val="%1."/>
      <w:lvlJc w:val="left"/>
      <w:pPr>
        <w:ind w:left="-1127" w:hanging="720"/>
      </w:pPr>
      <w:rPr>
        <w:rFonts w:hint="default"/>
      </w:rPr>
    </w:lvl>
    <w:lvl w:ilvl="1" w:tplc="0C0A0019" w:tentative="1">
      <w:start w:val="1"/>
      <w:numFmt w:val="lowerLetter"/>
      <w:lvlText w:val="%2."/>
      <w:lvlJc w:val="left"/>
      <w:pPr>
        <w:ind w:left="-767" w:hanging="360"/>
      </w:pPr>
    </w:lvl>
    <w:lvl w:ilvl="2" w:tplc="0C0A001B" w:tentative="1">
      <w:start w:val="1"/>
      <w:numFmt w:val="lowerRoman"/>
      <w:lvlText w:val="%3."/>
      <w:lvlJc w:val="right"/>
      <w:pPr>
        <w:ind w:left="-47" w:hanging="180"/>
      </w:pPr>
    </w:lvl>
    <w:lvl w:ilvl="3" w:tplc="0C0A000F" w:tentative="1">
      <w:start w:val="1"/>
      <w:numFmt w:val="decimal"/>
      <w:lvlText w:val="%4."/>
      <w:lvlJc w:val="left"/>
      <w:pPr>
        <w:ind w:left="673" w:hanging="360"/>
      </w:pPr>
    </w:lvl>
    <w:lvl w:ilvl="4" w:tplc="0C0A0019" w:tentative="1">
      <w:start w:val="1"/>
      <w:numFmt w:val="lowerLetter"/>
      <w:lvlText w:val="%5."/>
      <w:lvlJc w:val="left"/>
      <w:pPr>
        <w:ind w:left="1393" w:hanging="360"/>
      </w:pPr>
    </w:lvl>
    <w:lvl w:ilvl="5" w:tplc="0C0A001B" w:tentative="1">
      <w:start w:val="1"/>
      <w:numFmt w:val="lowerRoman"/>
      <w:lvlText w:val="%6."/>
      <w:lvlJc w:val="right"/>
      <w:pPr>
        <w:ind w:left="2113" w:hanging="180"/>
      </w:pPr>
    </w:lvl>
    <w:lvl w:ilvl="6" w:tplc="0C0A000F" w:tentative="1">
      <w:start w:val="1"/>
      <w:numFmt w:val="decimal"/>
      <w:lvlText w:val="%7."/>
      <w:lvlJc w:val="left"/>
      <w:pPr>
        <w:ind w:left="2833" w:hanging="360"/>
      </w:pPr>
    </w:lvl>
    <w:lvl w:ilvl="7" w:tplc="0C0A0019" w:tentative="1">
      <w:start w:val="1"/>
      <w:numFmt w:val="lowerLetter"/>
      <w:lvlText w:val="%8."/>
      <w:lvlJc w:val="left"/>
      <w:pPr>
        <w:ind w:left="3553" w:hanging="360"/>
      </w:pPr>
    </w:lvl>
    <w:lvl w:ilvl="8" w:tplc="0C0A001B" w:tentative="1">
      <w:start w:val="1"/>
      <w:numFmt w:val="lowerRoman"/>
      <w:lvlText w:val="%9."/>
      <w:lvlJc w:val="right"/>
      <w:pPr>
        <w:ind w:left="4273" w:hanging="180"/>
      </w:pPr>
    </w:lvl>
  </w:abstractNum>
  <w:abstractNum w:abstractNumId="1" w15:restartNumberingAfterBreak="0">
    <w:nsid w:val="0207779E"/>
    <w:multiLevelType w:val="hybridMultilevel"/>
    <w:tmpl w:val="5C9C34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E93994"/>
    <w:multiLevelType w:val="hybridMultilevel"/>
    <w:tmpl w:val="23FAB6FA"/>
    <w:lvl w:ilvl="0" w:tplc="A18E2CF4">
      <w:start w:val="1"/>
      <w:numFmt w:val="decimal"/>
      <w:lvlText w:val="%1."/>
      <w:lvlJc w:val="left"/>
      <w:pPr>
        <w:tabs>
          <w:tab w:val="num" w:pos="750"/>
        </w:tabs>
        <w:ind w:left="750" w:hanging="39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3FA87A58">
      <w:start w:val="1"/>
      <w:numFmt w:val="lowerLetter"/>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DA60D7"/>
    <w:multiLevelType w:val="hybridMultilevel"/>
    <w:tmpl w:val="AC9A1096"/>
    <w:lvl w:ilvl="0" w:tplc="010A39B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089C766F"/>
    <w:multiLevelType w:val="hybridMultilevel"/>
    <w:tmpl w:val="732834F8"/>
    <w:lvl w:ilvl="0" w:tplc="BAD62AC6">
      <w:start w:val="1"/>
      <w:numFmt w:val="lowerLetter"/>
      <w:lvlText w:val="%1)"/>
      <w:lvlJc w:val="left"/>
      <w:pPr>
        <w:tabs>
          <w:tab w:val="num" w:pos="928"/>
        </w:tabs>
        <w:ind w:left="928" w:hanging="360"/>
      </w:pPr>
      <w:rPr>
        <w:rFonts w:hint="default"/>
      </w:rPr>
    </w:lvl>
    <w:lvl w:ilvl="1" w:tplc="0C0A0019" w:tentative="1">
      <w:start w:val="1"/>
      <w:numFmt w:val="lowerLetter"/>
      <w:lvlText w:val="%2."/>
      <w:lvlJc w:val="left"/>
      <w:pPr>
        <w:tabs>
          <w:tab w:val="num" w:pos="1648"/>
        </w:tabs>
        <w:ind w:left="1648" w:hanging="360"/>
      </w:pPr>
    </w:lvl>
    <w:lvl w:ilvl="2" w:tplc="0C0A001B" w:tentative="1">
      <w:start w:val="1"/>
      <w:numFmt w:val="lowerRoman"/>
      <w:lvlText w:val="%3."/>
      <w:lvlJc w:val="right"/>
      <w:pPr>
        <w:tabs>
          <w:tab w:val="num" w:pos="2368"/>
        </w:tabs>
        <w:ind w:left="2368" w:hanging="180"/>
      </w:pPr>
    </w:lvl>
    <w:lvl w:ilvl="3" w:tplc="0C0A000F" w:tentative="1">
      <w:start w:val="1"/>
      <w:numFmt w:val="decimal"/>
      <w:lvlText w:val="%4."/>
      <w:lvlJc w:val="left"/>
      <w:pPr>
        <w:tabs>
          <w:tab w:val="num" w:pos="3088"/>
        </w:tabs>
        <w:ind w:left="3088" w:hanging="360"/>
      </w:pPr>
    </w:lvl>
    <w:lvl w:ilvl="4" w:tplc="0C0A0019" w:tentative="1">
      <w:start w:val="1"/>
      <w:numFmt w:val="lowerLetter"/>
      <w:lvlText w:val="%5."/>
      <w:lvlJc w:val="left"/>
      <w:pPr>
        <w:tabs>
          <w:tab w:val="num" w:pos="3808"/>
        </w:tabs>
        <w:ind w:left="3808" w:hanging="360"/>
      </w:pPr>
    </w:lvl>
    <w:lvl w:ilvl="5" w:tplc="0C0A001B" w:tentative="1">
      <w:start w:val="1"/>
      <w:numFmt w:val="lowerRoman"/>
      <w:lvlText w:val="%6."/>
      <w:lvlJc w:val="right"/>
      <w:pPr>
        <w:tabs>
          <w:tab w:val="num" w:pos="4528"/>
        </w:tabs>
        <w:ind w:left="4528" w:hanging="180"/>
      </w:pPr>
    </w:lvl>
    <w:lvl w:ilvl="6" w:tplc="0C0A000F" w:tentative="1">
      <w:start w:val="1"/>
      <w:numFmt w:val="decimal"/>
      <w:lvlText w:val="%7."/>
      <w:lvlJc w:val="left"/>
      <w:pPr>
        <w:tabs>
          <w:tab w:val="num" w:pos="5248"/>
        </w:tabs>
        <w:ind w:left="5248" w:hanging="360"/>
      </w:pPr>
    </w:lvl>
    <w:lvl w:ilvl="7" w:tplc="0C0A0019" w:tentative="1">
      <w:start w:val="1"/>
      <w:numFmt w:val="lowerLetter"/>
      <w:lvlText w:val="%8."/>
      <w:lvlJc w:val="left"/>
      <w:pPr>
        <w:tabs>
          <w:tab w:val="num" w:pos="5968"/>
        </w:tabs>
        <w:ind w:left="5968" w:hanging="360"/>
      </w:pPr>
    </w:lvl>
    <w:lvl w:ilvl="8" w:tplc="0C0A001B" w:tentative="1">
      <w:start w:val="1"/>
      <w:numFmt w:val="lowerRoman"/>
      <w:lvlText w:val="%9."/>
      <w:lvlJc w:val="right"/>
      <w:pPr>
        <w:tabs>
          <w:tab w:val="num" w:pos="6688"/>
        </w:tabs>
        <w:ind w:left="6688" w:hanging="180"/>
      </w:pPr>
    </w:lvl>
  </w:abstractNum>
  <w:abstractNum w:abstractNumId="5" w15:restartNumberingAfterBreak="0">
    <w:nsid w:val="0D3719B5"/>
    <w:multiLevelType w:val="hybridMultilevel"/>
    <w:tmpl w:val="CDE8B8A6"/>
    <w:lvl w:ilvl="0" w:tplc="0C0A0011">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62A78B0"/>
    <w:multiLevelType w:val="hybridMultilevel"/>
    <w:tmpl w:val="8AD0EBAA"/>
    <w:lvl w:ilvl="0" w:tplc="EF6CC0F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332EDD"/>
    <w:multiLevelType w:val="hybridMultilevel"/>
    <w:tmpl w:val="687834CA"/>
    <w:lvl w:ilvl="0" w:tplc="4D9CD54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BE37F5"/>
    <w:multiLevelType w:val="hybridMultilevel"/>
    <w:tmpl w:val="D4D8ED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4041AA"/>
    <w:multiLevelType w:val="hybridMultilevel"/>
    <w:tmpl w:val="09429A5C"/>
    <w:lvl w:ilvl="0" w:tplc="BB5657C2">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255561BB"/>
    <w:multiLevelType w:val="hybridMultilevel"/>
    <w:tmpl w:val="5F2CB70C"/>
    <w:lvl w:ilvl="0" w:tplc="A18E2CF4">
      <w:start w:val="1"/>
      <w:numFmt w:val="decimal"/>
      <w:lvlText w:val="%1."/>
      <w:lvlJc w:val="left"/>
      <w:pPr>
        <w:tabs>
          <w:tab w:val="num" w:pos="750"/>
        </w:tabs>
        <w:ind w:left="750" w:hanging="39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8870238"/>
    <w:multiLevelType w:val="hybridMultilevel"/>
    <w:tmpl w:val="7D582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490BFC"/>
    <w:multiLevelType w:val="hybridMultilevel"/>
    <w:tmpl w:val="0524A144"/>
    <w:lvl w:ilvl="0" w:tplc="A18E2CF4">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52165E4"/>
    <w:multiLevelType w:val="hybridMultilevel"/>
    <w:tmpl w:val="5EA0AFC4"/>
    <w:lvl w:ilvl="0" w:tplc="0C0A0011">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375F7734"/>
    <w:multiLevelType w:val="hybridMultilevel"/>
    <w:tmpl w:val="DEC84B9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90C2F3E"/>
    <w:multiLevelType w:val="hybridMultilevel"/>
    <w:tmpl w:val="6990417C"/>
    <w:lvl w:ilvl="0" w:tplc="0C0A000F">
      <w:start w:val="1"/>
      <w:numFmt w:val="decimal"/>
      <w:lvlText w:val="%1."/>
      <w:lvlJc w:val="left"/>
      <w:pPr>
        <w:ind w:left="2992" w:hanging="360"/>
      </w:pPr>
      <w:rPr>
        <w:rFonts w:hint="default"/>
      </w:rPr>
    </w:lvl>
    <w:lvl w:ilvl="1" w:tplc="0C0A0019" w:tentative="1">
      <w:start w:val="1"/>
      <w:numFmt w:val="lowerLetter"/>
      <w:lvlText w:val="%2."/>
      <w:lvlJc w:val="left"/>
      <w:pPr>
        <w:ind w:left="3712" w:hanging="360"/>
      </w:pPr>
    </w:lvl>
    <w:lvl w:ilvl="2" w:tplc="0C0A001B" w:tentative="1">
      <w:start w:val="1"/>
      <w:numFmt w:val="lowerRoman"/>
      <w:lvlText w:val="%3."/>
      <w:lvlJc w:val="right"/>
      <w:pPr>
        <w:ind w:left="4432" w:hanging="180"/>
      </w:pPr>
    </w:lvl>
    <w:lvl w:ilvl="3" w:tplc="0C0A000F" w:tentative="1">
      <w:start w:val="1"/>
      <w:numFmt w:val="decimal"/>
      <w:lvlText w:val="%4."/>
      <w:lvlJc w:val="left"/>
      <w:pPr>
        <w:ind w:left="5152" w:hanging="360"/>
      </w:pPr>
    </w:lvl>
    <w:lvl w:ilvl="4" w:tplc="0C0A0019" w:tentative="1">
      <w:start w:val="1"/>
      <w:numFmt w:val="lowerLetter"/>
      <w:lvlText w:val="%5."/>
      <w:lvlJc w:val="left"/>
      <w:pPr>
        <w:ind w:left="5872" w:hanging="360"/>
      </w:pPr>
    </w:lvl>
    <w:lvl w:ilvl="5" w:tplc="0C0A001B" w:tentative="1">
      <w:start w:val="1"/>
      <w:numFmt w:val="lowerRoman"/>
      <w:lvlText w:val="%6."/>
      <w:lvlJc w:val="right"/>
      <w:pPr>
        <w:ind w:left="6592" w:hanging="180"/>
      </w:pPr>
    </w:lvl>
    <w:lvl w:ilvl="6" w:tplc="0C0A000F" w:tentative="1">
      <w:start w:val="1"/>
      <w:numFmt w:val="decimal"/>
      <w:lvlText w:val="%7."/>
      <w:lvlJc w:val="left"/>
      <w:pPr>
        <w:ind w:left="7312" w:hanging="360"/>
      </w:pPr>
    </w:lvl>
    <w:lvl w:ilvl="7" w:tplc="0C0A0019" w:tentative="1">
      <w:start w:val="1"/>
      <w:numFmt w:val="lowerLetter"/>
      <w:lvlText w:val="%8."/>
      <w:lvlJc w:val="left"/>
      <w:pPr>
        <w:ind w:left="8032" w:hanging="360"/>
      </w:pPr>
    </w:lvl>
    <w:lvl w:ilvl="8" w:tplc="0C0A001B" w:tentative="1">
      <w:start w:val="1"/>
      <w:numFmt w:val="lowerRoman"/>
      <w:lvlText w:val="%9."/>
      <w:lvlJc w:val="right"/>
      <w:pPr>
        <w:ind w:left="8752" w:hanging="180"/>
      </w:pPr>
    </w:lvl>
  </w:abstractNum>
  <w:abstractNum w:abstractNumId="16" w15:restartNumberingAfterBreak="0">
    <w:nsid w:val="3BD17E26"/>
    <w:multiLevelType w:val="hybridMultilevel"/>
    <w:tmpl w:val="897E4076"/>
    <w:lvl w:ilvl="0" w:tplc="100AB09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EEE79FE"/>
    <w:multiLevelType w:val="hybridMultilevel"/>
    <w:tmpl w:val="E6F294E6"/>
    <w:lvl w:ilvl="0" w:tplc="0C0A000F">
      <w:start w:val="1"/>
      <w:numFmt w:val="decimal"/>
      <w:lvlText w:val="%1."/>
      <w:lvlJc w:val="left"/>
      <w:pPr>
        <w:tabs>
          <w:tab w:val="num" w:pos="720"/>
        </w:tabs>
        <w:ind w:left="720" w:hanging="360"/>
      </w:pPr>
    </w:lvl>
    <w:lvl w:ilvl="1" w:tplc="B1FA616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4274B04"/>
    <w:multiLevelType w:val="hybridMultilevel"/>
    <w:tmpl w:val="DD34B5B2"/>
    <w:lvl w:ilvl="0" w:tplc="010A39B8">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4801F8F"/>
    <w:multiLevelType w:val="hybridMultilevel"/>
    <w:tmpl w:val="5372C62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9F740CB"/>
    <w:multiLevelType w:val="hybridMultilevel"/>
    <w:tmpl w:val="19A2CBD4"/>
    <w:lvl w:ilvl="0" w:tplc="8C7E1E48">
      <w:start w:val="1"/>
      <w:numFmt w:val="lowerLetter"/>
      <w:lvlText w:val="%1)"/>
      <w:lvlJc w:val="left"/>
      <w:pPr>
        <w:tabs>
          <w:tab w:val="num" w:pos="2066"/>
        </w:tabs>
        <w:ind w:left="2066" w:hanging="1215"/>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21" w15:restartNumberingAfterBreak="0">
    <w:nsid w:val="507155EE"/>
    <w:multiLevelType w:val="hybridMultilevel"/>
    <w:tmpl w:val="FF644B60"/>
    <w:lvl w:ilvl="0" w:tplc="A67C7B0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51D2326E"/>
    <w:multiLevelType w:val="hybridMultilevel"/>
    <w:tmpl w:val="5EA0AFC4"/>
    <w:lvl w:ilvl="0" w:tplc="0C0A0011">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534B22EB"/>
    <w:multiLevelType w:val="hybridMultilevel"/>
    <w:tmpl w:val="C7D613B8"/>
    <w:lvl w:ilvl="0" w:tplc="8B98B9DC">
      <w:start w:val="1"/>
      <w:numFmt w:val="decimal"/>
      <w:lvlText w:val="%1."/>
      <w:lvlJc w:val="left"/>
      <w:pPr>
        <w:tabs>
          <w:tab w:val="num" w:pos="765"/>
        </w:tabs>
        <w:ind w:left="765" w:hanging="405"/>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79D57D8"/>
    <w:multiLevelType w:val="hybridMultilevel"/>
    <w:tmpl w:val="7B96CDE6"/>
    <w:lvl w:ilvl="0" w:tplc="BAD62AC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859197B"/>
    <w:multiLevelType w:val="hybridMultilevel"/>
    <w:tmpl w:val="5BD6A3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9907A6"/>
    <w:multiLevelType w:val="hybridMultilevel"/>
    <w:tmpl w:val="276EFEAE"/>
    <w:lvl w:ilvl="0" w:tplc="5E30D796">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7" w15:restartNumberingAfterBreak="0">
    <w:nsid w:val="61681FC8"/>
    <w:multiLevelType w:val="hybridMultilevel"/>
    <w:tmpl w:val="7C3EB64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61B7014D"/>
    <w:multiLevelType w:val="hybridMultilevel"/>
    <w:tmpl w:val="B514380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8636562"/>
    <w:multiLevelType w:val="hybridMultilevel"/>
    <w:tmpl w:val="76E0E0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212C9C"/>
    <w:multiLevelType w:val="hybridMultilevel"/>
    <w:tmpl w:val="96361080"/>
    <w:lvl w:ilvl="0" w:tplc="0C0A0001">
      <w:start w:val="1"/>
      <w:numFmt w:val="bullet"/>
      <w:lvlText w:val=""/>
      <w:lvlJc w:val="left"/>
      <w:pPr>
        <w:ind w:left="1125" w:hanging="360"/>
      </w:pPr>
      <w:rPr>
        <w:rFonts w:ascii="Symbol" w:hAnsi="Symbo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31" w15:restartNumberingAfterBreak="0">
    <w:nsid w:val="6FBE08BB"/>
    <w:multiLevelType w:val="hybridMultilevel"/>
    <w:tmpl w:val="FF644B60"/>
    <w:lvl w:ilvl="0" w:tplc="A67C7B0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72FB4A4D"/>
    <w:multiLevelType w:val="hybridMultilevel"/>
    <w:tmpl w:val="6AC43D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6D22BE6"/>
    <w:multiLevelType w:val="hybridMultilevel"/>
    <w:tmpl w:val="32CAF23A"/>
    <w:lvl w:ilvl="0" w:tplc="0C0A0001">
      <w:start w:val="1"/>
      <w:numFmt w:val="bullet"/>
      <w:lvlText w:val=""/>
      <w:lvlJc w:val="left"/>
      <w:pPr>
        <w:ind w:left="720" w:hanging="360"/>
      </w:pPr>
      <w:rPr>
        <w:rFonts w:ascii="Symbol" w:hAnsi="Symbol" w:hint="default"/>
      </w:rPr>
    </w:lvl>
    <w:lvl w:ilvl="1" w:tplc="58F4E3AA">
      <w:start w:val="1"/>
      <w:numFmt w:val="bullet"/>
      <w:lvlText w:val=""/>
      <w:lvlJc w:val="left"/>
      <w:pPr>
        <w:ind w:left="1440" w:hanging="360"/>
      </w:pPr>
      <w:rPr>
        <w:rFonts w:ascii="Symbol" w:hAnsi="Symbol" w:cs="Symbol" w:hint="default"/>
        <w:sz w:val="22"/>
        <w:szCs w:val="2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E6537B9"/>
    <w:multiLevelType w:val="hybridMultilevel"/>
    <w:tmpl w:val="7C30D27E"/>
    <w:lvl w:ilvl="0" w:tplc="BAD62AC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4"/>
  </w:num>
  <w:num w:numId="2">
    <w:abstractNumId w:val="24"/>
  </w:num>
  <w:num w:numId="3">
    <w:abstractNumId w:val="28"/>
  </w:num>
  <w:num w:numId="4">
    <w:abstractNumId w:val="20"/>
  </w:num>
  <w:num w:numId="5">
    <w:abstractNumId w:val="17"/>
  </w:num>
  <w:num w:numId="6">
    <w:abstractNumId w:val="14"/>
  </w:num>
  <w:num w:numId="7">
    <w:abstractNumId w:val="34"/>
  </w:num>
  <w:num w:numId="8">
    <w:abstractNumId w:val="23"/>
  </w:num>
  <w:num w:numId="9">
    <w:abstractNumId w:val="10"/>
  </w:num>
  <w:num w:numId="10">
    <w:abstractNumId w:val="12"/>
  </w:num>
  <w:num w:numId="11">
    <w:abstractNumId w:val="8"/>
  </w:num>
  <w:num w:numId="12">
    <w:abstractNumId w:val="25"/>
  </w:num>
  <w:num w:numId="13">
    <w:abstractNumId w:val="29"/>
  </w:num>
  <w:num w:numId="14">
    <w:abstractNumId w:val="27"/>
  </w:num>
  <w:num w:numId="15">
    <w:abstractNumId w:val="0"/>
  </w:num>
  <w:num w:numId="16">
    <w:abstractNumId w:val="6"/>
  </w:num>
  <w:num w:numId="17">
    <w:abstractNumId w:val="26"/>
  </w:num>
  <w:num w:numId="18">
    <w:abstractNumId w:val="32"/>
  </w:num>
  <w:num w:numId="19">
    <w:abstractNumId w:val="2"/>
  </w:num>
  <w:num w:numId="20">
    <w:abstractNumId w:val="9"/>
  </w:num>
  <w:num w:numId="21">
    <w:abstractNumId w:val="21"/>
  </w:num>
  <w:num w:numId="22">
    <w:abstractNumId w:val="31"/>
  </w:num>
  <w:num w:numId="23">
    <w:abstractNumId w:val="5"/>
  </w:num>
  <w:num w:numId="24">
    <w:abstractNumId w:val="22"/>
  </w:num>
  <w:num w:numId="25">
    <w:abstractNumId w:val="1"/>
  </w:num>
  <w:num w:numId="26">
    <w:abstractNumId w:val="13"/>
  </w:num>
  <w:num w:numId="27">
    <w:abstractNumId w:val="7"/>
  </w:num>
  <w:num w:numId="28">
    <w:abstractNumId w:val="16"/>
  </w:num>
  <w:num w:numId="29">
    <w:abstractNumId w:val="15"/>
  </w:num>
  <w:num w:numId="30">
    <w:abstractNumId w:val="30"/>
  </w:num>
  <w:num w:numId="31">
    <w:abstractNumId w:val="3"/>
  </w:num>
  <w:num w:numId="32">
    <w:abstractNumId w:val="18"/>
  </w:num>
  <w:num w:numId="33">
    <w:abstractNumId w:val="33"/>
  </w:num>
  <w:num w:numId="34">
    <w:abstractNumId w:val="1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LITA" w:val="c:\autoexec.bat"/>
  </w:docVars>
  <w:rsids>
    <w:rsidRoot w:val="00515C77"/>
    <w:rsid w:val="00000B98"/>
    <w:rsid w:val="000010D1"/>
    <w:rsid w:val="00004578"/>
    <w:rsid w:val="00010A2F"/>
    <w:rsid w:val="00010B29"/>
    <w:rsid w:val="00011EC2"/>
    <w:rsid w:val="00012771"/>
    <w:rsid w:val="00014CBD"/>
    <w:rsid w:val="00020808"/>
    <w:rsid w:val="000223FC"/>
    <w:rsid w:val="0002463C"/>
    <w:rsid w:val="00026569"/>
    <w:rsid w:val="00026D23"/>
    <w:rsid w:val="000315ED"/>
    <w:rsid w:val="00032920"/>
    <w:rsid w:val="00033435"/>
    <w:rsid w:val="000357B7"/>
    <w:rsid w:val="00040762"/>
    <w:rsid w:val="000415CD"/>
    <w:rsid w:val="0004325C"/>
    <w:rsid w:val="00043593"/>
    <w:rsid w:val="00045A57"/>
    <w:rsid w:val="00052B75"/>
    <w:rsid w:val="000539A6"/>
    <w:rsid w:val="00053C34"/>
    <w:rsid w:val="000547C5"/>
    <w:rsid w:val="000547D4"/>
    <w:rsid w:val="0006181A"/>
    <w:rsid w:val="0006529F"/>
    <w:rsid w:val="00065EA1"/>
    <w:rsid w:val="00070225"/>
    <w:rsid w:val="00071AC5"/>
    <w:rsid w:val="0007277C"/>
    <w:rsid w:val="00072D3F"/>
    <w:rsid w:val="00073DB4"/>
    <w:rsid w:val="00074CDD"/>
    <w:rsid w:val="00080F96"/>
    <w:rsid w:val="000830B2"/>
    <w:rsid w:val="00091E68"/>
    <w:rsid w:val="00092D39"/>
    <w:rsid w:val="00096139"/>
    <w:rsid w:val="000968F7"/>
    <w:rsid w:val="00097A55"/>
    <w:rsid w:val="000A0FC2"/>
    <w:rsid w:val="000C2D1C"/>
    <w:rsid w:val="000C5A8D"/>
    <w:rsid w:val="000D1839"/>
    <w:rsid w:val="000D231F"/>
    <w:rsid w:val="000D2CDF"/>
    <w:rsid w:val="000D33A1"/>
    <w:rsid w:val="000D33D4"/>
    <w:rsid w:val="000D422C"/>
    <w:rsid w:val="000D6068"/>
    <w:rsid w:val="000D6824"/>
    <w:rsid w:val="000D7AB9"/>
    <w:rsid w:val="000E1365"/>
    <w:rsid w:val="000E67E9"/>
    <w:rsid w:val="000E78F0"/>
    <w:rsid w:val="000F6780"/>
    <w:rsid w:val="000F67B0"/>
    <w:rsid w:val="000F7DBE"/>
    <w:rsid w:val="00102F40"/>
    <w:rsid w:val="00104685"/>
    <w:rsid w:val="00105CE5"/>
    <w:rsid w:val="001105C2"/>
    <w:rsid w:val="001110FF"/>
    <w:rsid w:val="0011238A"/>
    <w:rsid w:val="001140FD"/>
    <w:rsid w:val="0011411D"/>
    <w:rsid w:val="0011616F"/>
    <w:rsid w:val="00116CC0"/>
    <w:rsid w:val="0011780F"/>
    <w:rsid w:val="00121F6E"/>
    <w:rsid w:val="0012391D"/>
    <w:rsid w:val="00137C10"/>
    <w:rsid w:val="00143BEF"/>
    <w:rsid w:val="0014413E"/>
    <w:rsid w:val="00146051"/>
    <w:rsid w:val="001626D8"/>
    <w:rsid w:val="0016740C"/>
    <w:rsid w:val="001767F0"/>
    <w:rsid w:val="001829E0"/>
    <w:rsid w:val="00187B50"/>
    <w:rsid w:val="00191592"/>
    <w:rsid w:val="001942CD"/>
    <w:rsid w:val="001949AD"/>
    <w:rsid w:val="001A2C9A"/>
    <w:rsid w:val="001A4D62"/>
    <w:rsid w:val="001B0617"/>
    <w:rsid w:val="001B1783"/>
    <w:rsid w:val="001B53A5"/>
    <w:rsid w:val="001B70EC"/>
    <w:rsid w:val="001B7EA5"/>
    <w:rsid w:val="001C0A5B"/>
    <w:rsid w:val="001C18FC"/>
    <w:rsid w:val="001C2197"/>
    <w:rsid w:val="001C3803"/>
    <w:rsid w:val="001C478E"/>
    <w:rsid w:val="001C5252"/>
    <w:rsid w:val="001C57E2"/>
    <w:rsid w:val="001C6336"/>
    <w:rsid w:val="001C6B0E"/>
    <w:rsid w:val="001D0075"/>
    <w:rsid w:val="001D0916"/>
    <w:rsid w:val="001D1663"/>
    <w:rsid w:val="001D7CB2"/>
    <w:rsid w:val="001E094A"/>
    <w:rsid w:val="001E3D52"/>
    <w:rsid w:val="001E42B1"/>
    <w:rsid w:val="001E4C6A"/>
    <w:rsid w:val="001E680A"/>
    <w:rsid w:val="001F0388"/>
    <w:rsid w:val="001F333F"/>
    <w:rsid w:val="001F3FB8"/>
    <w:rsid w:val="001F52C3"/>
    <w:rsid w:val="001F5B77"/>
    <w:rsid w:val="00216863"/>
    <w:rsid w:val="00216E40"/>
    <w:rsid w:val="002177B6"/>
    <w:rsid w:val="002217F4"/>
    <w:rsid w:val="002245A4"/>
    <w:rsid w:val="00232011"/>
    <w:rsid w:val="002343B4"/>
    <w:rsid w:val="00234E16"/>
    <w:rsid w:val="0023565F"/>
    <w:rsid w:val="00236379"/>
    <w:rsid w:val="00241990"/>
    <w:rsid w:val="00242CB0"/>
    <w:rsid w:val="002465FB"/>
    <w:rsid w:val="00251CC0"/>
    <w:rsid w:val="00254BAA"/>
    <w:rsid w:val="00261BA1"/>
    <w:rsid w:val="00262AFA"/>
    <w:rsid w:val="00264D11"/>
    <w:rsid w:val="00264DE3"/>
    <w:rsid w:val="002669A5"/>
    <w:rsid w:val="00272BA0"/>
    <w:rsid w:val="0027390B"/>
    <w:rsid w:val="002740CA"/>
    <w:rsid w:val="0027586C"/>
    <w:rsid w:val="00281374"/>
    <w:rsid w:val="00282C2B"/>
    <w:rsid w:val="002833BA"/>
    <w:rsid w:val="00285D2C"/>
    <w:rsid w:val="002870A0"/>
    <w:rsid w:val="00290334"/>
    <w:rsid w:val="002967F6"/>
    <w:rsid w:val="002A0B4D"/>
    <w:rsid w:val="002A0EC8"/>
    <w:rsid w:val="002A2263"/>
    <w:rsid w:val="002A3CE6"/>
    <w:rsid w:val="002A4DDD"/>
    <w:rsid w:val="002B06C6"/>
    <w:rsid w:val="002B0E59"/>
    <w:rsid w:val="002B7BBF"/>
    <w:rsid w:val="002C0ECD"/>
    <w:rsid w:val="002C0F8B"/>
    <w:rsid w:val="002C3DDE"/>
    <w:rsid w:val="002D1E8B"/>
    <w:rsid w:val="002D3248"/>
    <w:rsid w:val="002E117C"/>
    <w:rsid w:val="002E394F"/>
    <w:rsid w:val="002E46D5"/>
    <w:rsid w:val="002E4EF9"/>
    <w:rsid w:val="002E5642"/>
    <w:rsid w:val="002E760E"/>
    <w:rsid w:val="002F0F1B"/>
    <w:rsid w:val="002F10D6"/>
    <w:rsid w:val="002F27FC"/>
    <w:rsid w:val="002F2BAC"/>
    <w:rsid w:val="002F660B"/>
    <w:rsid w:val="00300207"/>
    <w:rsid w:val="00303C66"/>
    <w:rsid w:val="00305233"/>
    <w:rsid w:val="003067F8"/>
    <w:rsid w:val="00311138"/>
    <w:rsid w:val="0031446D"/>
    <w:rsid w:val="0031448A"/>
    <w:rsid w:val="00314E1E"/>
    <w:rsid w:val="00325AA7"/>
    <w:rsid w:val="00326FD0"/>
    <w:rsid w:val="00331674"/>
    <w:rsid w:val="00331A07"/>
    <w:rsid w:val="00332E00"/>
    <w:rsid w:val="003330B6"/>
    <w:rsid w:val="003357FE"/>
    <w:rsid w:val="00336BF4"/>
    <w:rsid w:val="0033779D"/>
    <w:rsid w:val="00340C98"/>
    <w:rsid w:val="00341C69"/>
    <w:rsid w:val="00342C0D"/>
    <w:rsid w:val="003439F6"/>
    <w:rsid w:val="00343DD2"/>
    <w:rsid w:val="003509EB"/>
    <w:rsid w:val="00353831"/>
    <w:rsid w:val="0035554D"/>
    <w:rsid w:val="003606EA"/>
    <w:rsid w:val="003610F9"/>
    <w:rsid w:val="00361431"/>
    <w:rsid w:val="00367EF2"/>
    <w:rsid w:val="00370711"/>
    <w:rsid w:val="003752FD"/>
    <w:rsid w:val="00375326"/>
    <w:rsid w:val="0037723E"/>
    <w:rsid w:val="00377AF9"/>
    <w:rsid w:val="00380307"/>
    <w:rsid w:val="00380730"/>
    <w:rsid w:val="003815EF"/>
    <w:rsid w:val="003820EE"/>
    <w:rsid w:val="0038302E"/>
    <w:rsid w:val="00385F68"/>
    <w:rsid w:val="0039070F"/>
    <w:rsid w:val="00391846"/>
    <w:rsid w:val="00391C84"/>
    <w:rsid w:val="00394D8E"/>
    <w:rsid w:val="00394DC6"/>
    <w:rsid w:val="003959B2"/>
    <w:rsid w:val="00397037"/>
    <w:rsid w:val="003A0B02"/>
    <w:rsid w:val="003A13E9"/>
    <w:rsid w:val="003A49D6"/>
    <w:rsid w:val="003A4C8E"/>
    <w:rsid w:val="003A4E14"/>
    <w:rsid w:val="003A62F2"/>
    <w:rsid w:val="003A7207"/>
    <w:rsid w:val="003B46F8"/>
    <w:rsid w:val="003B6DD7"/>
    <w:rsid w:val="003C122C"/>
    <w:rsid w:val="003C43E6"/>
    <w:rsid w:val="003C5C21"/>
    <w:rsid w:val="003C6928"/>
    <w:rsid w:val="003C7C6A"/>
    <w:rsid w:val="003D0021"/>
    <w:rsid w:val="003D007E"/>
    <w:rsid w:val="003D4565"/>
    <w:rsid w:val="003D457F"/>
    <w:rsid w:val="003D5942"/>
    <w:rsid w:val="003E0423"/>
    <w:rsid w:val="003E2B78"/>
    <w:rsid w:val="003E5BE7"/>
    <w:rsid w:val="003E7F47"/>
    <w:rsid w:val="003F165B"/>
    <w:rsid w:val="003F1D5E"/>
    <w:rsid w:val="003F1FA8"/>
    <w:rsid w:val="003F4C7E"/>
    <w:rsid w:val="003F6287"/>
    <w:rsid w:val="00403078"/>
    <w:rsid w:val="00404C62"/>
    <w:rsid w:val="00406E1D"/>
    <w:rsid w:val="00411D24"/>
    <w:rsid w:val="0041580D"/>
    <w:rsid w:val="00416C49"/>
    <w:rsid w:val="00421527"/>
    <w:rsid w:val="00422B62"/>
    <w:rsid w:val="0042696F"/>
    <w:rsid w:val="00430816"/>
    <w:rsid w:val="00431B6C"/>
    <w:rsid w:val="0043218D"/>
    <w:rsid w:val="004356D0"/>
    <w:rsid w:val="004368E0"/>
    <w:rsid w:val="00437337"/>
    <w:rsid w:val="0044588C"/>
    <w:rsid w:val="00445EFD"/>
    <w:rsid w:val="0044710B"/>
    <w:rsid w:val="00447908"/>
    <w:rsid w:val="00447CCD"/>
    <w:rsid w:val="00451549"/>
    <w:rsid w:val="0045213F"/>
    <w:rsid w:val="00457A93"/>
    <w:rsid w:val="00460218"/>
    <w:rsid w:val="0046057A"/>
    <w:rsid w:val="00470D12"/>
    <w:rsid w:val="00473FD5"/>
    <w:rsid w:val="004751DA"/>
    <w:rsid w:val="004774E3"/>
    <w:rsid w:val="00480DB1"/>
    <w:rsid w:val="00480E39"/>
    <w:rsid w:val="004838AD"/>
    <w:rsid w:val="00484566"/>
    <w:rsid w:val="00492303"/>
    <w:rsid w:val="004958E4"/>
    <w:rsid w:val="00496106"/>
    <w:rsid w:val="0049747A"/>
    <w:rsid w:val="00497C34"/>
    <w:rsid w:val="004A0D49"/>
    <w:rsid w:val="004A314F"/>
    <w:rsid w:val="004A63ED"/>
    <w:rsid w:val="004B1BE2"/>
    <w:rsid w:val="004B2664"/>
    <w:rsid w:val="004B3D76"/>
    <w:rsid w:val="004B57EB"/>
    <w:rsid w:val="004C0290"/>
    <w:rsid w:val="004C113D"/>
    <w:rsid w:val="004C38AE"/>
    <w:rsid w:val="004C3B52"/>
    <w:rsid w:val="004C530C"/>
    <w:rsid w:val="004D179D"/>
    <w:rsid w:val="004D205A"/>
    <w:rsid w:val="004D23BF"/>
    <w:rsid w:val="004D3CD4"/>
    <w:rsid w:val="004D7553"/>
    <w:rsid w:val="004D797A"/>
    <w:rsid w:val="004D7F5B"/>
    <w:rsid w:val="004E0857"/>
    <w:rsid w:val="004E2410"/>
    <w:rsid w:val="004E6DF0"/>
    <w:rsid w:val="004F0820"/>
    <w:rsid w:val="004F29D9"/>
    <w:rsid w:val="004F2E02"/>
    <w:rsid w:val="00501448"/>
    <w:rsid w:val="005041AD"/>
    <w:rsid w:val="005057C6"/>
    <w:rsid w:val="00505D96"/>
    <w:rsid w:val="005067CE"/>
    <w:rsid w:val="00507350"/>
    <w:rsid w:val="005125E2"/>
    <w:rsid w:val="00514D3F"/>
    <w:rsid w:val="00515C77"/>
    <w:rsid w:val="00522FCC"/>
    <w:rsid w:val="00530CD4"/>
    <w:rsid w:val="00530EC4"/>
    <w:rsid w:val="005311EC"/>
    <w:rsid w:val="00532174"/>
    <w:rsid w:val="00532D41"/>
    <w:rsid w:val="00532ED7"/>
    <w:rsid w:val="005409DB"/>
    <w:rsid w:val="00540FB4"/>
    <w:rsid w:val="005425F5"/>
    <w:rsid w:val="00542797"/>
    <w:rsid w:val="0054350B"/>
    <w:rsid w:val="0055208F"/>
    <w:rsid w:val="00552093"/>
    <w:rsid w:val="00552468"/>
    <w:rsid w:val="005525BC"/>
    <w:rsid w:val="00552C4B"/>
    <w:rsid w:val="005539DD"/>
    <w:rsid w:val="00553AA1"/>
    <w:rsid w:val="00557153"/>
    <w:rsid w:val="005625D6"/>
    <w:rsid w:val="00563EFA"/>
    <w:rsid w:val="00564C92"/>
    <w:rsid w:val="00575873"/>
    <w:rsid w:val="00577F8F"/>
    <w:rsid w:val="005823F5"/>
    <w:rsid w:val="00582C08"/>
    <w:rsid w:val="00584466"/>
    <w:rsid w:val="00585212"/>
    <w:rsid w:val="005865A7"/>
    <w:rsid w:val="00590FCF"/>
    <w:rsid w:val="00594CBB"/>
    <w:rsid w:val="00595373"/>
    <w:rsid w:val="0059722C"/>
    <w:rsid w:val="005A69FA"/>
    <w:rsid w:val="005B4279"/>
    <w:rsid w:val="005B4A2A"/>
    <w:rsid w:val="005B591E"/>
    <w:rsid w:val="005B642B"/>
    <w:rsid w:val="005C1DD6"/>
    <w:rsid w:val="005D2E94"/>
    <w:rsid w:val="005D4B20"/>
    <w:rsid w:val="005D4FB2"/>
    <w:rsid w:val="005D60B4"/>
    <w:rsid w:val="005D7496"/>
    <w:rsid w:val="005E2154"/>
    <w:rsid w:val="005E571E"/>
    <w:rsid w:val="005F06CF"/>
    <w:rsid w:val="005F24DB"/>
    <w:rsid w:val="005F41D6"/>
    <w:rsid w:val="005F5B6E"/>
    <w:rsid w:val="005F734F"/>
    <w:rsid w:val="00600B81"/>
    <w:rsid w:val="00601DA6"/>
    <w:rsid w:val="00603F40"/>
    <w:rsid w:val="00603FE6"/>
    <w:rsid w:val="00606E4F"/>
    <w:rsid w:val="0061255B"/>
    <w:rsid w:val="00613395"/>
    <w:rsid w:val="006201D5"/>
    <w:rsid w:val="00620D1F"/>
    <w:rsid w:val="0062144D"/>
    <w:rsid w:val="00621E4B"/>
    <w:rsid w:val="00624064"/>
    <w:rsid w:val="006246C1"/>
    <w:rsid w:val="00630B48"/>
    <w:rsid w:val="006315B7"/>
    <w:rsid w:val="00633303"/>
    <w:rsid w:val="00636C3E"/>
    <w:rsid w:val="006448B7"/>
    <w:rsid w:val="006451E6"/>
    <w:rsid w:val="0064671E"/>
    <w:rsid w:val="00651B67"/>
    <w:rsid w:val="00654F1A"/>
    <w:rsid w:val="006678F6"/>
    <w:rsid w:val="00670069"/>
    <w:rsid w:val="0067107E"/>
    <w:rsid w:val="006723F1"/>
    <w:rsid w:val="00681F16"/>
    <w:rsid w:val="00683D50"/>
    <w:rsid w:val="00684087"/>
    <w:rsid w:val="00686890"/>
    <w:rsid w:val="00686986"/>
    <w:rsid w:val="006873A5"/>
    <w:rsid w:val="0069003D"/>
    <w:rsid w:val="00690880"/>
    <w:rsid w:val="006925FD"/>
    <w:rsid w:val="006928CC"/>
    <w:rsid w:val="00694850"/>
    <w:rsid w:val="00694CEC"/>
    <w:rsid w:val="006A1E80"/>
    <w:rsid w:val="006A21C0"/>
    <w:rsid w:val="006A68FA"/>
    <w:rsid w:val="006A79FC"/>
    <w:rsid w:val="006B03F6"/>
    <w:rsid w:val="006B18E9"/>
    <w:rsid w:val="006B49A2"/>
    <w:rsid w:val="006B56D7"/>
    <w:rsid w:val="006B6B54"/>
    <w:rsid w:val="006B7399"/>
    <w:rsid w:val="006B7D16"/>
    <w:rsid w:val="006C0DB0"/>
    <w:rsid w:val="006C2708"/>
    <w:rsid w:val="006C4FEC"/>
    <w:rsid w:val="006C650A"/>
    <w:rsid w:val="006D3A7B"/>
    <w:rsid w:val="006D5D97"/>
    <w:rsid w:val="006D68A4"/>
    <w:rsid w:val="006E30F3"/>
    <w:rsid w:val="006E5CBF"/>
    <w:rsid w:val="006E629D"/>
    <w:rsid w:val="006E6678"/>
    <w:rsid w:val="006E7077"/>
    <w:rsid w:val="006F0492"/>
    <w:rsid w:val="00702655"/>
    <w:rsid w:val="00703066"/>
    <w:rsid w:val="00705C10"/>
    <w:rsid w:val="00706230"/>
    <w:rsid w:val="007063FE"/>
    <w:rsid w:val="007101AD"/>
    <w:rsid w:val="0071273A"/>
    <w:rsid w:val="00712DC7"/>
    <w:rsid w:val="00713C60"/>
    <w:rsid w:val="00716DB2"/>
    <w:rsid w:val="00717807"/>
    <w:rsid w:val="007205C9"/>
    <w:rsid w:val="00721123"/>
    <w:rsid w:val="00721F16"/>
    <w:rsid w:val="00721F3C"/>
    <w:rsid w:val="007223B4"/>
    <w:rsid w:val="00722D97"/>
    <w:rsid w:val="007244D2"/>
    <w:rsid w:val="007253C6"/>
    <w:rsid w:val="007256DE"/>
    <w:rsid w:val="00727961"/>
    <w:rsid w:val="007311E7"/>
    <w:rsid w:val="00733DC1"/>
    <w:rsid w:val="0073449D"/>
    <w:rsid w:val="00742870"/>
    <w:rsid w:val="00742A59"/>
    <w:rsid w:val="0074337D"/>
    <w:rsid w:val="00751A00"/>
    <w:rsid w:val="007552CC"/>
    <w:rsid w:val="007563FA"/>
    <w:rsid w:val="007624E6"/>
    <w:rsid w:val="00765557"/>
    <w:rsid w:val="00765829"/>
    <w:rsid w:val="00774092"/>
    <w:rsid w:val="00774327"/>
    <w:rsid w:val="007823EE"/>
    <w:rsid w:val="00787A01"/>
    <w:rsid w:val="00787FAA"/>
    <w:rsid w:val="00794384"/>
    <w:rsid w:val="0079794A"/>
    <w:rsid w:val="007A384A"/>
    <w:rsid w:val="007A4259"/>
    <w:rsid w:val="007A6565"/>
    <w:rsid w:val="007B5D3A"/>
    <w:rsid w:val="007C54A5"/>
    <w:rsid w:val="007C6C9E"/>
    <w:rsid w:val="007D52CF"/>
    <w:rsid w:val="007D633B"/>
    <w:rsid w:val="007D64D9"/>
    <w:rsid w:val="007E1551"/>
    <w:rsid w:val="007E1D64"/>
    <w:rsid w:val="007E2726"/>
    <w:rsid w:val="007F4AAB"/>
    <w:rsid w:val="007F6D44"/>
    <w:rsid w:val="007F6F4A"/>
    <w:rsid w:val="007F6FDE"/>
    <w:rsid w:val="007F7D82"/>
    <w:rsid w:val="00800E2A"/>
    <w:rsid w:val="008072A9"/>
    <w:rsid w:val="00811CDF"/>
    <w:rsid w:val="00811D74"/>
    <w:rsid w:val="00814072"/>
    <w:rsid w:val="008145F8"/>
    <w:rsid w:val="0082097E"/>
    <w:rsid w:val="00823D17"/>
    <w:rsid w:val="008272ED"/>
    <w:rsid w:val="00827E8A"/>
    <w:rsid w:val="00830543"/>
    <w:rsid w:val="00830D4B"/>
    <w:rsid w:val="0083589B"/>
    <w:rsid w:val="00835E47"/>
    <w:rsid w:val="008413B5"/>
    <w:rsid w:val="00842D97"/>
    <w:rsid w:val="00847297"/>
    <w:rsid w:val="0085311D"/>
    <w:rsid w:val="008565A5"/>
    <w:rsid w:val="00862059"/>
    <w:rsid w:val="00865954"/>
    <w:rsid w:val="00873590"/>
    <w:rsid w:val="00874E48"/>
    <w:rsid w:val="00877B75"/>
    <w:rsid w:val="00880018"/>
    <w:rsid w:val="0089308C"/>
    <w:rsid w:val="008B5B5A"/>
    <w:rsid w:val="008B7268"/>
    <w:rsid w:val="008C2316"/>
    <w:rsid w:val="008C24B7"/>
    <w:rsid w:val="008C2E52"/>
    <w:rsid w:val="008C4804"/>
    <w:rsid w:val="008C5859"/>
    <w:rsid w:val="008C5B8E"/>
    <w:rsid w:val="008C74A4"/>
    <w:rsid w:val="008D1364"/>
    <w:rsid w:val="008D2EAA"/>
    <w:rsid w:val="008D36A2"/>
    <w:rsid w:val="008E107B"/>
    <w:rsid w:val="008E283C"/>
    <w:rsid w:val="008E37DF"/>
    <w:rsid w:val="008E470F"/>
    <w:rsid w:val="008E61A8"/>
    <w:rsid w:val="008E7122"/>
    <w:rsid w:val="008E7A38"/>
    <w:rsid w:val="008F01F8"/>
    <w:rsid w:val="008F0A6B"/>
    <w:rsid w:val="00903534"/>
    <w:rsid w:val="00903969"/>
    <w:rsid w:val="009179A3"/>
    <w:rsid w:val="00921BAE"/>
    <w:rsid w:val="00922286"/>
    <w:rsid w:val="009238CB"/>
    <w:rsid w:val="00923A25"/>
    <w:rsid w:val="00925397"/>
    <w:rsid w:val="00925992"/>
    <w:rsid w:val="00925BA7"/>
    <w:rsid w:val="009361FA"/>
    <w:rsid w:val="00940872"/>
    <w:rsid w:val="00941CD9"/>
    <w:rsid w:val="00943DB6"/>
    <w:rsid w:val="00953AB0"/>
    <w:rsid w:val="00953EC1"/>
    <w:rsid w:val="00954926"/>
    <w:rsid w:val="0095517A"/>
    <w:rsid w:val="0095550F"/>
    <w:rsid w:val="0095711B"/>
    <w:rsid w:val="00957890"/>
    <w:rsid w:val="00962D9B"/>
    <w:rsid w:val="00964274"/>
    <w:rsid w:val="009644BA"/>
    <w:rsid w:val="0096512A"/>
    <w:rsid w:val="00966B8C"/>
    <w:rsid w:val="00966C4F"/>
    <w:rsid w:val="00974E48"/>
    <w:rsid w:val="00975EEF"/>
    <w:rsid w:val="009762C9"/>
    <w:rsid w:val="0097790D"/>
    <w:rsid w:val="00981772"/>
    <w:rsid w:val="00982162"/>
    <w:rsid w:val="0098311D"/>
    <w:rsid w:val="00984CEB"/>
    <w:rsid w:val="009854E7"/>
    <w:rsid w:val="00993ADC"/>
    <w:rsid w:val="00995516"/>
    <w:rsid w:val="00995CC7"/>
    <w:rsid w:val="009971A4"/>
    <w:rsid w:val="009977E9"/>
    <w:rsid w:val="009A4434"/>
    <w:rsid w:val="009A5AB0"/>
    <w:rsid w:val="009B1BFC"/>
    <w:rsid w:val="009B5588"/>
    <w:rsid w:val="009C2BF1"/>
    <w:rsid w:val="009C41B2"/>
    <w:rsid w:val="009C61EF"/>
    <w:rsid w:val="009C7564"/>
    <w:rsid w:val="009C7D02"/>
    <w:rsid w:val="009D0B8D"/>
    <w:rsid w:val="009D1420"/>
    <w:rsid w:val="009D1B40"/>
    <w:rsid w:val="009D34C0"/>
    <w:rsid w:val="009D4C21"/>
    <w:rsid w:val="009D50AC"/>
    <w:rsid w:val="009E1CFC"/>
    <w:rsid w:val="009E2B21"/>
    <w:rsid w:val="009E4DFE"/>
    <w:rsid w:val="009E557C"/>
    <w:rsid w:val="009F10F6"/>
    <w:rsid w:val="009F2A44"/>
    <w:rsid w:val="009F2B12"/>
    <w:rsid w:val="009F4524"/>
    <w:rsid w:val="009F650B"/>
    <w:rsid w:val="00A018F5"/>
    <w:rsid w:val="00A01C1A"/>
    <w:rsid w:val="00A02D96"/>
    <w:rsid w:val="00A0408A"/>
    <w:rsid w:val="00A0718E"/>
    <w:rsid w:val="00A14F23"/>
    <w:rsid w:val="00A168EC"/>
    <w:rsid w:val="00A20102"/>
    <w:rsid w:val="00A203BF"/>
    <w:rsid w:val="00A248E2"/>
    <w:rsid w:val="00A258B0"/>
    <w:rsid w:val="00A27A70"/>
    <w:rsid w:val="00A34C93"/>
    <w:rsid w:val="00A42B03"/>
    <w:rsid w:val="00A447E2"/>
    <w:rsid w:val="00A44BAE"/>
    <w:rsid w:val="00A4507F"/>
    <w:rsid w:val="00A45614"/>
    <w:rsid w:val="00A46297"/>
    <w:rsid w:val="00A54173"/>
    <w:rsid w:val="00A56750"/>
    <w:rsid w:val="00A628FB"/>
    <w:rsid w:val="00A660DA"/>
    <w:rsid w:val="00A72974"/>
    <w:rsid w:val="00A80118"/>
    <w:rsid w:val="00A808DB"/>
    <w:rsid w:val="00A80E17"/>
    <w:rsid w:val="00A85F92"/>
    <w:rsid w:val="00A92CDD"/>
    <w:rsid w:val="00A97F88"/>
    <w:rsid w:val="00AA008C"/>
    <w:rsid w:val="00AA10EA"/>
    <w:rsid w:val="00AB028D"/>
    <w:rsid w:val="00AB0B11"/>
    <w:rsid w:val="00AB137C"/>
    <w:rsid w:val="00AB1BC1"/>
    <w:rsid w:val="00AB248D"/>
    <w:rsid w:val="00AB4DE5"/>
    <w:rsid w:val="00AB61A6"/>
    <w:rsid w:val="00AB645D"/>
    <w:rsid w:val="00AB6AE6"/>
    <w:rsid w:val="00AB74CB"/>
    <w:rsid w:val="00AC394A"/>
    <w:rsid w:val="00AC4E23"/>
    <w:rsid w:val="00AC57C6"/>
    <w:rsid w:val="00AC65FC"/>
    <w:rsid w:val="00AC6952"/>
    <w:rsid w:val="00AC7C8C"/>
    <w:rsid w:val="00AD3538"/>
    <w:rsid w:val="00AD372A"/>
    <w:rsid w:val="00AD507C"/>
    <w:rsid w:val="00AD5897"/>
    <w:rsid w:val="00AE1764"/>
    <w:rsid w:val="00AE3FC1"/>
    <w:rsid w:val="00AE4795"/>
    <w:rsid w:val="00AE5F7F"/>
    <w:rsid w:val="00AF01CB"/>
    <w:rsid w:val="00AF4E7B"/>
    <w:rsid w:val="00B02820"/>
    <w:rsid w:val="00B12447"/>
    <w:rsid w:val="00B1312C"/>
    <w:rsid w:val="00B22D99"/>
    <w:rsid w:val="00B23725"/>
    <w:rsid w:val="00B26829"/>
    <w:rsid w:val="00B30116"/>
    <w:rsid w:val="00B30337"/>
    <w:rsid w:val="00B35DF3"/>
    <w:rsid w:val="00B37C58"/>
    <w:rsid w:val="00B415FF"/>
    <w:rsid w:val="00B43761"/>
    <w:rsid w:val="00B47EC9"/>
    <w:rsid w:val="00B511D3"/>
    <w:rsid w:val="00B53852"/>
    <w:rsid w:val="00B55C49"/>
    <w:rsid w:val="00B61678"/>
    <w:rsid w:val="00B62E09"/>
    <w:rsid w:val="00B7158E"/>
    <w:rsid w:val="00B715EE"/>
    <w:rsid w:val="00B7314A"/>
    <w:rsid w:val="00B7550C"/>
    <w:rsid w:val="00B75B56"/>
    <w:rsid w:val="00B82249"/>
    <w:rsid w:val="00B8413D"/>
    <w:rsid w:val="00B85624"/>
    <w:rsid w:val="00B85691"/>
    <w:rsid w:val="00B861AB"/>
    <w:rsid w:val="00B8626E"/>
    <w:rsid w:val="00B87801"/>
    <w:rsid w:val="00B90D25"/>
    <w:rsid w:val="00B928A8"/>
    <w:rsid w:val="00B94D65"/>
    <w:rsid w:val="00BA2237"/>
    <w:rsid w:val="00BA77DF"/>
    <w:rsid w:val="00BB0FDC"/>
    <w:rsid w:val="00BB1308"/>
    <w:rsid w:val="00BB5E1B"/>
    <w:rsid w:val="00BB69E0"/>
    <w:rsid w:val="00BC2D61"/>
    <w:rsid w:val="00BC37F8"/>
    <w:rsid w:val="00BC6D26"/>
    <w:rsid w:val="00BD222A"/>
    <w:rsid w:val="00BD2669"/>
    <w:rsid w:val="00BD466F"/>
    <w:rsid w:val="00BD4823"/>
    <w:rsid w:val="00BD78D5"/>
    <w:rsid w:val="00BE33A8"/>
    <w:rsid w:val="00BE3B3E"/>
    <w:rsid w:val="00BE5C2B"/>
    <w:rsid w:val="00BF0908"/>
    <w:rsid w:val="00BF2072"/>
    <w:rsid w:val="00BF2CC5"/>
    <w:rsid w:val="00BF6FBE"/>
    <w:rsid w:val="00C017E7"/>
    <w:rsid w:val="00C0493D"/>
    <w:rsid w:val="00C05822"/>
    <w:rsid w:val="00C064D2"/>
    <w:rsid w:val="00C07968"/>
    <w:rsid w:val="00C121DF"/>
    <w:rsid w:val="00C12EC9"/>
    <w:rsid w:val="00C139D5"/>
    <w:rsid w:val="00C15983"/>
    <w:rsid w:val="00C16735"/>
    <w:rsid w:val="00C23B5F"/>
    <w:rsid w:val="00C274C6"/>
    <w:rsid w:val="00C3338A"/>
    <w:rsid w:val="00C34838"/>
    <w:rsid w:val="00C409AD"/>
    <w:rsid w:val="00C476F7"/>
    <w:rsid w:val="00C50123"/>
    <w:rsid w:val="00C56644"/>
    <w:rsid w:val="00C60016"/>
    <w:rsid w:val="00C62F2C"/>
    <w:rsid w:val="00C630FC"/>
    <w:rsid w:val="00C65001"/>
    <w:rsid w:val="00C70302"/>
    <w:rsid w:val="00C73A3F"/>
    <w:rsid w:val="00C742C6"/>
    <w:rsid w:val="00C74DAB"/>
    <w:rsid w:val="00C75B55"/>
    <w:rsid w:val="00C77476"/>
    <w:rsid w:val="00C77897"/>
    <w:rsid w:val="00C83D54"/>
    <w:rsid w:val="00C85DD8"/>
    <w:rsid w:val="00C87D45"/>
    <w:rsid w:val="00C9301D"/>
    <w:rsid w:val="00C97268"/>
    <w:rsid w:val="00C975BA"/>
    <w:rsid w:val="00C97D1F"/>
    <w:rsid w:val="00CA233D"/>
    <w:rsid w:val="00CB016A"/>
    <w:rsid w:val="00CB19D6"/>
    <w:rsid w:val="00CB3AB8"/>
    <w:rsid w:val="00CB512E"/>
    <w:rsid w:val="00CC0541"/>
    <w:rsid w:val="00CC200D"/>
    <w:rsid w:val="00CC42D5"/>
    <w:rsid w:val="00CC5899"/>
    <w:rsid w:val="00CD10D2"/>
    <w:rsid w:val="00CD736E"/>
    <w:rsid w:val="00CD7920"/>
    <w:rsid w:val="00CD7C9A"/>
    <w:rsid w:val="00CE01DF"/>
    <w:rsid w:val="00CE0782"/>
    <w:rsid w:val="00CE55A9"/>
    <w:rsid w:val="00CE6C38"/>
    <w:rsid w:val="00CE6CDC"/>
    <w:rsid w:val="00CE73E5"/>
    <w:rsid w:val="00CF0148"/>
    <w:rsid w:val="00CF09E4"/>
    <w:rsid w:val="00CF1866"/>
    <w:rsid w:val="00CF1E8F"/>
    <w:rsid w:val="00CF1F60"/>
    <w:rsid w:val="00CF65BF"/>
    <w:rsid w:val="00CF73AA"/>
    <w:rsid w:val="00D00D60"/>
    <w:rsid w:val="00D04313"/>
    <w:rsid w:val="00D043FF"/>
    <w:rsid w:val="00D054F9"/>
    <w:rsid w:val="00D0673D"/>
    <w:rsid w:val="00D1075A"/>
    <w:rsid w:val="00D117D0"/>
    <w:rsid w:val="00D165AC"/>
    <w:rsid w:val="00D2026B"/>
    <w:rsid w:val="00D202CB"/>
    <w:rsid w:val="00D228E0"/>
    <w:rsid w:val="00D24A0A"/>
    <w:rsid w:val="00D24E72"/>
    <w:rsid w:val="00D24F81"/>
    <w:rsid w:val="00D30056"/>
    <w:rsid w:val="00D312EC"/>
    <w:rsid w:val="00D3211C"/>
    <w:rsid w:val="00D33165"/>
    <w:rsid w:val="00D36B10"/>
    <w:rsid w:val="00D37310"/>
    <w:rsid w:val="00D46881"/>
    <w:rsid w:val="00D50439"/>
    <w:rsid w:val="00D51106"/>
    <w:rsid w:val="00D51FB7"/>
    <w:rsid w:val="00D52534"/>
    <w:rsid w:val="00D5415D"/>
    <w:rsid w:val="00D603D8"/>
    <w:rsid w:val="00D61FA9"/>
    <w:rsid w:val="00D6358D"/>
    <w:rsid w:val="00D6557D"/>
    <w:rsid w:val="00D65DE6"/>
    <w:rsid w:val="00D65EB1"/>
    <w:rsid w:val="00D83421"/>
    <w:rsid w:val="00D87113"/>
    <w:rsid w:val="00D87B88"/>
    <w:rsid w:val="00D91DCB"/>
    <w:rsid w:val="00D9460F"/>
    <w:rsid w:val="00DA3DCB"/>
    <w:rsid w:val="00DA40C5"/>
    <w:rsid w:val="00DB4B7C"/>
    <w:rsid w:val="00DC00F8"/>
    <w:rsid w:val="00DC424C"/>
    <w:rsid w:val="00DC4AFC"/>
    <w:rsid w:val="00DD2A21"/>
    <w:rsid w:val="00DE025E"/>
    <w:rsid w:val="00DE3F94"/>
    <w:rsid w:val="00DE58D1"/>
    <w:rsid w:val="00DF1381"/>
    <w:rsid w:val="00DF1D37"/>
    <w:rsid w:val="00DF5CF4"/>
    <w:rsid w:val="00DF6BF9"/>
    <w:rsid w:val="00DF76FE"/>
    <w:rsid w:val="00E01C51"/>
    <w:rsid w:val="00E029B7"/>
    <w:rsid w:val="00E04F35"/>
    <w:rsid w:val="00E05E5B"/>
    <w:rsid w:val="00E123C4"/>
    <w:rsid w:val="00E16E66"/>
    <w:rsid w:val="00E20A17"/>
    <w:rsid w:val="00E20BDD"/>
    <w:rsid w:val="00E253DE"/>
    <w:rsid w:val="00E30D5D"/>
    <w:rsid w:val="00E30FB1"/>
    <w:rsid w:val="00E31AA1"/>
    <w:rsid w:val="00E33274"/>
    <w:rsid w:val="00E33E96"/>
    <w:rsid w:val="00E411E2"/>
    <w:rsid w:val="00E41D75"/>
    <w:rsid w:val="00E43997"/>
    <w:rsid w:val="00E46A15"/>
    <w:rsid w:val="00E504FA"/>
    <w:rsid w:val="00E57806"/>
    <w:rsid w:val="00E616D9"/>
    <w:rsid w:val="00E65F14"/>
    <w:rsid w:val="00E66657"/>
    <w:rsid w:val="00E66856"/>
    <w:rsid w:val="00E66AB0"/>
    <w:rsid w:val="00E67CD2"/>
    <w:rsid w:val="00E71E63"/>
    <w:rsid w:val="00E72659"/>
    <w:rsid w:val="00E7307A"/>
    <w:rsid w:val="00E73FF3"/>
    <w:rsid w:val="00E75909"/>
    <w:rsid w:val="00E77D54"/>
    <w:rsid w:val="00E828C6"/>
    <w:rsid w:val="00E860FD"/>
    <w:rsid w:val="00E86933"/>
    <w:rsid w:val="00E86D70"/>
    <w:rsid w:val="00E874DD"/>
    <w:rsid w:val="00E90B34"/>
    <w:rsid w:val="00E91BC4"/>
    <w:rsid w:val="00E927D8"/>
    <w:rsid w:val="00E94E05"/>
    <w:rsid w:val="00E971E3"/>
    <w:rsid w:val="00EA17BC"/>
    <w:rsid w:val="00EA765F"/>
    <w:rsid w:val="00EB5DD7"/>
    <w:rsid w:val="00EB68B1"/>
    <w:rsid w:val="00EC0456"/>
    <w:rsid w:val="00EC11A8"/>
    <w:rsid w:val="00EC1CA5"/>
    <w:rsid w:val="00EC1F89"/>
    <w:rsid w:val="00EC4969"/>
    <w:rsid w:val="00EC6F4D"/>
    <w:rsid w:val="00EC7AC6"/>
    <w:rsid w:val="00ED1823"/>
    <w:rsid w:val="00ED2071"/>
    <w:rsid w:val="00ED4429"/>
    <w:rsid w:val="00EE331A"/>
    <w:rsid w:val="00EE49DB"/>
    <w:rsid w:val="00EF4801"/>
    <w:rsid w:val="00EF491C"/>
    <w:rsid w:val="00EF624F"/>
    <w:rsid w:val="00EF7A11"/>
    <w:rsid w:val="00EF7CE9"/>
    <w:rsid w:val="00F0090A"/>
    <w:rsid w:val="00F021C6"/>
    <w:rsid w:val="00F02C64"/>
    <w:rsid w:val="00F04005"/>
    <w:rsid w:val="00F0718F"/>
    <w:rsid w:val="00F10179"/>
    <w:rsid w:val="00F10823"/>
    <w:rsid w:val="00F12805"/>
    <w:rsid w:val="00F13E67"/>
    <w:rsid w:val="00F140C6"/>
    <w:rsid w:val="00F166F4"/>
    <w:rsid w:val="00F21B8E"/>
    <w:rsid w:val="00F237FE"/>
    <w:rsid w:val="00F2690C"/>
    <w:rsid w:val="00F3137B"/>
    <w:rsid w:val="00F33301"/>
    <w:rsid w:val="00F34574"/>
    <w:rsid w:val="00F3462D"/>
    <w:rsid w:val="00F40090"/>
    <w:rsid w:val="00F4317A"/>
    <w:rsid w:val="00F51A22"/>
    <w:rsid w:val="00F542AA"/>
    <w:rsid w:val="00F574FF"/>
    <w:rsid w:val="00F6595E"/>
    <w:rsid w:val="00F67195"/>
    <w:rsid w:val="00F671DA"/>
    <w:rsid w:val="00F70CAC"/>
    <w:rsid w:val="00F70D88"/>
    <w:rsid w:val="00F735F4"/>
    <w:rsid w:val="00F7465A"/>
    <w:rsid w:val="00F74B99"/>
    <w:rsid w:val="00F75E79"/>
    <w:rsid w:val="00F77E4F"/>
    <w:rsid w:val="00F80DAB"/>
    <w:rsid w:val="00F82415"/>
    <w:rsid w:val="00F8354D"/>
    <w:rsid w:val="00F84A8B"/>
    <w:rsid w:val="00F857C5"/>
    <w:rsid w:val="00F97AF5"/>
    <w:rsid w:val="00FA1666"/>
    <w:rsid w:val="00FA2571"/>
    <w:rsid w:val="00FA596F"/>
    <w:rsid w:val="00FA6198"/>
    <w:rsid w:val="00FA6C3F"/>
    <w:rsid w:val="00FB4019"/>
    <w:rsid w:val="00FB66CA"/>
    <w:rsid w:val="00FC2469"/>
    <w:rsid w:val="00FC7838"/>
    <w:rsid w:val="00FD483A"/>
    <w:rsid w:val="00FD6476"/>
    <w:rsid w:val="00FE05C2"/>
    <w:rsid w:val="00FE33C9"/>
    <w:rsid w:val="00FE50DB"/>
    <w:rsid w:val="00FE787F"/>
    <w:rsid w:val="00FE7ABC"/>
    <w:rsid w:val="00FF171A"/>
    <w:rsid w:val="00FF4FEC"/>
    <w:rsid w:val="00FF68DB"/>
    <w:rsid w:val="00FF6B85"/>
    <w:rsid w:val="00FF6E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1745"/>
    <o:shapelayout v:ext="edit">
      <o:idmap v:ext="edit" data="1"/>
    </o:shapelayout>
  </w:shapeDefaults>
  <w:decimalSymbol w:val=","/>
  <w:listSeparator w:val=";"/>
  <w14:docId w14:val="273C7C8E"/>
  <w15:chartTrackingRefBased/>
  <w15:docId w15:val="{24B59FFB-5FFE-43BC-92C5-5D3368C5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4F9"/>
    <w:rPr>
      <w:rFonts w:ascii="Courier New" w:hAnsi="Courier New"/>
      <w:lang w:val="es-ES_tradnl" w:eastAsia="en-US"/>
    </w:rPr>
  </w:style>
  <w:style w:type="paragraph" w:styleId="Ttulo1">
    <w:name w:val="heading 1"/>
    <w:basedOn w:val="Normal"/>
    <w:next w:val="Normal"/>
    <w:qFormat/>
    <w:pPr>
      <w:keepNext/>
      <w:spacing w:before="240" w:after="60"/>
      <w:outlineLvl w:val="0"/>
    </w:pPr>
    <w:rPr>
      <w:rFonts w:ascii="Arial" w:hAnsi="Arial"/>
      <w:b/>
      <w:kern w:val="28"/>
      <w:sz w:val="28"/>
    </w:rPr>
  </w:style>
  <w:style w:type="paragraph" w:styleId="Ttulo2">
    <w:name w:val="heading 2"/>
    <w:basedOn w:val="Normal"/>
    <w:next w:val="Normal"/>
    <w:qFormat/>
    <w:pPr>
      <w:keepNext/>
      <w:ind w:left="360"/>
      <w:jc w:val="both"/>
      <w:outlineLvl w:val="1"/>
    </w:pPr>
    <w:rPr>
      <w:rFonts w:ascii="Arial" w:eastAsia="Arial Unicode MS" w:hAnsi="Arial"/>
      <w:b/>
      <w:bCs/>
    </w:rPr>
  </w:style>
  <w:style w:type="paragraph" w:styleId="Ttulo3">
    <w:name w:val="heading 3"/>
    <w:basedOn w:val="Normal"/>
    <w:next w:val="Normal"/>
    <w:qFormat/>
    <w:pPr>
      <w:keepNext/>
      <w:ind w:left="360"/>
      <w:jc w:val="both"/>
      <w:outlineLvl w:val="2"/>
    </w:pPr>
    <w:rPr>
      <w:rFonts w:ascii="Arial" w:eastAsia="Arial Unicode MS" w:hAnsi="Arial"/>
      <w:b/>
      <w:bCs/>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autoRedefine/>
    <w:rPr>
      <w:sz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Estilomio">
    <w:name w:val="Estilomio"/>
    <w:basedOn w:val="Normal"/>
    <w:autoRedefine/>
    <w:rPr>
      <w:rFonts w:ascii="Arial" w:hAnsi="Arial"/>
      <w:sz w:val="48"/>
    </w:rPr>
  </w:style>
  <w:style w:type="paragraph" w:styleId="Textoindependiente">
    <w:name w:val="Body Text"/>
    <w:basedOn w:val="Normal"/>
    <w:pPr>
      <w:widowControl w:val="0"/>
    </w:pPr>
    <w:rPr>
      <w:rFonts w:ascii="Courier" w:hAnsi="Courier"/>
      <w:snapToGrid w:val="0"/>
      <w:sz w:val="18"/>
      <w:lang w:eastAsia="es-ES"/>
    </w:rPr>
  </w:style>
  <w:style w:type="paragraph" w:customStyle="1" w:styleId="Default">
    <w:name w:val="Default"/>
    <w:rsid w:val="00D0673D"/>
    <w:pPr>
      <w:autoSpaceDE w:val="0"/>
      <w:autoSpaceDN w:val="0"/>
      <w:adjustRightInd w:val="0"/>
    </w:pPr>
    <w:rPr>
      <w:rFonts w:ascii="Arial" w:hAnsi="Arial" w:cs="Arial"/>
      <w:color w:val="000000"/>
      <w:sz w:val="24"/>
      <w:szCs w:val="24"/>
    </w:rPr>
  </w:style>
  <w:style w:type="table" w:styleId="Tablaconcuadrcula">
    <w:name w:val="Table Grid"/>
    <w:basedOn w:val="Tablanormal"/>
    <w:rsid w:val="00D5415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862059"/>
    <w:rPr>
      <w:b/>
      <w:bCs/>
    </w:rPr>
  </w:style>
  <w:style w:type="paragraph" w:styleId="NormalWeb">
    <w:name w:val="Normal (Web)"/>
    <w:basedOn w:val="Normal"/>
    <w:rsid w:val="00862059"/>
    <w:pPr>
      <w:spacing w:before="100" w:beforeAutospacing="1" w:after="100" w:afterAutospacing="1"/>
    </w:pPr>
    <w:rPr>
      <w:rFonts w:ascii="Times New Roman" w:hAnsi="Times New Roman"/>
      <w:sz w:val="24"/>
      <w:szCs w:val="24"/>
      <w:lang w:val="es-ES" w:eastAsia="es-ES"/>
    </w:rPr>
  </w:style>
  <w:style w:type="character" w:styleId="nfasis">
    <w:name w:val="Emphasis"/>
    <w:qFormat/>
    <w:rsid w:val="00862059"/>
    <w:rPr>
      <w:i/>
      <w:iCs/>
    </w:rPr>
  </w:style>
  <w:style w:type="paragraph" w:styleId="z-Principiodelformulario">
    <w:name w:val="HTML Top of Form"/>
    <w:basedOn w:val="Normal"/>
    <w:next w:val="Normal"/>
    <w:hidden/>
    <w:rsid w:val="005A69FA"/>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5A69FA"/>
    <w:pPr>
      <w:pBdr>
        <w:top w:val="single" w:sz="6" w:space="1" w:color="auto"/>
      </w:pBdr>
      <w:jc w:val="center"/>
    </w:pPr>
    <w:rPr>
      <w:rFonts w:ascii="Arial" w:hAnsi="Arial" w:cs="Arial"/>
      <w:vanish/>
      <w:sz w:val="16"/>
      <w:szCs w:val="16"/>
      <w:lang w:val="es-ES" w:eastAsia="es-ES"/>
    </w:rPr>
  </w:style>
  <w:style w:type="paragraph" w:styleId="Prrafodelista">
    <w:name w:val="List Paragraph"/>
    <w:basedOn w:val="Normal"/>
    <w:uiPriority w:val="34"/>
    <w:qFormat/>
    <w:rsid w:val="00C77897"/>
    <w:pPr>
      <w:ind w:left="708"/>
    </w:pPr>
  </w:style>
  <w:style w:type="paragraph" w:customStyle="1" w:styleId="Pa8">
    <w:name w:val="Pa8"/>
    <w:basedOn w:val="Default"/>
    <w:next w:val="Default"/>
    <w:uiPriority w:val="99"/>
    <w:rsid w:val="000D33A1"/>
    <w:pPr>
      <w:spacing w:line="201" w:lineRule="atLeast"/>
    </w:pPr>
    <w:rPr>
      <w:color w:val="auto"/>
    </w:rPr>
  </w:style>
  <w:style w:type="paragraph" w:customStyle="1" w:styleId="Pa7">
    <w:name w:val="Pa7"/>
    <w:basedOn w:val="Default"/>
    <w:next w:val="Default"/>
    <w:uiPriority w:val="99"/>
    <w:rsid w:val="000D33A1"/>
    <w:pPr>
      <w:spacing w:line="201" w:lineRule="atLeast"/>
    </w:pPr>
    <w:rPr>
      <w:color w:val="auto"/>
    </w:rPr>
  </w:style>
  <w:style w:type="paragraph" w:styleId="Textodeglobo">
    <w:name w:val="Balloon Text"/>
    <w:basedOn w:val="Normal"/>
    <w:link w:val="TextodegloboCar"/>
    <w:rsid w:val="004E6DF0"/>
    <w:rPr>
      <w:rFonts w:ascii="Segoe UI" w:hAnsi="Segoe UI" w:cs="Segoe UI"/>
      <w:sz w:val="18"/>
      <w:szCs w:val="18"/>
    </w:rPr>
  </w:style>
  <w:style w:type="character" w:customStyle="1" w:styleId="TextodegloboCar">
    <w:name w:val="Texto de globo Car"/>
    <w:link w:val="Textodeglobo"/>
    <w:rsid w:val="004E6DF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860">
      <w:bodyDiv w:val="1"/>
      <w:marLeft w:val="0"/>
      <w:marRight w:val="0"/>
      <w:marTop w:val="0"/>
      <w:marBottom w:val="0"/>
      <w:divBdr>
        <w:top w:val="none" w:sz="0" w:space="0" w:color="auto"/>
        <w:left w:val="none" w:sz="0" w:space="0" w:color="auto"/>
        <w:bottom w:val="none" w:sz="0" w:space="0" w:color="auto"/>
        <w:right w:val="none" w:sz="0" w:space="0" w:color="auto"/>
      </w:divBdr>
      <w:divsChild>
        <w:div w:id="655913692">
          <w:marLeft w:val="0"/>
          <w:marRight w:val="0"/>
          <w:marTop w:val="0"/>
          <w:marBottom w:val="0"/>
          <w:divBdr>
            <w:top w:val="none" w:sz="0" w:space="0" w:color="auto"/>
            <w:left w:val="none" w:sz="0" w:space="0" w:color="auto"/>
            <w:bottom w:val="none" w:sz="0" w:space="0" w:color="auto"/>
            <w:right w:val="none" w:sz="0" w:space="0" w:color="auto"/>
          </w:divBdr>
          <w:divsChild>
            <w:div w:id="1143431042">
              <w:marLeft w:val="0"/>
              <w:marRight w:val="0"/>
              <w:marTop w:val="0"/>
              <w:marBottom w:val="0"/>
              <w:divBdr>
                <w:top w:val="none" w:sz="0" w:space="0" w:color="auto"/>
                <w:left w:val="none" w:sz="0" w:space="0" w:color="auto"/>
                <w:bottom w:val="none" w:sz="0" w:space="0" w:color="auto"/>
                <w:right w:val="none" w:sz="0" w:space="0" w:color="auto"/>
              </w:divBdr>
              <w:divsChild>
                <w:div w:id="1939676691">
                  <w:marLeft w:val="0"/>
                  <w:marRight w:val="0"/>
                  <w:marTop w:val="150"/>
                  <w:marBottom w:val="0"/>
                  <w:divBdr>
                    <w:top w:val="none" w:sz="0" w:space="0" w:color="auto"/>
                    <w:left w:val="none" w:sz="0" w:space="0" w:color="auto"/>
                    <w:bottom w:val="none" w:sz="0" w:space="0" w:color="auto"/>
                    <w:right w:val="none" w:sz="0" w:space="0" w:color="auto"/>
                  </w:divBdr>
                  <w:divsChild>
                    <w:div w:id="1221549612">
                      <w:marLeft w:val="-300"/>
                      <w:marRight w:val="-300"/>
                      <w:marTop w:val="150"/>
                      <w:marBottom w:val="75"/>
                      <w:divBdr>
                        <w:top w:val="none" w:sz="0" w:space="0" w:color="auto"/>
                        <w:left w:val="none" w:sz="0" w:space="0" w:color="auto"/>
                        <w:bottom w:val="none" w:sz="0" w:space="0" w:color="auto"/>
                        <w:right w:val="none" w:sz="0" w:space="0" w:color="auto"/>
                      </w:divBdr>
                      <w:divsChild>
                        <w:div w:id="1019356401">
                          <w:marLeft w:val="0"/>
                          <w:marRight w:val="0"/>
                          <w:marTop w:val="0"/>
                          <w:marBottom w:val="0"/>
                          <w:divBdr>
                            <w:top w:val="none" w:sz="0" w:space="0" w:color="auto"/>
                            <w:left w:val="none" w:sz="0" w:space="0" w:color="auto"/>
                            <w:bottom w:val="none" w:sz="0" w:space="0" w:color="auto"/>
                            <w:right w:val="none" w:sz="0" w:space="0" w:color="auto"/>
                          </w:divBdr>
                          <w:divsChild>
                            <w:div w:id="1108114065">
                              <w:marLeft w:val="0"/>
                              <w:marRight w:val="0"/>
                              <w:marTop w:val="0"/>
                              <w:marBottom w:val="0"/>
                              <w:divBdr>
                                <w:top w:val="none" w:sz="0" w:space="0" w:color="auto"/>
                                <w:left w:val="none" w:sz="0" w:space="0" w:color="auto"/>
                                <w:bottom w:val="none" w:sz="0" w:space="0" w:color="auto"/>
                                <w:right w:val="none" w:sz="0" w:space="0" w:color="auto"/>
                              </w:divBdr>
                              <w:divsChild>
                                <w:div w:id="519126736">
                                  <w:marLeft w:val="0"/>
                                  <w:marRight w:val="0"/>
                                  <w:marTop w:val="0"/>
                                  <w:marBottom w:val="0"/>
                                  <w:divBdr>
                                    <w:top w:val="none" w:sz="0" w:space="0" w:color="auto"/>
                                    <w:left w:val="none" w:sz="0" w:space="0" w:color="auto"/>
                                    <w:bottom w:val="none" w:sz="0" w:space="0" w:color="auto"/>
                                    <w:right w:val="none" w:sz="0" w:space="0" w:color="auto"/>
                                  </w:divBdr>
                                </w:div>
                                <w:div w:id="1300451678">
                                  <w:marLeft w:val="0"/>
                                  <w:marRight w:val="0"/>
                                  <w:marTop w:val="0"/>
                                  <w:marBottom w:val="0"/>
                                  <w:divBdr>
                                    <w:top w:val="none" w:sz="0" w:space="0" w:color="auto"/>
                                    <w:left w:val="none" w:sz="0" w:space="0" w:color="auto"/>
                                    <w:bottom w:val="none" w:sz="0" w:space="0" w:color="auto"/>
                                    <w:right w:val="none" w:sz="0" w:space="0" w:color="auto"/>
                                  </w:divBdr>
                                  <w:divsChild>
                                    <w:div w:id="227618163">
                                      <w:marLeft w:val="0"/>
                                      <w:marRight w:val="150"/>
                                      <w:marTop w:val="0"/>
                                      <w:marBottom w:val="0"/>
                                      <w:divBdr>
                                        <w:top w:val="none" w:sz="0" w:space="0" w:color="auto"/>
                                        <w:left w:val="none" w:sz="0" w:space="0" w:color="auto"/>
                                        <w:bottom w:val="none" w:sz="0" w:space="0" w:color="auto"/>
                                        <w:right w:val="none" w:sz="0" w:space="0" w:color="auto"/>
                                      </w:divBdr>
                                      <w:divsChild>
                                        <w:div w:id="346829290">
                                          <w:marLeft w:val="0"/>
                                          <w:marRight w:val="0"/>
                                          <w:marTop w:val="225"/>
                                          <w:marBottom w:val="0"/>
                                          <w:divBdr>
                                            <w:top w:val="none" w:sz="0" w:space="0" w:color="auto"/>
                                            <w:left w:val="none" w:sz="0" w:space="0" w:color="auto"/>
                                            <w:bottom w:val="none" w:sz="0" w:space="0" w:color="auto"/>
                                            <w:right w:val="none" w:sz="0" w:space="0" w:color="auto"/>
                                          </w:divBdr>
                                          <w:divsChild>
                                            <w:div w:id="44456263">
                                              <w:marLeft w:val="0"/>
                                              <w:marRight w:val="0"/>
                                              <w:marTop w:val="0"/>
                                              <w:marBottom w:val="0"/>
                                              <w:divBdr>
                                                <w:top w:val="none" w:sz="0" w:space="0" w:color="auto"/>
                                                <w:left w:val="none" w:sz="0" w:space="0" w:color="auto"/>
                                                <w:bottom w:val="none" w:sz="0" w:space="0" w:color="auto"/>
                                                <w:right w:val="none" w:sz="0" w:space="0" w:color="auto"/>
                                              </w:divBdr>
                                            </w:div>
                                            <w:div w:id="908686464">
                                              <w:marLeft w:val="0"/>
                                              <w:marRight w:val="0"/>
                                              <w:marTop w:val="0"/>
                                              <w:marBottom w:val="0"/>
                                              <w:divBdr>
                                                <w:top w:val="none" w:sz="0" w:space="0" w:color="auto"/>
                                                <w:left w:val="none" w:sz="0" w:space="0" w:color="auto"/>
                                                <w:bottom w:val="none" w:sz="0" w:space="0" w:color="auto"/>
                                                <w:right w:val="none" w:sz="0" w:space="0" w:color="auto"/>
                                              </w:divBdr>
                                              <w:divsChild>
                                                <w:div w:id="213902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227">
                                          <w:marLeft w:val="0"/>
                                          <w:marRight w:val="0"/>
                                          <w:marTop w:val="0"/>
                                          <w:marBottom w:val="0"/>
                                          <w:divBdr>
                                            <w:top w:val="none" w:sz="0" w:space="0" w:color="auto"/>
                                            <w:left w:val="none" w:sz="0" w:space="0" w:color="auto"/>
                                            <w:bottom w:val="none" w:sz="0" w:space="0" w:color="auto"/>
                                            <w:right w:val="none" w:sz="0" w:space="0" w:color="auto"/>
                                          </w:divBdr>
                                        </w:div>
                                      </w:divsChild>
                                    </w:div>
                                    <w:div w:id="594872960">
                                      <w:marLeft w:val="0"/>
                                      <w:marRight w:val="300"/>
                                      <w:marTop w:val="225"/>
                                      <w:marBottom w:val="0"/>
                                      <w:divBdr>
                                        <w:top w:val="none" w:sz="0" w:space="0" w:color="auto"/>
                                        <w:left w:val="none" w:sz="0" w:space="0" w:color="auto"/>
                                        <w:bottom w:val="none" w:sz="0" w:space="0" w:color="auto"/>
                                        <w:right w:val="none" w:sz="0" w:space="0" w:color="auto"/>
                                      </w:divBdr>
                                      <w:divsChild>
                                        <w:div w:id="798575951">
                                          <w:marLeft w:val="0"/>
                                          <w:marRight w:val="0"/>
                                          <w:marTop w:val="0"/>
                                          <w:marBottom w:val="0"/>
                                          <w:divBdr>
                                            <w:top w:val="none" w:sz="0" w:space="0" w:color="auto"/>
                                            <w:left w:val="none" w:sz="0" w:space="0" w:color="auto"/>
                                            <w:bottom w:val="none" w:sz="0" w:space="0" w:color="auto"/>
                                            <w:right w:val="none" w:sz="0" w:space="0" w:color="auto"/>
                                          </w:divBdr>
                                        </w:div>
                                        <w:div w:id="894588850">
                                          <w:marLeft w:val="0"/>
                                          <w:marRight w:val="0"/>
                                          <w:marTop w:val="0"/>
                                          <w:marBottom w:val="0"/>
                                          <w:divBdr>
                                            <w:top w:val="none" w:sz="0" w:space="0" w:color="auto"/>
                                            <w:left w:val="none" w:sz="0" w:space="0" w:color="auto"/>
                                            <w:bottom w:val="none" w:sz="0" w:space="0" w:color="auto"/>
                                            <w:right w:val="none" w:sz="0" w:space="0" w:color="auto"/>
                                          </w:divBdr>
                                        </w:div>
                                        <w:div w:id="988822779">
                                          <w:marLeft w:val="0"/>
                                          <w:marRight w:val="0"/>
                                          <w:marTop w:val="0"/>
                                          <w:marBottom w:val="0"/>
                                          <w:divBdr>
                                            <w:top w:val="none" w:sz="0" w:space="0" w:color="auto"/>
                                            <w:left w:val="none" w:sz="0" w:space="0" w:color="auto"/>
                                            <w:bottom w:val="none" w:sz="0" w:space="0" w:color="auto"/>
                                            <w:right w:val="none" w:sz="0" w:space="0" w:color="auto"/>
                                          </w:divBdr>
                                        </w:div>
                                        <w:div w:id="1386100085">
                                          <w:marLeft w:val="0"/>
                                          <w:marRight w:val="0"/>
                                          <w:marTop w:val="0"/>
                                          <w:marBottom w:val="0"/>
                                          <w:divBdr>
                                            <w:top w:val="none" w:sz="0" w:space="0" w:color="auto"/>
                                            <w:left w:val="none" w:sz="0" w:space="0" w:color="auto"/>
                                            <w:bottom w:val="none" w:sz="0" w:space="0" w:color="auto"/>
                                            <w:right w:val="none" w:sz="0" w:space="0" w:color="auto"/>
                                          </w:divBdr>
                                        </w:div>
                                        <w:div w:id="1752773303">
                                          <w:marLeft w:val="0"/>
                                          <w:marRight w:val="0"/>
                                          <w:marTop w:val="0"/>
                                          <w:marBottom w:val="0"/>
                                          <w:divBdr>
                                            <w:top w:val="none" w:sz="0" w:space="0" w:color="auto"/>
                                            <w:left w:val="none" w:sz="0" w:space="0" w:color="auto"/>
                                            <w:bottom w:val="none" w:sz="0" w:space="0" w:color="auto"/>
                                            <w:right w:val="none" w:sz="0" w:space="0" w:color="auto"/>
                                          </w:divBdr>
                                        </w:div>
                                        <w:div w:id="1766226373">
                                          <w:marLeft w:val="0"/>
                                          <w:marRight w:val="0"/>
                                          <w:marTop w:val="0"/>
                                          <w:marBottom w:val="0"/>
                                          <w:divBdr>
                                            <w:top w:val="none" w:sz="0" w:space="0" w:color="auto"/>
                                            <w:left w:val="none" w:sz="0" w:space="0" w:color="auto"/>
                                            <w:bottom w:val="none" w:sz="0" w:space="0" w:color="auto"/>
                                            <w:right w:val="none" w:sz="0" w:space="0" w:color="auto"/>
                                          </w:divBdr>
                                        </w:div>
                                        <w:div w:id="1940603960">
                                          <w:marLeft w:val="0"/>
                                          <w:marRight w:val="0"/>
                                          <w:marTop w:val="0"/>
                                          <w:marBottom w:val="0"/>
                                          <w:divBdr>
                                            <w:top w:val="none" w:sz="0" w:space="0" w:color="auto"/>
                                            <w:left w:val="none" w:sz="0" w:space="0" w:color="auto"/>
                                            <w:bottom w:val="none" w:sz="0" w:space="0" w:color="auto"/>
                                            <w:right w:val="none" w:sz="0" w:space="0" w:color="auto"/>
                                          </w:divBdr>
                                        </w:div>
                                        <w:div w:id="19628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521071">
      <w:bodyDiv w:val="1"/>
      <w:marLeft w:val="0"/>
      <w:marRight w:val="0"/>
      <w:marTop w:val="0"/>
      <w:marBottom w:val="0"/>
      <w:divBdr>
        <w:top w:val="none" w:sz="0" w:space="0" w:color="auto"/>
        <w:left w:val="none" w:sz="0" w:space="0" w:color="auto"/>
        <w:bottom w:val="none" w:sz="0" w:space="0" w:color="auto"/>
        <w:right w:val="none" w:sz="0" w:space="0" w:color="auto"/>
      </w:divBdr>
    </w:div>
    <w:div w:id="191723684">
      <w:bodyDiv w:val="1"/>
      <w:marLeft w:val="0"/>
      <w:marRight w:val="0"/>
      <w:marTop w:val="0"/>
      <w:marBottom w:val="0"/>
      <w:divBdr>
        <w:top w:val="none" w:sz="0" w:space="0" w:color="auto"/>
        <w:left w:val="none" w:sz="0" w:space="0" w:color="auto"/>
        <w:bottom w:val="none" w:sz="0" w:space="0" w:color="auto"/>
        <w:right w:val="none" w:sz="0" w:space="0" w:color="auto"/>
      </w:divBdr>
    </w:div>
    <w:div w:id="411245246">
      <w:bodyDiv w:val="1"/>
      <w:marLeft w:val="0"/>
      <w:marRight w:val="0"/>
      <w:marTop w:val="0"/>
      <w:marBottom w:val="0"/>
      <w:divBdr>
        <w:top w:val="none" w:sz="0" w:space="0" w:color="auto"/>
        <w:left w:val="none" w:sz="0" w:space="0" w:color="auto"/>
        <w:bottom w:val="none" w:sz="0" w:space="0" w:color="auto"/>
        <w:right w:val="none" w:sz="0" w:space="0" w:color="auto"/>
      </w:divBdr>
    </w:div>
    <w:div w:id="500900365">
      <w:bodyDiv w:val="1"/>
      <w:marLeft w:val="0"/>
      <w:marRight w:val="0"/>
      <w:marTop w:val="0"/>
      <w:marBottom w:val="0"/>
      <w:divBdr>
        <w:top w:val="none" w:sz="0" w:space="0" w:color="auto"/>
        <w:left w:val="none" w:sz="0" w:space="0" w:color="auto"/>
        <w:bottom w:val="none" w:sz="0" w:space="0" w:color="auto"/>
        <w:right w:val="none" w:sz="0" w:space="0" w:color="auto"/>
      </w:divBdr>
    </w:div>
    <w:div w:id="512693257">
      <w:bodyDiv w:val="1"/>
      <w:marLeft w:val="0"/>
      <w:marRight w:val="0"/>
      <w:marTop w:val="0"/>
      <w:marBottom w:val="0"/>
      <w:divBdr>
        <w:top w:val="none" w:sz="0" w:space="0" w:color="auto"/>
        <w:left w:val="none" w:sz="0" w:space="0" w:color="auto"/>
        <w:bottom w:val="none" w:sz="0" w:space="0" w:color="auto"/>
        <w:right w:val="none" w:sz="0" w:space="0" w:color="auto"/>
      </w:divBdr>
    </w:div>
    <w:div w:id="604730724">
      <w:bodyDiv w:val="1"/>
      <w:marLeft w:val="0"/>
      <w:marRight w:val="0"/>
      <w:marTop w:val="0"/>
      <w:marBottom w:val="0"/>
      <w:divBdr>
        <w:top w:val="none" w:sz="0" w:space="0" w:color="auto"/>
        <w:left w:val="none" w:sz="0" w:space="0" w:color="auto"/>
        <w:bottom w:val="none" w:sz="0" w:space="0" w:color="auto"/>
        <w:right w:val="none" w:sz="0" w:space="0" w:color="auto"/>
      </w:divBdr>
    </w:div>
    <w:div w:id="713238062">
      <w:bodyDiv w:val="1"/>
      <w:marLeft w:val="0"/>
      <w:marRight w:val="0"/>
      <w:marTop w:val="0"/>
      <w:marBottom w:val="0"/>
      <w:divBdr>
        <w:top w:val="none" w:sz="0" w:space="0" w:color="auto"/>
        <w:left w:val="none" w:sz="0" w:space="0" w:color="auto"/>
        <w:bottom w:val="none" w:sz="0" w:space="0" w:color="auto"/>
        <w:right w:val="none" w:sz="0" w:space="0" w:color="auto"/>
      </w:divBdr>
      <w:divsChild>
        <w:div w:id="1497529794">
          <w:marLeft w:val="0"/>
          <w:marRight w:val="0"/>
          <w:marTop w:val="0"/>
          <w:marBottom w:val="0"/>
          <w:divBdr>
            <w:top w:val="none" w:sz="0" w:space="0" w:color="auto"/>
            <w:left w:val="none" w:sz="0" w:space="0" w:color="auto"/>
            <w:bottom w:val="none" w:sz="0" w:space="0" w:color="auto"/>
            <w:right w:val="none" w:sz="0" w:space="0" w:color="auto"/>
          </w:divBdr>
          <w:divsChild>
            <w:div w:id="794954678">
              <w:marLeft w:val="1125"/>
              <w:marRight w:val="0"/>
              <w:marTop w:val="0"/>
              <w:marBottom w:val="0"/>
              <w:divBdr>
                <w:top w:val="none" w:sz="0" w:space="0" w:color="auto"/>
                <w:left w:val="none" w:sz="0" w:space="0" w:color="auto"/>
                <w:bottom w:val="none" w:sz="0" w:space="0" w:color="auto"/>
                <w:right w:val="none" w:sz="0" w:space="0" w:color="auto"/>
              </w:divBdr>
              <w:divsChild>
                <w:div w:id="340284803">
                  <w:marLeft w:val="0"/>
                  <w:marRight w:val="0"/>
                  <w:marTop w:val="0"/>
                  <w:marBottom w:val="240"/>
                  <w:divBdr>
                    <w:top w:val="single" w:sz="6" w:space="6" w:color="AABBCC"/>
                    <w:left w:val="single" w:sz="6" w:space="6" w:color="AABBCC"/>
                    <w:bottom w:val="single" w:sz="6" w:space="6" w:color="AABBCC"/>
                    <w:right w:val="single" w:sz="6" w:space="6" w:color="AABBCC"/>
                  </w:divBdr>
                  <w:divsChild>
                    <w:div w:id="60754466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35656091">
      <w:bodyDiv w:val="1"/>
      <w:marLeft w:val="0"/>
      <w:marRight w:val="0"/>
      <w:marTop w:val="0"/>
      <w:marBottom w:val="0"/>
      <w:divBdr>
        <w:top w:val="none" w:sz="0" w:space="0" w:color="auto"/>
        <w:left w:val="none" w:sz="0" w:space="0" w:color="auto"/>
        <w:bottom w:val="none" w:sz="0" w:space="0" w:color="auto"/>
        <w:right w:val="none" w:sz="0" w:space="0" w:color="auto"/>
      </w:divBdr>
    </w:div>
    <w:div w:id="993488493">
      <w:bodyDiv w:val="1"/>
      <w:marLeft w:val="0"/>
      <w:marRight w:val="0"/>
      <w:marTop w:val="0"/>
      <w:marBottom w:val="0"/>
      <w:divBdr>
        <w:top w:val="none" w:sz="0" w:space="0" w:color="auto"/>
        <w:left w:val="none" w:sz="0" w:space="0" w:color="auto"/>
        <w:bottom w:val="none" w:sz="0" w:space="0" w:color="auto"/>
        <w:right w:val="none" w:sz="0" w:space="0" w:color="auto"/>
      </w:divBdr>
    </w:div>
    <w:div w:id="1102609625">
      <w:bodyDiv w:val="1"/>
      <w:marLeft w:val="0"/>
      <w:marRight w:val="0"/>
      <w:marTop w:val="0"/>
      <w:marBottom w:val="0"/>
      <w:divBdr>
        <w:top w:val="none" w:sz="0" w:space="0" w:color="auto"/>
        <w:left w:val="none" w:sz="0" w:space="0" w:color="auto"/>
        <w:bottom w:val="none" w:sz="0" w:space="0" w:color="auto"/>
        <w:right w:val="none" w:sz="0" w:space="0" w:color="auto"/>
      </w:divBdr>
    </w:div>
    <w:div w:id="1405956599">
      <w:bodyDiv w:val="1"/>
      <w:marLeft w:val="0"/>
      <w:marRight w:val="0"/>
      <w:marTop w:val="0"/>
      <w:marBottom w:val="0"/>
      <w:divBdr>
        <w:top w:val="none" w:sz="0" w:space="0" w:color="auto"/>
        <w:left w:val="none" w:sz="0" w:space="0" w:color="auto"/>
        <w:bottom w:val="none" w:sz="0" w:space="0" w:color="auto"/>
        <w:right w:val="none" w:sz="0" w:space="0" w:color="auto"/>
      </w:divBdr>
    </w:div>
    <w:div w:id="1428506057">
      <w:bodyDiv w:val="1"/>
      <w:marLeft w:val="0"/>
      <w:marRight w:val="0"/>
      <w:marTop w:val="0"/>
      <w:marBottom w:val="0"/>
      <w:divBdr>
        <w:top w:val="none" w:sz="0" w:space="0" w:color="auto"/>
        <w:left w:val="none" w:sz="0" w:space="0" w:color="auto"/>
        <w:bottom w:val="none" w:sz="0" w:space="0" w:color="auto"/>
        <w:right w:val="none" w:sz="0" w:space="0" w:color="auto"/>
      </w:divBdr>
    </w:div>
    <w:div w:id="1588809696">
      <w:bodyDiv w:val="1"/>
      <w:marLeft w:val="0"/>
      <w:marRight w:val="0"/>
      <w:marTop w:val="0"/>
      <w:marBottom w:val="0"/>
      <w:divBdr>
        <w:top w:val="none" w:sz="0" w:space="0" w:color="auto"/>
        <w:left w:val="none" w:sz="0" w:space="0" w:color="auto"/>
        <w:bottom w:val="none" w:sz="0" w:space="0" w:color="auto"/>
        <w:right w:val="none" w:sz="0" w:space="0" w:color="auto"/>
      </w:divBdr>
    </w:div>
    <w:div w:id="1655140584">
      <w:bodyDiv w:val="1"/>
      <w:marLeft w:val="0"/>
      <w:marRight w:val="0"/>
      <w:marTop w:val="0"/>
      <w:marBottom w:val="0"/>
      <w:divBdr>
        <w:top w:val="none" w:sz="0" w:space="0" w:color="auto"/>
        <w:left w:val="none" w:sz="0" w:space="0" w:color="auto"/>
        <w:bottom w:val="none" w:sz="0" w:space="0" w:color="auto"/>
        <w:right w:val="none" w:sz="0" w:space="0" w:color="auto"/>
      </w:divBdr>
    </w:div>
    <w:div w:id="1714846337">
      <w:bodyDiv w:val="1"/>
      <w:marLeft w:val="0"/>
      <w:marRight w:val="0"/>
      <w:marTop w:val="0"/>
      <w:marBottom w:val="0"/>
      <w:divBdr>
        <w:top w:val="none" w:sz="0" w:space="0" w:color="auto"/>
        <w:left w:val="none" w:sz="0" w:space="0" w:color="auto"/>
        <w:bottom w:val="none" w:sz="0" w:space="0" w:color="auto"/>
        <w:right w:val="none" w:sz="0" w:space="0" w:color="auto"/>
      </w:divBdr>
    </w:div>
    <w:div w:id="1836798097">
      <w:bodyDiv w:val="1"/>
      <w:marLeft w:val="0"/>
      <w:marRight w:val="0"/>
      <w:marTop w:val="0"/>
      <w:marBottom w:val="0"/>
      <w:divBdr>
        <w:top w:val="none" w:sz="0" w:space="0" w:color="auto"/>
        <w:left w:val="none" w:sz="0" w:space="0" w:color="auto"/>
        <w:bottom w:val="none" w:sz="0" w:space="0" w:color="auto"/>
        <w:right w:val="none" w:sz="0" w:space="0" w:color="auto"/>
      </w:divBdr>
    </w:div>
    <w:div w:id="1888032941">
      <w:bodyDiv w:val="1"/>
      <w:marLeft w:val="0"/>
      <w:marRight w:val="0"/>
      <w:marTop w:val="0"/>
      <w:marBottom w:val="0"/>
      <w:divBdr>
        <w:top w:val="none" w:sz="0" w:space="0" w:color="auto"/>
        <w:left w:val="none" w:sz="0" w:space="0" w:color="auto"/>
        <w:bottom w:val="none" w:sz="0" w:space="0" w:color="auto"/>
        <w:right w:val="none" w:sz="0" w:space="0" w:color="auto"/>
      </w:divBdr>
      <w:divsChild>
        <w:div w:id="849567483">
          <w:marLeft w:val="0"/>
          <w:marRight w:val="0"/>
          <w:marTop w:val="0"/>
          <w:marBottom w:val="0"/>
          <w:divBdr>
            <w:top w:val="none" w:sz="0" w:space="0" w:color="auto"/>
            <w:left w:val="none" w:sz="0" w:space="0" w:color="auto"/>
            <w:bottom w:val="none" w:sz="0" w:space="0" w:color="auto"/>
            <w:right w:val="none" w:sz="0" w:space="0" w:color="auto"/>
          </w:divBdr>
          <w:divsChild>
            <w:div w:id="1068259949">
              <w:marLeft w:val="1125"/>
              <w:marRight w:val="0"/>
              <w:marTop w:val="0"/>
              <w:marBottom w:val="0"/>
              <w:divBdr>
                <w:top w:val="none" w:sz="0" w:space="0" w:color="auto"/>
                <w:left w:val="none" w:sz="0" w:space="0" w:color="auto"/>
                <w:bottom w:val="none" w:sz="0" w:space="0" w:color="auto"/>
                <w:right w:val="none" w:sz="0" w:space="0" w:color="auto"/>
              </w:divBdr>
              <w:divsChild>
                <w:div w:id="1397897962">
                  <w:marLeft w:val="0"/>
                  <w:marRight w:val="0"/>
                  <w:marTop w:val="0"/>
                  <w:marBottom w:val="240"/>
                  <w:divBdr>
                    <w:top w:val="single" w:sz="6" w:space="6" w:color="AABBCC"/>
                    <w:left w:val="single" w:sz="6" w:space="6" w:color="AABBCC"/>
                    <w:bottom w:val="single" w:sz="6" w:space="6" w:color="AABBCC"/>
                    <w:right w:val="single" w:sz="6" w:space="6" w:color="AABBCC"/>
                  </w:divBdr>
                  <w:divsChild>
                    <w:div w:id="22495117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910384825">
      <w:bodyDiv w:val="1"/>
      <w:marLeft w:val="0"/>
      <w:marRight w:val="0"/>
      <w:marTop w:val="0"/>
      <w:marBottom w:val="0"/>
      <w:divBdr>
        <w:top w:val="none" w:sz="0" w:space="0" w:color="auto"/>
        <w:left w:val="none" w:sz="0" w:space="0" w:color="auto"/>
        <w:bottom w:val="none" w:sz="0" w:space="0" w:color="auto"/>
        <w:right w:val="none" w:sz="0" w:space="0" w:color="auto"/>
      </w:divBdr>
    </w:div>
    <w:div w:id="1970671080">
      <w:bodyDiv w:val="1"/>
      <w:marLeft w:val="0"/>
      <w:marRight w:val="0"/>
      <w:marTop w:val="0"/>
      <w:marBottom w:val="0"/>
      <w:divBdr>
        <w:top w:val="none" w:sz="0" w:space="0" w:color="auto"/>
        <w:left w:val="none" w:sz="0" w:space="0" w:color="auto"/>
        <w:bottom w:val="none" w:sz="0" w:space="0" w:color="auto"/>
        <w:right w:val="none" w:sz="0" w:space="0" w:color="auto"/>
      </w:divBdr>
    </w:div>
    <w:div w:id="2020349204">
      <w:bodyDiv w:val="1"/>
      <w:marLeft w:val="0"/>
      <w:marRight w:val="0"/>
      <w:marTop w:val="0"/>
      <w:marBottom w:val="0"/>
      <w:divBdr>
        <w:top w:val="none" w:sz="0" w:space="0" w:color="auto"/>
        <w:left w:val="none" w:sz="0" w:space="0" w:color="auto"/>
        <w:bottom w:val="none" w:sz="0" w:space="0" w:color="auto"/>
        <w:right w:val="none" w:sz="0" w:space="0" w:color="auto"/>
      </w:divBdr>
    </w:div>
    <w:div w:id="2049528845">
      <w:bodyDiv w:val="1"/>
      <w:marLeft w:val="0"/>
      <w:marRight w:val="0"/>
      <w:marTop w:val="0"/>
      <w:marBottom w:val="0"/>
      <w:divBdr>
        <w:top w:val="none" w:sz="0" w:space="0" w:color="auto"/>
        <w:left w:val="none" w:sz="0" w:space="0" w:color="auto"/>
        <w:bottom w:val="none" w:sz="0" w:space="0" w:color="auto"/>
        <w:right w:val="none" w:sz="0" w:space="0" w:color="auto"/>
      </w:divBdr>
      <w:divsChild>
        <w:div w:id="43336475">
          <w:marLeft w:val="0"/>
          <w:marRight w:val="0"/>
          <w:marTop w:val="0"/>
          <w:marBottom w:val="0"/>
          <w:divBdr>
            <w:top w:val="none" w:sz="0" w:space="0" w:color="auto"/>
            <w:left w:val="none" w:sz="0" w:space="0" w:color="auto"/>
            <w:bottom w:val="none" w:sz="0" w:space="0" w:color="auto"/>
            <w:right w:val="none" w:sz="0" w:space="0" w:color="auto"/>
          </w:divBdr>
          <w:divsChild>
            <w:div w:id="758672014">
              <w:marLeft w:val="0"/>
              <w:marRight w:val="0"/>
              <w:marTop w:val="0"/>
              <w:marBottom w:val="0"/>
              <w:divBdr>
                <w:top w:val="none" w:sz="0" w:space="0" w:color="auto"/>
                <w:left w:val="none" w:sz="0" w:space="0" w:color="auto"/>
                <w:bottom w:val="none" w:sz="0" w:space="0" w:color="auto"/>
                <w:right w:val="none" w:sz="0" w:space="0" w:color="auto"/>
              </w:divBdr>
              <w:divsChild>
                <w:div w:id="9450140">
                  <w:marLeft w:val="0"/>
                  <w:marRight w:val="0"/>
                  <w:marTop w:val="0"/>
                  <w:marBottom w:val="0"/>
                  <w:divBdr>
                    <w:top w:val="none" w:sz="0" w:space="0" w:color="auto"/>
                    <w:left w:val="none" w:sz="0" w:space="0" w:color="auto"/>
                    <w:bottom w:val="none" w:sz="0" w:space="0" w:color="auto"/>
                    <w:right w:val="none" w:sz="0" w:space="0" w:color="auto"/>
                  </w:divBdr>
                  <w:divsChild>
                    <w:div w:id="1650985444">
                      <w:marLeft w:val="0"/>
                      <w:marRight w:val="0"/>
                      <w:marTop w:val="0"/>
                      <w:marBottom w:val="0"/>
                      <w:divBdr>
                        <w:top w:val="none" w:sz="0" w:space="0" w:color="auto"/>
                        <w:left w:val="none" w:sz="0" w:space="0" w:color="auto"/>
                        <w:bottom w:val="none" w:sz="0" w:space="0" w:color="auto"/>
                        <w:right w:val="none" w:sz="0" w:space="0" w:color="auto"/>
                      </w:divBdr>
                      <w:divsChild>
                        <w:div w:id="1586501583">
                          <w:marLeft w:val="0"/>
                          <w:marRight w:val="0"/>
                          <w:marTop w:val="0"/>
                          <w:marBottom w:val="0"/>
                          <w:divBdr>
                            <w:top w:val="none" w:sz="0" w:space="0" w:color="auto"/>
                            <w:left w:val="none" w:sz="0" w:space="0" w:color="auto"/>
                            <w:bottom w:val="none" w:sz="0" w:space="0" w:color="auto"/>
                            <w:right w:val="none" w:sz="0" w:space="0" w:color="auto"/>
                          </w:divBdr>
                          <w:divsChild>
                            <w:div w:id="424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FE8B1-7E20-423D-995A-48534A83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32</Pages>
  <Words>8988</Words>
  <Characters>56511</Characters>
  <Application>Microsoft Office Word</Application>
  <DocSecurity>4</DocSecurity>
  <Lines>470</Lines>
  <Paragraphs>130</Paragraphs>
  <ScaleCrop>false</ScaleCrop>
  <HeadingPairs>
    <vt:vector size="2" baseType="variant">
      <vt:variant>
        <vt:lpstr>Título</vt:lpstr>
      </vt:variant>
      <vt:variant>
        <vt:i4>1</vt:i4>
      </vt:variant>
    </vt:vector>
  </HeadingPairs>
  <TitlesOfParts>
    <vt:vector size="1" baseType="lpstr">
      <vt:lpstr>Memoria abreviada fundaciones castellano</vt:lpstr>
    </vt:vector>
  </TitlesOfParts>
  <Company>A3 Software, S.A.</Company>
  <LinksUpToDate>false</LinksUpToDate>
  <CharactersWithSpaces>65369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abreviada fundaciones castellano</dc:title>
  <dc:subject/>
  <dc:creator>WKE</dc:creator>
  <cp:keywords/>
  <cp:lastModifiedBy>Francisco Torres Lorenzo</cp:lastModifiedBy>
  <cp:revision>2</cp:revision>
  <cp:lastPrinted>2022-03-09T08:43:00Z</cp:lastPrinted>
  <dcterms:created xsi:type="dcterms:W3CDTF">2022-03-09T10:07:00Z</dcterms:created>
  <dcterms:modified xsi:type="dcterms:W3CDTF">2022-03-09T10:07:00Z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BorrarProps">
    <vt:lpwstr>N</vt:lpwstr>
  </property>
  <property fmtid="{D5CDD505-2E9C-101B-9397-08002B2CF9AE}" pid="3" name="A3Directorio">
    <vt:lpwstr>F:\A3\A3SOCW\2013\</vt:lpwstr>
  </property>
  <property fmtid="{D5CDD505-2E9C-101B-9397-08002B2CF9AE}" pid="4" name="A3FicheroINF">
    <vt:lpwstr>F:\a3\A3SOCW\PM3A3006.INF</vt:lpwstr>
  </property>
  <property fmtid="{D5CDD505-2E9C-101B-9397-08002B2CF9AE}" pid="5" name="A3FicheroOUT">
    <vt:lpwstr>F:\a3\A3SOCW\PM3A3006.OUT</vt:lpwstr>
  </property>
  <property fmtid="{D5CDD505-2E9C-101B-9397-08002B2CF9AE}" pid="6" name="A3FicheroVAL">
    <vt:lpwstr>F:\A3\A3SOCW\2013\</vt:lpwstr>
  </property>
  <property fmtid="{D5CDD505-2E9C-101B-9397-08002B2CF9AE}" pid="7" name="A3FicheroIND">
    <vt:lpwstr>F:\A3\A3SOCW\2013\</vt:lpwstr>
  </property>
  <property fmtid="{D5CDD505-2E9C-101B-9397-08002B2CF9AE}" pid="8" name="CamposGrandes">
    <vt:lpwstr>N</vt:lpwstr>
  </property>
  <property fmtid="{D5CDD505-2E9C-101B-9397-08002B2CF9AE}" pid="9" name="A3Accion">
    <vt:lpwstr>Plantilla</vt:lpwstr>
  </property>
  <property fmtid="{D5CDD505-2E9C-101B-9397-08002B2CF9AE}" pid="10" name="AutoQuit">
    <vt:lpwstr>S</vt:lpwstr>
  </property>
  <property fmtid="{D5CDD505-2E9C-101B-9397-08002B2CF9AE}" pid="11" name="GenerarSalir">
    <vt:lpwstr>S</vt:lpwstr>
  </property>
  <property fmtid="{D5CDD505-2E9C-101B-9397-08002B2CF9AE}" pid="12" name="FicheroSalida">
    <vt:lpwstr>F:\A3\A3SOCW\2013\CA145348.TMP</vt:lpwstr>
  </property>
  <property fmtid="{D5CDD505-2E9C-101B-9397-08002B2CF9AE}" pid="13" name="ModificarVal">
    <vt:lpwstr>N</vt:lpwstr>
  </property>
  <property fmtid="{D5CDD505-2E9C-101B-9397-08002B2CF9AE}" pid="14" name="Ejercicio_declaración">
    <vt:lpwstr>2021</vt:lpwstr>
  </property>
  <property fmtid="{D5CDD505-2E9C-101B-9397-08002B2CF9AE}" pid="15" name="Razón_Social">
    <vt:lpwstr>COLEGIO OFICIAL FARMACEUTICO LAS PALMAS</vt:lpwstr>
  </property>
  <property fmtid="{D5CDD505-2E9C-101B-9397-08002B2CF9AE}" pid="16" name="C.I.F.">
    <vt:lpwstr>     Q3566002F</vt:lpwstr>
  </property>
  <property fmtid="{D5CDD505-2E9C-101B-9397-08002B2CF9AE}" pid="17" name="Año_Constitución">
    <vt:lpwstr>0000</vt:lpwstr>
  </property>
  <property fmtid="{D5CDD505-2E9C-101B-9397-08002B2CF9AE}" pid="18" name="Tipo_sociedad">
    <vt:lpwstr>Colegio profesional</vt:lpwstr>
  </property>
  <property fmtid="{D5CDD505-2E9C-101B-9397-08002B2CF9AE}" pid="19" name="Actividad/es_de_la_Empresa_(RTF)">
    <vt:lpwstr>C:\Users\MALENY\AppData\Local\Temp\$0024250862.RTF</vt:lpwstr>
  </property>
  <property fmtid="{D5CDD505-2E9C-101B-9397-08002B2CF9AE}" pid="20" name="Fin_Periodo">
    <vt:lpwstr>31/12/2021</vt:lpwstr>
  </property>
  <property fmtid="{D5CDD505-2E9C-101B-9397-08002B2CF9AE}" pid="21" name="Distribución_de_resultados_(RTF)">
    <vt:lpwstr>C:\Users\MALENY\AppData\Local\Temp\$0029495240.RTF</vt:lpwstr>
  </property>
  <property fmtid="{D5CDD505-2E9C-101B-9397-08002B2CF9AE}" pid="22" name="Movimiento_inmovilizado_intangible_(RTF)">
    <vt:lpwstr>C:\Users\MALENY\AppData\Local\Temp\$0029495542.RTF</vt:lpwstr>
  </property>
  <property fmtid="{D5CDD505-2E9C-101B-9397-08002B2CF9AE}" pid="23" name="Movimiento_amortización_inmovilizado_intangible_(RTF)">
    <vt:lpwstr>C:\Users\MALENY\AppData\Local\Temp\$0029495547.RTF</vt:lpwstr>
  </property>
  <property fmtid="{D5CDD505-2E9C-101B-9397-08002B2CF9AE}" pid="24" name="Movimiento_correcciones_valorativas_deterioro_inm.intangible_(RTF)">
    <vt:lpwstr>C:\Users\MALENY\AppData\Local\Temp\$0029495585.RTF</vt:lpwstr>
  </property>
  <property fmtid="{D5CDD505-2E9C-101B-9397-08002B2CF9AE}" pid="25" name="Movimiento_Inmovilizado_material_(RTF)">
    <vt:lpwstr>C:\Users\MALENY\AppData\Local\Temp\$0029495592.RTF</vt:lpwstr>
  </property>
  <property fmtid="{D5CDD505-2E9C-101B-9397-08002B2CF9AE}" pid="26" name="Movimiento_amortización_inmovilizado_material_(RTF)">
    <vt:lpwstr>C:\Users\MALENY\AppData\Local\Temp\$0029495597.RTF</vt:lpwstr>
  </property>
  <property fmtid="{D5CDD505-2E9C-101B-9397-08002B2CF9AE}" pid="27" name="Movimiento_correcciones_valorativas_deterioro_inm.material_(RTF)">
    <vt:lpwstr>C:\Users\MALENY\AppData\Local\Temp\$0029495640.RTF</vt:lpwstr>
  </property>
  <property fmtid="{D5CDD505-2E9C-101B-9397-08002B2CF9AE}" pid="28" name="Movimiento_Inversiones_inmobiliarias_(RTF)">
    <vt:lpwstr>Movimiento_Inversion</vt:lpwstr>
  </property>
  <property fmtid="{D5CDD505-2E9C-101B-9397-08002B2CF9AE}" pid="29" name="Movimiento_Amortización_Inversiones_inmobiliarias_(RTF)">
    <vt:lpwstr>Movimiento_Amortizac</vt:lpwstr>
  </property>
  <property fmtid="{D5CDD505-2E9C-101B-9397-08002B2CF9AE}" pid="30" name="Movimiento_correcciones_valorativas_deterioro_inversiones_inmob._(RTF)">
    <vt:lpwstr>Movimiento_correccio</vt:lpwstr>
  </property>
  <property fmtid="{D5CDD505-2E9C-101B-9397-08002B2CF9AE}" pid="31" name="Domicilio_social">
    <vt:lpwstr>CL VENEGAS, 2, 8, 35003, PALMAS DE GRAN CANAR, LAS PALMAS</vt:lpwstr>
  </property>
  <property fmtid="{D5CDD505-2E9C-101B-9397-08002B2CF9AE}" pid="32" name="Detalle_inversiones_inmobiliarias_(RTF)">
    <vt:lpwstr>Detalle_inversiones_</vt:lpwstr>
  </property>
  <property fmtid="{D5CDD505-2E9C-101B-9397-08002B2CF9AE}" pid="33" name="Detalle_bienes_arrendamiento_financiero_(RTF)">
    <vt:lpwstr>Detalle_bienes_arren</vt:lpwstr>
  </property>
  <property fmtid="{D5CDD505-2E9C-101B-9397-08002B2CF9AE}" pid="34" name="Instrumentos_de_patrimonio_lp_(RTF)">
    <vt:lpwstr>C:\Users\MALENY\AppData\Local\Temp\$0029495845.RTF</vt:lpwstr>
  </property>
  <property fmtid="{D5CDD505-2E9C-101B-9397-08002B2CF9AE}" pid="35" name="Valores_representativos_de_deuda_lp_(RTF)">
    <vt:lpwstr>C:\Users\MALENY\AppData\Local\Temp\$0029495851.RTF</vt:lpwstr>
  </property>
  <property fmtid="{D5CDD505-2E9C-101B-9397-08002B2CF9AE}" pid="36" name="Créditos_derivados_y_otros_lp_(RTF)">
    <vt:lpwstr>C:\Users\MALENY\AppData\Local\Temp\$0029495857.RTF</vt:lpwstr>
  </property>
  <property fmtid="{D5CDD505-2E9C-101B-9397-08002B2CF9AE}" pid="37" name="Total_activos_financieros_a_lp_por_categorias_(RTF)">
    <vt:lpwstr>C:\Users\MALENY\AppData\Local\Temp\$0029495901.RTF</vt:lpwstr>
  </property>
  <property fmtid="{D5CDD505-2E9C-101B-9397-08002B2CF9AE}" pid="38" name="Instrumentos_de_patrimonio_cp_(RTF)">
    <vt:lpwstr>C:\Users\MALENY\AppData\Local\Temp\$0029495906.RTF</vt:lpwstr>
  </property>
  <property fmtid="{D5CDD505-2E9C-101B-9397-08002B2CF9AE}" pid="39" name="Valores_representativos_de_deuda_cp_(RTF)">
    <vt:lpwstr>C:\Users\MALENY\AppData\Local\Temp\$0029495912.RTF</vt:lpwstr>
  </property>
  <property fmtid="{D5CDD505-2E9C-101B-9397-08002B2CF9AE}" pid="40" name="Créditos_derivados_y_otros_cp_(RTF)">
    <vt:lpwstr>C:\Users\MALENY\AppData\Local\Temp\$0029495950.RTF</vt:lpwstr>
  </property>
  <property fmtid="{D5CDD505-2E9C-101B-9397-08002B2CF9AE}" pid="41" name="Total_activos_financieros_a_cp_por_categorias_(RTF)">
    <vt:lpwstr>C:\Users\MALENY\AppData\Local\Temp\$0029495953.RTF</vt:lpwstr>
  </property>
  <property fmtid="{D5CDD505-2E9C-101B-9397-08002B2CF9AE}" pid="42" name="Activos_a_valor_razonable_y_variaciones_de_valor_(RTF)">
    <vt:lpwstr>C:\Users\MALENY\AppData\Local\Temp\$0029500000.RTF</vt:lpwstr>
  </property>
  <property fmtid="{D5CDD505-2E9C-101B-9397-08002B2CF9AE}" pid="43" name="Deudas_con_entidades_de_crédito_lp_(RTF)">
    <vt:lpwstr>C:\Users\MALENY\AppData\Local\Temp\$0029500003.RTF</vt:lpwstr>
  </property>
  <property fmtid="{D5CDD505-2E9C-101B-9397-08002B2CF9AE}" pid="44" name="Obligaciones_y_otros_valores_negociables_lp_(RTF)">
    <vt:lpwstr>C:\Users\MALENY\AppData\Local\Temp\$0029500006.RTF</vt:lpwstr>
  </property>
  <property fmtid="{D5CDD505-2E9C-101B-9397-08002B2CF9AE}" pid="45" name="Derivados_y_otros_lp_(RTF)">
    <vt:lpwstr>C:\Users\MALENY\AppData\Local\Temp\$0029500012.RTF</vt:lpwstr>
  </property>
  <property fmtid="{D5CDD505-2E9C-101B-9397-08002B2CF9AE}" pid="46" name="Deudas_con_entidades_de_crédito_cp_(RTF)">
    <vt:lpwstr>C:\Users\MALENY\AppData\Local\Temp\$0029500023.RTF</vt:lpwstr>
  </property>
  <property fmtid="{D5CDD505-2E9C-101B-9397-08002B2CF9AE}" pid="47" name="Obligaciones_y_otros_valores_negociables_cp_(RTF)">
    <vt:lpwstr>C:\Users\MALENY\AppData\Local\Temp\$0029500030.RTF</vt:lpwstr>
  </property>
  <property fmtid="{D5CDD505-2E9C-101B-9397-08002B2CF9AE}" pid="48" name="Derivados_y_otros_cp_(RTF)">
    <vt:lpwstr>C:\Users\MALENY\AppData\Local\Temp\$0029500036.RTF</vt:lpwstr>
  </property>
  <property fmtid="{D5CDD505-2E9C-101B-9397-08002B2CF9AE}" pid="49" name="Capital_social_(RTF)">
    <vt:lpwstr>C:\Users\MALENY\AppData\Local\Temp\$0024250869.RTF</vt:lpwstr>
  </property>
  <property fmtid="{D5CDD505-2E9C-101B-9397-08002B2CF9AE}" pid="50" name="Diferencias_temporarias_que_afectan_al_ejercicio_(RTF)">
    <vt:lpwstr>C:\Users\MALENY\AppData\Local\Temp\$0029495491.RTF</vt:lpwstr>
  </property>
  <property fmtid="{D5CDD505-2E9C-101B-9397-08002B2CF9AE}" pid="51" name="Plazo_recuperación_créditos_bases_imponibles_negativas_(RT)">
    <vt:lpwstr>Plazo recuperación créditos bases imponibles negativas (RT)######################</vt:lpwstr>
  </property>
  <property fmtid="{D5CDD505-2E9C-101B-9397-08002B2CF9AE}" pid="52" name="Plazo_recuperación_créditos_bases_imponibles_negativas_(RTF)">
    <vt:lpwstr>C:\Users\MALENY\AppData\Local\Temp\$0029500069.RTF</vt:lpwstr>
  </property>
  <property fmtid="{D5CDD505-2E9C-101B-9397-08002B2CF9AE}" pid="53" name="Incentivos_fiscales_por_inversiones_(RTF)">
    <vt:lpwstr>C:\Users\MALENY\AppData\Local\Temp\$0024250986.RTF</vt:lpwstr>
  </property>
  <property fmtid="{D5CDD505-2E9C-101B-9397-08002B2CF9AE}" pid="54" name="Deducciones_art._36_ter_(RTF)">
    <vt:lpwstr>Deducciones art. 36 ter (RTF)####################################################</vt:lpwstr>
  </property>
  <property fmtid="{D5CDD505-2E9C-101B-9397-08002B2CF9AE}" pid="55" name="Deducciones_art._42_LIS_(RTF)">
    <vt:lpwstr>C:\Users\MALENY\AppData\Local\Temp\$0024250976.RTF</vt:lpwstr>
  </property>
  <property fmtid="{D5CDD505-2E9C-101B-9397-08002B2CF9AE}" pid="56" name="Aprovisionamientos_(RTF)">
    <vt:lpwstr>C:\Users\MALENY\AppData\Local\Temp\$0029500074.RTF</vt:lpwstr>
  </property>
  <property fmtid="{D5CDD505-2E9C-101B-9397-08002B2CF9AE}" pid="57" name="Cargas_Sociales_(RTF)">
    <vt:lpwstr>C:\Users\MALENY\AppData\Local\Temp\$0029500086.RTF</vt:lpwstr>
  </property>
  <property fmtid="{D5CDD505-2E9C-101B-9397-08002B2CF9AE}" pid="58" name="Otros_gastos_de_explotación_(RTF)">
    <vt:lpwstr>Otros_gastos_de_expl</vt:lpwstr>
  </property>
  <property fmtid="{D5CDD505-2E9C-101B-9397-08002B2CF9AE}" pid="59" name="Remuneraciones_Alta_Dirección_(RTF)">
    <vt:lpwstr>Remuneraciones_Alta_</vt:lpwstr>
  </property>
  <property fmtid="{D5CDD505-2E9C-101B-9397-08002B2CF9AE}" pid="60" name="Pensiones/Seguros_vida_Alta_Dirección_(RTF)">
    <vt:lpwstr>Pensiones/Seguros_vi</vt:lpwstr>
  </property>
  <property fmtid="{D5CDD505-2E9C-101B-9397-08002B2CF9AE}" pid="61" name="Remuneraciones_Órgano_Administración_(RTF)">
    <vt:lpwstr>Remuneraciones_Órgan</vt:lpwstr>
  </property>
  <property fmtid="{D5CDD505-2E9C-101B-9397-08002B2CF9AE}" pid="62" name="Pensiones/Seguros_vida_Órgano_Administración_(RTF)">
    <vt:lpwstr>Pensiones/Seguros_vi</vt:lpwstr>
  </property>
  <property fmtid="{D5CDD505-2E9C-101B-9397-08002B2CF9AE}" pid="63" name="Participación_administradores_(RTF)">
    <vt:lpwstr>Participación_admini</vt:lpwstr>
  </property>
  <property fmtid="{D5CDD505-2E9C-101B-9397-08002B2CF9AE}" pid="64" name="Tabla_personal_medio_(RTF)">
    <vt:lpwstr>C:\Users\MALENY\AppData\Local\Temp\$0029495319.RTF</vt:lpwstr>
  </property>
  <property fmtid="{D5CDD505-2E9C-101B-9397-08002B2CF9AE}" pid="65" name="Conciliación_patrimonio_neto_(RTF)">
    <vt:lpwstr>Conciliación_patrimo</vt:lpwstr>
  </property>
  <property fmtid="{D5CDD505-2E9C-101B-9397-08002B2CF9AE}" pid="66" name="Total_ajuste_primera_aplicación">
    <vt:lpwstr>Total_ajuste_pri</vt:lpwstr>
  </property>
  <property fmtid="{D5CDD505-2E9C-101B-9397-08002B2CF9AE}" pid="67" name="Tercio_ajuste_primera_aplicación">
    <vt:lpwstr>Tercio_ajuste_pr</vt:lpwstr>
  </property>
  <property fmtid="{D5CDD505-2E9C-101B-9397-08002B2CF9AE}" pid="68" name="Pendiente_ajuste_primera_aplicación">
    <vt:lpwstr>Pendiente_ajuste</vt:lpwstr>
  </property>
  <property fmtid="{D5CDD505-2E9C-101B-9397-08002B2CF9AE}" pid="69" name="Cuentas_anuales_del_ejercicio_anterior_(RTF)">
    <vt:lpwstr>Cuentas_anuales_del_</vt:lpwstr>
  </property>
  <property fmtid="{D5CDD505-2E9C-101B-9397-08002B2CF9AE}" pid="70" name="Importes_recibidos_por_personal_alta_dirección_(RTF)">
    <vt:lpwstr>C:\Users\MALENY\AppData\Local\Temp\$0029500203.RTF</vt:lpwstr>
  </property>
  <property fmtid="{D5CDD505-2E9C-101B-9397-08002B2CF9AE}" pid="71" name="Importes_recibidos_por_miembros_órgano_administración_(RTF)">
    <vt:lpwstr>C:\Users\MALENY\AppData\Local\Temp\$0029500206.RTF</vt:lpwstr>
  </property>
  <property fmtid="{D5CDD505-2E9C-101B-9397-08002B2CF9AE}" pid="72" name="Total_pasivos_financieros_a_lp_por_categorias_(RTF)">
    <vt:lpwstr>C:\Users\MALENY\AppData\Local\Temp\$0029500017.RTF</vt:lpwstr>
  </property>
  <property fmtid="{D5CDD505-2E9C-101B-9397-08002B2CF9AE}" pid="73" name="Total_pasivos_financieros_a_cp_por_categorias_(RTF)">
    <vt:lpwstr>C:\Users\MALENY\AppData\Local\Temp\$0029500043.RTF</vt:lpwstr>
  </property>
  <property fmtid="{D5CDD505-2E9C-101B-9397-08002B2CF9AE}" pid="74" name="Movimiento_bienes_inmuebles_(RTF)">
    <vt:lpwstr>C:\Users\MALENY\AppData\Local\Temp\$0029495716.RTF</vt:lpwstr>
  </property>
  <property fmtid="{D5CDD505-2E9C-101B-9397-08002B2CF9AE}" pid="75" name="Correcciones_de_valor_por_deterioro_bienes_inmuebles_(RTF)">
    <vt:lpwstr>C:\Users\MALENY\AppData\Local\Temp\$0029495722.RTF</vt:lpwstr>
  </property>
  <property fmtid="{D5CDD505-2E9C-101B-9397-08002B2CF9AE}" pid="76" name="Movimiento_archivos_(RTF)">
    <vt:lpwstr>C:\Users\MALENY\AppData\Local\Temp\$0029495725.RTF</vt:lpwstr>
  </property>
  <property fmtid="{D5CDD505-2E9C-101B-9397-08002B2CF9AE}" pid="77" name="Correcciones_de_valor_por_deterioro_archivos_(RTF)">
    <vt:lpwstr>C:\Users\MALENY\AppData\Local\Temp\$0029495728.RTF</vt:lpwstr>
  </property>
  <property fmtid="{D5CDD505-2E9C-101B-9397-08002B2CF9AE}" pid="78" name="Movimiento_bibliotecas_(RTF)">
    <vt:lpwstr>C:\Users\MALENY\AppData\Local\Temp\$0029495736.RTF</vt:lpwstr>
  </property>
  <property fmtid="{D5CDD505-2E9C-101B-9397-08002B2CF9AE}" pid="79" name="Correcciones_de_valor_por_deterioro_bibliotecas_(RTF)">
    <vt:lpwstr>C:\Users\MALENY\AppData\Local\Temp\$0029495743.RTF</vt:lpwstr>
  </property>
  <property fmtid="{D5CDD505-2E9C-101B-9397-08002B2CF9AE}" pid="80" name="Movimiento_museos_(RTF)">
    <vt:lpwstr>C:\Users\MALENY\AppData\Local\Temp\$0029495748.RTF</vt:lpwstr>
  </property>
  <property fmtid="{D5CDD505-2E9C-101B-9397-08002B2CF9AE}" pid="81" name="Correcciones_de_valor_por_deterioro_museos_(RTF)">
    <vt:lpwstr>C:\Users\MALENY\AppData\Local\Temp\$0029495752.RTF</vt:lpwstr>
  </property>
  <property fmtid="{D5CDD505-2E9C-101B-9397-08002B2CF9AE}" pid="82" name="Movimiento_bienes_muebles_(RTF)">
    <vt:lpwstr>C:\Users\MALENY\AppData\Local\Temp\$0029495789.RTF</vt:lpwstr>
  </property>
  <property fmtid="{D5CDD505-2E9C-101B-9397-08002B2CF9AE}" pid="83" name="Correcciones_de_valor_por_deterioro_bienes_muebles_(RTF)">
    <vt:lpwstr>C:\Users\MALENY\AppData\Local\Temp\$0029495795.RTF</vt:lpwstr>
  </property>
  <property fmtid="{D5CDD505-2E9C-101B-9397-08002B2CF9AE}" pid="84" name="Movimiento_usuarios_deudores_(RTF)">
    <vt:lpwstr>C:\Users\MALENY\AppData\Local\Temp\$0029495799.RTF</vt:lpwstr>
  </property>
  <property fmtid="{D5CDD505-2E9C-101B-9397-08002B2CF9AE}" pid="85" name="Movimiento_patrocinadores_(RTF)">
    <vt:lpwstr>C:\Users\MALENY\AppData\Local\Temp\$0029495806.RTF</vt:lpwstr>
  </property>
  <property fmtid="{D5CDD505-2E9C-101B-9397-08002B2CF9AE}" pid="86" name="Movimiento_afiliados_(RTF)">
    <vt:lpwstr>C:\Users\MALENY\AppData\Local\Temp\$0029495813.RTF</vt:lpwstr>
  </property>
  <property fmtid="{D5CDD505-2E9C-101B-9397-08002B2CF9AE}" pid="87" name="Movimiento_otros_deudores_(RTF)">
    <vt:lpwstr>C:\Users\MALENY\AppData\Local\Temp\$0029495818.RTF</vt:lpwstr>
  </property>
  <property fmtid="{D5CDD505-2E9C-101B-9397-08002B2CF9AE}" pid="88" name="Correcciones_de_valor_por_deterioro_usuarios_(RTF)">
    <vt:lpwstr>C:\Users\MALENY\AppData\Local\Temp\$0029495824.RTF</vt:lpwstr>
  </property>
  <property fmtid="{D5CDD505-2E9C-101B-9397-08002B2CF9AE}" pid="89" name="Correcciones_de_valor_por_deterioro_patrocinadores_y_afiliados_(RTF)">
    <vt:lpwstr>C:\Users\MALENY\AppData\Local\Temp\$0029495828.RTF</vt:lpwstr>
  </property>
  <property fmtid="{D5CDD505-2E9C-101B-9397-08002B2CF9AE}" pid="90" name="Correcciones_de_valor_por_deterioro_otros_deudores_(RTF)">
    <vt:lpwstr>C:\Users\MALENY\AppData\Local\Temp\$0029495834.RTF</vt:lpwstr>
  </property>
  <property fmtid="{D5CDD505-2E9C-101B-9397-08002B2CF9AE}" pid="91" name="Movimiento_beneficiarios_-_acreedores_(RTF)">
    <vt:lpwstr>C:\Users\MALENY\AppData\Local\Temp\$0029495839.RTF</vt:lpwstr>
  </property>
  <property fmtid="{D5CDD505-2E9C-101B-9397-08002B2CF9AE}" pid="92" name="Aportaciones_dinerarias_al_fondo_social_(RTF)">
    <vt:lpwstr>C:\Users\MALENY\AppData\Local\Temp\$0029500062.RTF</vt:lpwstr>
  </property>
  <property fmtid="{D5CDD505-2E9C-101B-9397-08002B2CF9AE}" pid="93" name="Aportaciones_no_dinerarias_al_fondo_social_(RTF)">
    <vt:lpwstr>C:\Users\MALENY\AppData\Local\Temp\$0029500066.RTF</vt:lpwstr>
  </property>
  <property fmtid="{D5CDD505-2E9C-101B-9397-08002B2CF9AE}" pid="94" name="Otros_gastos_de_la_actividad_(RTF)">
    <vt:lpwstr>C:\Users\MALENY\AppData\Local\Temp\$0029500094.RTF</vt:lpwstr>
  </property>
  <property fmtid="{D5CDD505-2E9C-101B-9397-08002B2CF9AE}" pid="95" name="Número_empleados_en_la_actividad_(RTF)">
    <vt:lpwstr>C:\Users\MALENY\AppData\Local\Temp\$0029500114.RTF</vt:lpwstr>
  </property>
  <property fmtid="{D5CDD505-2E9C-101B-9397-08002B2CF9AE}" pid="96" name="Número_horas_por_año_empleados_en_la_actividad_(RTF)">
    <vt:lpwstr>C:\Users\MALENY\AppData\Local\Temp\$0029500118.RTF</vt:lpwstr>
  </property>
  <property fmtid="{D5CDD505-2E9C-101B-9397-08002B2CF9AE}" pid="97" name="Número_beneficiarios_o_usuarios_de_la_actividad_(RTF)">
    <vt:lpwstr>C:\Users\MALENY\AppData\Local\Temp\$0029500122.RTF</vt:lpwstr>
  </property>
  <property fmtid="{D5CDD505-2E9C-101B-9397-08002B2CF9AE}" pid="98" name="Recursos_económicos_empleados_en_la_actividad_(RTF)">
    <vt:lpwstr>C:\Users\MALENY\AppData\Local\Temp\$0029500125.RTF</vt:lpwstr>
  </property>
  <property fmtid="{D5CDD505-2E9C-101B-9397-08002B2CF9AE}" pid="99" name="Ingresos_obtenidos_por_la_entidad_(RTF)">
    <vt:lpwstr>C:\Users\MALENY\AppData\Local\Temp\$0029500162.RTF</vt:lpwstr>
  </property>
  <property fmtid="{D5CDD505-2E9C-101B-9397-08002B2CF9AE}" pid="100" name="Otros_recursos_económicos_obtenidos_por_la_entidad_(RTF)">
    <vt:lpwstr>C:\Users\MALENY\AppData\Local\Temp\$0029500199.RTF</vt:lpwstr>
  </property>
  <property fmtid="{D5CDD505-2E9C-101B-9397-08002B2CF9AE}" pid="101" name="Tabla_personal_final_por_categorías_y_sexos_(RTF)">
    <vt:lpwstr>C:\Users\MALENY\AppData\Local\Temp\$0029495323.RTF</vt:lpwstr>
  </property>
  <property fmtid="{D5CDD505-2E9C-101B-9397-08002B2CF9AE}" pid="102" name="Honorarios_del_auditor_(RTF)">
    <vt:lpwstr>C:\Users\MALENY\AppData\Local\Temp\$0029500227.RTF</vt:lpwstr>
  </property>
  <property fmtid="{D5CDD505-2E9C-101B-9397-08002B2CF9AE}" pid="103" name="Movimiento_subvenciones_donaciones_y_legados_(RTF)">
    <vt:lpwstr>C:\Users\MALENY\AppData\Local\Temp\$0024251152.RTF</vt:lpwstr>
  </property>
  <property fmtid="{D5CDD505-2E9C-101B-9397-08002B2CF9AE}" pid="104" name="Pagos_realizados_a_proveedores_(RTF)">
    <vt:lpwstr>Pagos_realizados_a_p</vt:lpwstr>
  </property>
  <property fmtid="{D5CDD505-2E9C-101B-9397-08002B2CF9AE}" pid="105" name="Importe_saldos_superan_plazo_máx.legal_fecha_cierre_(RTF)">
    <vt:lpwstr>Importe_saldos_super</vt:lpwstr>
  </property>
  <property fmtid="{D5CDD505-2E9C-101B-9397-08002B2CF9AE}" pid="106" name="Deducción_por_inversión_de_beneficios_(RTF)">
    <vt:lpwstr>C:\Users\MALENY\AppData\Local\Temp\$0029495281.RTF</vt:lpwstr>
  </property>
  <property fmtid="{D5CDD505-2E9C-101B-9397-08002B2CF9AE}" pid="107" name="Reserva_por_inversión_de_beneficios_(RTF)">
    <vt:lpwstr>C:\Users\MALENY\AppData\Local\Temp\$0029495285.RTF</vt:lpwstr>
  </property>
  <property fmtid="{D5CDD505-2E9C-101B-9397-08002B2CF9AE}" pid="108" name="Periodo_medio_pago_proveedores_(RTF)">
    <vt:lpwstr>C:\Users\MALENY\AppData\Local\Temp\$0029500238.RTF</vt:lpwstr>
  </property>
  <property fmtid="{D5CDD505-2E9C-101B-9397-08002B2CF9AE}" pid="109" name="MenuIndex">
    <vt:lpwstr>188</vt:lpwstr>
  </property>
</Properties>
</file>